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D0C32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淮南新物源商贸有限责任公司电缆电缆价格计算公式</w:t>
      </w:r>
    </w:p>
    <w:p w14:paraId="5B73E9D0">
      <w:pPr>
        <w:jc w:val="both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</w:p>
    <w:p w14:paraId="13AA8963">
      <w:pPr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1、线缆每米用铜量（公斤）=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截面面积×0.89(铜的密度)÷100×芯数。</w:t>
      </w:r>
    </w:p>
    <w:p w14:paraId="54EDD3C5"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2、电缆每米基础价（元）=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电缆每米用铜量×“长江有色金属网”当日“长江现货今日铜价格”1#铜平均价的公斤价。</w:t>
      </w:r>
    </w:p>
    <w:p w14:paraId="330E158E"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3、固定值费用=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基础价×报价单位预期百分比，即基础价×**%。</w:t>
      </w:r>
      <w:bookmarkStart w:id="0" w:name="_GoBack"/>
      <w:bookmarkEnd w:id="0"/>
    </w:p>
    <w:p w14:paraId="4FCCAA6D"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4、线缆采购综合价（元）=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电缆每米基础价+固定值费用+高压额外增加费用。</w:t>
      </w:r>
    </w:p>
    <w:p w14:paraId="382B6CC0">
      <w:pPr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6838" w:h="11906" w:orient="landscape"/>
      <w:pgMar w:top="1587" w:right="1984" w:bottom="1474" w:left="209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424FDDD5-6361-4790-9522-87ABDF51095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4419BE8-EE33-43B7-9574-0354B28C591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9C160DD-8B8C-4B0E-93B3-335F7DA6E9C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70600"/>
    <w:rsid w:val="247306F1"/>
    <w:rsid w:val="25982D7D"/>
    <w:rsid w:val="29316F0D"/>
    <w:rsid w:val="48847404"/>
    <w:rsid w:val="60A70600"/>
    <w:rsid w:val="66CD6B09"/>
    <w:rsid w:val="6FE974C3"/>
    <w:rsid w:val="7EAA1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150</Characters>
  <Lines>0</Lines>
  <Paragraphs>0</Paragraphs>
  <TotalTime>997</TotalTime>
  <ScaleCrop>false</ScaleCrop>
  <LinksUpToDate>false</LinksUpToDate>
  <CharactersWithSpaces>150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2025-06-18T07:05:00Z</dcterms:created>
  <dc:creator>WD</dc:creator>
  <cp:lastModifiedBy>WD</cp:lastModifiedBy>
  <dcterms:modified xsi:type="dcterms:W3CDTF">2025-06-19T00:48:54Z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0FB4E5D233C94D649FD568A53A9BEE46_13</vt:lpwstr>
  </property>
  <property fmtid="{D5CDD505-2E9C-101B-9397-08002B2CF9AE}" pid="4" name="KSOTemplateDocerSaveRecord">
    <vt:lpwstr>eyJoZGlkIjoiNzQyYzIyM2Q4YTU1MmU2NTI0NTkwYzQ3MTM1MjJmNjUiLCJ1c2VySWQiOiIyMzU5MDI4MTUifQ==</vt:lpwstr>
  </property>
</Properties>
</file>