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8B3A66D">
      <w:pPr>
        <w:jc w:val="center"/>
        <w:textAlignment w:val="baseline"/>
        <w:rPr>
          <w:rFonts w:hint="eastAsia" w:eastAsiaTheme="minorEastAsia"/>
          <w:sz w:val="48"/>
          <w:szCs w:val="48"/>
          <w:lang w:eastAsia="zh-CN"/>
        </w:rPr>
      </w:pPr>
      <w:r>
        <w:rPr>
          <w:rFonts w:hint="eastAsia"/>
          <w:sz w:val="48"/>
          <w:szCs w:val="48"/>
        </w:rPr>
        <w:t>询价文件</w:t>
      </w:r>
      <w:r>
        <w:rPr>
          <w:rFonts w:hint="eastAsia"/>
          <w:sz w:val="48"/>
          <w:szCs w:val="48"/>
          <w:lang w:eastAsia="zh-CN"/>
        </w:rPr>
        <w:t>（</w:t>
      </w:r>
      <w:r>
        <w:rPr>
          <w:rFonts w:hint="eastAsia"/>
          <w:sz w:val="48"/>
          <w:szCs w:val="48"/>
          <w:lang w:val="en-US" w:eastAsia="zh-CN"/>
        </w:rPr>
        <w:t>二次</w:t>
      </w:r>
      <w:r>
        <w:rPr>
          <w:rFonts w:hint="eastAsia"/>
          <w:sz w:val="48"/>
          <w:szCs w:val="48"/>
          <w:lang w:eastAsia="zh-CN"/>
        </w:rPr>
        <w:t>）</w:t>
      </w:r>
    </w:p>
    <w:p w14:paraId="75F27608">
      <w:pPr>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淮南</w:t>
      </w:r>
      <w:r>
        <w:rPr>
          <w:rFonts w:hint="eastAsia" w:ascii="仿宋" w:hAnsi="仿宋" w:eastAsia="仿宋" w:cs="仿宋"/>
          <w:color w:val="000000"/>
          <w:sz w:val="28"/>
          <w:szCs w:val="28"/>
          <w:lang w:eastAsia="zh-CN"/>
        </w:rPr>
        <w:t>新物源商贸有限责任公司</w:t>
      </w:r>
      <w:r>
        <w:rPr>
          <w:rFonts w:hint="eastAsia" w:ascii="仿宋" w:hAnsi="仿宋" w:eastAsia="仿宋" w:cs="仿宋"/>
          <w:color w:val="000000"/>
          <w:sz w:val="28"/>
          <w:szCs w:val="28"/>
        </w:rPr>
        <w:t>现需对</w:t>
      </w:r>
      <w:r>
        <w:rPr>
          <w:rFonts w:hint="eastAsia" w:ascii="仿宋" w:hAnsi="仿宋" w:eastAsia="仿宋" w:cs="仿宋"/>
          <w:color w:val="000000"/>
          <w:sz w:val="28"/>
          <w:szCs w:val="28"/>
          <w:lang w:eastAsia="zh-CN"/>
        </w:rPr>
        <w:t>预拌砂浆</w:t>
      </w:r>
      <w:r>
        <w:rPr>
          <w:rFonts w:hint="eastAsia" w:ascii="仿宋" w:hAnsi="仿宋" w:eastAsia="仿宋" w:cs="仿宋"/>
          <w:color w:val="000000"/>
          <w:sz w:val="28"/>
          <w:szCs w:val="28"/>
        </w:rPr>
        <w:t>进行采购</w:t>
      </w:r>
      <w:r>
        <w:rPr>
          <w:rFonts w:hint="eastAsia" w:ascii="仿宋" w:hAnsi="仿宋" w:eastAsia="仿宋" w:cs="仿宋"/>
          <w:color w:val="000000"/>
          <w:sz w:val="28"/>
          <w:szCs w:val="28"/>
          <w:lang w:eastAsia="zh-CN"/>
        </w:rPr>
        <w:t>，</w:t>
      </w:r>
      <w:r>
        <w:rPr>
          <w:rFonts w:hint="eastAsia" w:ascii="仿宋" w:hAnsi="仿宋" w:eastAsia="仿宋" w:cs="仿宋"/>
          <w:i w:val="0"/>
          <w:iCs w:val="0"/>
          <w:caps w:val="0"/>
          <w:color w:val="000000"/>
          <w:spacing w:val="0"/>
          <w:sz w:val="28"/>
          <w:szCs w:val="28"/>
          <w:shd w:val="clear" w:fill="FFFFFF"/>
        </w:rPr>
        <w:t>现采用挂网询价的方式请符合条件的单位参与竞争，请各潜在供应商单位在规定时间内至规定地点</w:t>
      </w:r>
      <w:r>
        <w:rPr>
          <w:rFonts w:hint="eastAsia" w:ascii="仿宋" w:hAnsi="仿宋" w:eastAsia="仿宋" w:cs="仿宋"/>
          <w:i w:val="0"/>
          <w:iCs w:val="0"/>
          <w:caps w:val="0"/>
          <w:color w:val="000000"/>
          <w:spacing w:val="0"/>
          <w:sz w:val="28"/>
          <w:szCs w:val="28"/>
          <w:shd w:val="clear" w:fill="FFFFFF"/>
          <w:lang w:eastAsia="zh-CN"/>
        </w:rPr>
        <w:t>进行报价。</w:t>
      </w:r>
    </w:p>
    <w:p w14:paraId="5DB5687F">
      <w:pPr>
        <w:numPr>
          <w:ilvl w:val="0"/>
          <w:numId w:val="1"/>
        </w:numPr>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项目编号：</w:t>
      </w:r>
      <w:r>
        <w:rPr>
          <w:rFonts w:hint="eastAsia" w:ascii="仿宋" w:hAnsi="仿宋" w:eastAsia="仿宋" w:cs="楷体_GB2312"/>
          <w:b/>
          <w:bCs/>
          <w:color w:val="000000"/>
          <w:sz w:val="28"/>
          <w:szCs w:val="28"/>
          <w:lang w:val="en-US" w:eastAsia="zh-CN"/>
        </w:rPr>
        <w:t>XWY-2025-00528001</w:t>
      </w:r>
    </w:p>
    <w:p w14:paraId="7C70B369">
      <w:pPr>
        <w:numPr>
          <w:ilvl w:val="0"/>
          <w:numId w:val="0"/>
        </w:num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eastAsia="zh-CN"/>
        </w:rPr>
        <w:t>二、</w:t>
      </w:r>
      <w:r>
        <w:rPr>
          <w:rFonts w:hint="eastAsia" w:ascii="仿宋" w:hAnsi="仿宋" w:eastAsia="仿宋" w:cs="楷体_GB2312"/>
          <w:b/>
          <w:bCs/>
          <w:color w:val="000000"/>
          <w:sz w:val="28"/>
          <w:szCs w:val="28"/>
        </w:rPr>
        <w:t>项目名称：</w:t>
      </w:r>
      <w:r>
        <w:rPr>
          <w:rFonts w:hint="eastAsia" w:ascii="仿宋" w:hAnsi="仿宋" w:eastAsia="仿宋" w:cs="楷体_GB2312"/>
          <w:b/>
          <w:bCs/>
          <w:color w:val="000000"/>
          <w:sz w:val="28"/>
          <w:szCs w:val="28"/>
          <w:lang w:eastAsia="zh-CN"/>
        </w:rPr>
        <w:t>预拌砂浆</w:t>
      </w:r>
      <w:r>
        <w:rPr>
          <w:rFonts w:hint="eastAsia" w:ascii="仿宋" w:hAnsi="仿宋" w:eastAsia="仿宋" w:cs="楷体_GB2312"/>
          <w:b/>
          <w:bCs/>
          <w:color w:val="000000"/>
          <w:sz w:val="28"/>
          <w:szCs w:val="28"/>
        </w:rPr>
        <w:t>采购询价</w:t>
      </w:r>
    </w:p>
    <w:p w14:paraId="7F3C069E">
      <w:pPr>
        <w:pStyle w:val="2"/>
        <w:ind w:left="0" w:leftChars="0" w:firstLine="0" w:firstLineChars="0"/>
      </w:pPr>
      <w:r>
        <w:rPr>
          <w:rFonts w:hint="eastAsia" w:ascii="仿宋" w:hAnsi="仿宋" w:eastAsia="仿宋" w:cs="楷体_GB2312"/>
          <w:b/>
          <w:bCs/>
          <w:color w:val="000000"/>
          <w:sz w:val="28"/>
          <w:szCs w:val="28"/>
          <w:lang w:eastAsia="zh-CN"/>
        </w:rPr>
        <w:t>三、</w:t>
      </w:r>
      <w:r>
        <w:rPr>
          <w:rFonts w:hint="eastAsia" w:ascii="仿宋" w:hAnsi="仿宋" w:eastAsia="仿宋" w:cs="楷体_GB2312"/>
          <w:b/>
          <w:bCs/>
          <w:color w:val="000000"/>
          <w:sz w:val="28"/>
          <w:szCs w:val="28"/>
          <w:lang w:val="en-US" w:eastAsia="zh-CN"/>
        </w:rPr>
        <w:t>采购方式：询价</w:t>
      </w:r>
    </w:p>
    <w:p w14:paraId="1EAF2439">
      <w:pPr>
        <w:numPr>
          <w:ilvl w:val="0"/>
          <w:numId w:val="0"/>
        </w:numPr>
        <w:textAlignment w:val="baseline"/>
        <w:rPr>
          <w:rFonts w:hint="default" w:ascii="仿宋" w:hAnsi="仿宋" w:eastAsia="仿宋" w:cs="楷体_GB2312"/>
          <w:b/>
          <w:bCs/>
          <w:color w:val="000000"/>
          <w:sz w:val="28"/>
          <w:szCs w:val="28"/>
          <w:lang w:val="en-US"/>
        </w:rPr>
      </w:pPr>
      <w:r>
        <w:rPr>
          <w:rFonts w:hint="eastAsia" w:ascii="仿宋" w:hAnsi="仿宋" w:eastAsia="仿宋" w:cs="楷体_GB2312"/>
          <w:b/>
          <w:bCs/>
          <w:color w:val="000000"/>
          <w:sz w:val="28"/>
          <w:szCs w:val="28"/>
          <w:lang w:val="en-US" w:eastAsia="zh-CN"/>
        </w:rPr>
        <w:t>四</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项目地点：</w:t>
      </w:r>
      <w:r>
        <w:rPr>
          <w:rFonts w:hint="eastAsia" w:ascii="仿宋" w:hAnsi="仿宋" w:eastAsia="仿宋" w:cs="楷体_GB2312"/>
          <w:b/>
          <w:bCs/>
          <w:color w:val="000000"/>
          <w:sz w:val="28"/>
          <w:szCs w:val="28"/>
          <w:lang w:val="en-US" w:eastAsia="zh-CN"/>
        </w:rPr>
        <w:t>安徽省淮南市山南新区</w:t>
      </w:r>
    </w:p>
    <w:p w14:paraId="0BCE8D7B">
      <w:pPr>
        <w:numPr>
          <w:ilvl w:val="0"/>
          <w:numId w:val="0"/>
        </w:numPr>
        <w:spacing w:line="520" w:lineRule="exact"/>
        <w:textAlignment w:val="baseline"/>
        <w:rPr>
          <w:rFonts w:ascii="仿宋" w:hAnsi="仿宋" w:eastAsia="仿宋" w:cs="楷体_GB2312"/>
          <w:color w:val="000000"/>
          <w:sz w:val="28"/>
          <w:szCs w:val="28"/>
        </w:rPr>
      </w:pPr>
      <w:r>
        <w:rPr>
          <w:rFonts w:hint="eastAsia" w:ascii="仿宋" w:hAnsi="仿宋" w:eastAsia="仿宋" w:cs="楷体_GB2312"/>
          <w:b/>
          <w:bCs/>
          <w:color w:val="000000"/>
          <w:sz w:val="28"/>
          <w:szCs w:val="28"/>
          <w:lang w:val="en-US" w:eastAsia="zh-CN"/>
        </w:rPr>
        <w:t>五</w:t>
      </w:r>
      <w:r>
        <w:rPr>
          <w:rFonts w:hint="eastAsia" w:ascii="仿宋" w:hAnsi="仿宋" w:eastAsia="仿宋" w:cs="楷体_GB2312"/>
          <w:b/>
          <w:bCs/>
          <w:color w:val="000000"/>
          <w:sz w:val="28"/>
          <w:szCs w:val="28"/>
          <w:lang w:eastAsia="zh-CN"/>
        </w:rPr>
        <w:t>、</w:t>
      </w:r>
      <w:r>
        <w:rPr>
          <w:rFonts w:hint="eastAsia" w:ascii="仿宋" w:hAnsi="仿宋" w:eastAsia="仿宋" w:cs="楷体_GB2312"/>
          <w:b/>
          <w:bCs/>
          <w:color w:val="000000"/>
          <w:sz w:val="28"/>
          <w:szCs w:val="28"/>
        </w:rPr>
        <w:t>需求产</w:t>
      </w:r>
      <w:r>
        <w:rPr>
          <w:rFonts w:hint="eastAsia" w:ascii="仿宋" w:hAnsi="仿宋" w:eastAsia="仿宋" w:cs="楷体_GB2312"/>
          <w:b/>
          <w:color w:val="000000"/>
          <w:sz w:val="28"/>
          <w:szCs w:val="28"/>
        </w:rPr>
        <w:t>品：</w:t>
      </w:r>
    </w:p>
    <w:tbl>
      <w:tblPr>
        <w:tblStyle w:val="9"/>
        <w:tblW w:w="9844" w:type="dxa"/>
        <w:tblInd w:w="-156" w:type="dxa"/>
        <w:tblLayout w:type="fixed"/>
        <w:tblCellMar>
          <w:top w:w="0" w:type="dxa"/>
          <w:left w:w="108" w:type="dxa"/>
          <w:bottom w:w="0" w:type="dxa"/>
          <w:right w:w="108" w:type="dxa"/>
        </w:tblCellMar>
      </w:tblPr>
      <w:tblGrid>
        <w:gridCol w:w="589"/>
        <w:gridCol w:w="1770"/>
        <w:gridCol w:w="1365"/>
        <w:gridCol w:w="951"/>
        <w:gridCol w:w="1350"/>
        <w:gridCol w:w="2450"/>
        <w:gridCol w:w="1369"/>
      </w:tblGrid>
      <w:tr w14:paraId="2495320D">
        <w:tblPrEx>
          <w:tblCellMar>
            <w:top w:w="0" w:type="dxa"/>
            <w:left w:w="108" w:type="dxa"/>
            <w:bottom w:w="0" w:type="dxa"/>
            <w:right w:w="108" w:type="dxa"/>
          </w:tblCellMar>
        </w:tblPrEx>
        <w:trPr>
          <w:trHeight w:val="739"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BDF23D">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5CDBCE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6620098F">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5D29F081">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FBDBED9">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0B9E4C3">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1F3C7194">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081CBE94">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DEDAA83">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3E0D12D2">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kern w:val="0"/>
                <w:sz w:val="24"/>
                <w:szCs w:val="24"/>
              </w:rPr>
              <w:t xml:space="preserve">干混砌筑砂浆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08E3AE8">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1756E8A4">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47E71255">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CBD5244">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515228D">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sz w:val="24"/>
                <w:szCs w:val="24"/>
                <w:lang w:eastAsia="zh-CN"/>
              </w:rPr>
              <w:t>砌筑</w:t>
            </w:r>
          </w:p>
        </w:tc>
      </w:tr>
      <w:tr w14:paraId="6455F54C">
        <w:tblPrEx>
          <w:tblCellMar>
            <w:top w:w="0" w:type="dxa"/>
            <w:left w:w="108" w:type="dxa"/>
            <w:bottom w:w="0" w:type="dxa"/>
            <w:right w:w="108" w:type="dxa"/>
          </w:tblCellMar>
        </w:tblPrEx>
        <w:trPr>
          <w:trHeight w:val="807"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2E47EC7">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6E14EF5">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B77A27E">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DMM10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4FC4C80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3FEB1D8C">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010771E4">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1F07AE12">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75C8DCBC">
        <w:tblPrEx>
          <w:tblCellMar>
            <w:top w:w="0" w:type="dxa"/>
            <w:left w:w="108" w:type="dxa"/>
            <w:bottom w:w="0" w:type="dxa"/>
            <w:right w:w="108" w:type="dxa"/>
          </w:tblCellMar>
        </w:tblPrEx>
        <w:trPr>
          <w:trHeight w:val="76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99A1DA6">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6BB2193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6BA9F1D4">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w:t>
            </w:r>
            <w:r>
              <w:rPr>
                <w:rFonts w:hint="eastAsia" w:ascii="仿宋" w:hAnsi="仿宋" w:eastAsia="仿宋" w:cs="仿宋"/>
                <w:color w:val="000000"/>
                <w:kern w:val="0"/>
                <w:sz w:val="24"/>
                <w:szCs w:val="24"/>
                <w:lang w:val="en-US" w:eastAsia="zh-CN"/>
              </w:rPr>
              <w:t>20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53584693">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4FB16DC3">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5C16F50F">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2C92E0BA">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52D23314">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50DD651E">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6056851">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15C00017">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4"/>
                <w:szCs w:val="24"/>
              </w:rPr>
              <w:t>DPM5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7076F18B">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2BB8E8C7">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08FA4741">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256A1925">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773E9FD4">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0483103">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3B5F6ADD">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 xml:space="preserve">干混抹灰砂浆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9AE0FE8">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 xml:space="preserve"> DPM</w:t>
            </w:r>
            <w:r>
              <w:rPr>
                <w:rFonts w:hint="eastAsia" w:ascii="仿宋" w:hAnsi="仿宋" w:eastAsia="仿宋" w:cs="仿宋"/>
                <w:color w:val="000000"/>
                <w:kern w:val="0"/>
                <w:sz w:val="24"/>
                <w:szCs w:val="24"/>
                <w:lang w:val="en-US" w:eastAsia="zh-CN"/>
              </w:rPr>
              <w:t>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78CB4C25">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693C42CD">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FFF580F">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370C96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4C93D7DA">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64C2DF4C">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6447C96">
            <w:pPr>
              <w:widowControl/>
              <w:spacing w:line="32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76D5B051">
            <w:pPr>
              <w:widowControl/>
              <w:spacing w:line="320" w:lineRule="exact"/>
              <w:jc w:val="center"/>
              <w:textAlignment w:val="center"/>
              <w:rPr>
                <w:rFonts w:hint="default"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6201FA67">
            <w:pPr>
              <w:widowControl/>
              <w:spacing w:line="320" w:lineRule="exact"/>
              <w:jc w:val="center"/>
              <w:textAlignment w:val="center"/>
              <w:rPr>
                <w:rFonts w:hint="eastAsia" w:ascii="仿宋" w:hAnsi="仿宋" w:eastAsia="仿宋" w:cs="仿宋"/>
                <w:color w:val="000000"/>
                <w:sz w:val="32"/>
                <w:szCs w:val="32"/>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523FDFE8">
            <w:pPr>
              <w:widowControl/>
              <w:spacing w:line="320" w:lineRule="exact"/>
              <w:jc w:val="center"/>
              <w:textAlignment w:val="center"/>
              <w:rPr>
                <w:rFonts w:hint="eastAsia" w:ascii="仿宋" w:hAnsi="仿宋" w:eastAsia="仿宋" w:cs="仿宋"/>
                <w:color w:val="000000"/>
                <w:sz w:val="24"/>
                <w:szCs w:val="24"/>
                <w:lang w:val="en-US" w:eastAsia="zh-CN"/>
              </w:rPr>
            </w:pP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A2DE9CB">
            <w:pPr>
              <w:widowControl/>
              <w:spacing w:line="320" w:lineRule="exact"/>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13F911E">
            <w:pPr>
              <w:widowControl/>
              <w:spacing w:line="320" w:lineRule="exact"/>
              <w:jc w:val="center"/>
              <w:textAlignment w:val="baseline"/>
              <w:rPr>
                <w:rFonts w:hint="eastAsia" w:ascii="仿宋" w:hAnsi="仿宋" w:eastAsia="仿宋" w:cs="仿宋"/>
                <w:color w:val="000000"/>
                <w:sz w:val="24"/>
                <w:szCs w:val="24"/>
                <w:lang w:eastAsia="zh-CN"/>
              </w:rPr>
            </w:pPr>
          </w:p>
        </w:tc>
      </w:tr>
      <w:tr w14:paraId="1A35D317">
        <w:tblPrEx>
          <w:tblCellMar>
            <w:top w:w="0" w:type="dxa"/>
            <w:left w:w="108" w:type="dxa"/>
            <w:bottom w:w="0" w:type="dxa"/>
            <w:right w:w="108" w:type="dxa"/>
          </w:tblCellMar>
        </w:tblPrEx>
        <w:trPr>
          <w:trHeight w:val="747" w:hRule="atLeast"/>
        </w:trPr>
        <w:tc>
          <w:tcPr>
            <w:tcW w:w="984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359D42D">
            <w:pPr>
              <w:widowControl/>
              <w:spacing w:line="320" w:lineRule="exact"/>
              <w:jc w:val="left"/>
              <w:textAlignment w:val="baseline"/>
              <w:rPr>
                <w:rStyle w:val="19"/>
                <w:rFonts w:hint="eastAsia" w:ascii="仿宋" w:hAnsi="仿宋" w:eastAsia="仿宋" w:cs="仿宋"/>
                <w:sz w:val="28"/>
                <w:szCs w:val="28"/>
                <w:lang w:val="en-US" w:eastAsia="zh-CN"/>
              </w:rPr>
            </w:pPr>
            <w:r>
              <w:rPr>
                <w:rFonts w:hint="eastAsia" w:ascii="仿宋" w:hAnsi="仿宋" w:eastAsia="仿宋" w:cs="仿宋"/>
                <w:color w:val="000000"/>
                <w:sz w:val="28"/>
                <w:szCs w:val="28"/>
                <w:lang w:eastAsia="zh-CN"/>
              </w:rPr>
              <w:t>说明：</w:t>
            </w:r>
            <w:r>
              <w:rPr>
                <w:rStyle w:val="19"/>
                <w:rFonts w:hint="eastAsia" w:ascii="仿宋" w:hAnsi="仿宋" w:eastAsia="仿宋" w:cs="仿宋"/>
                <w:sz w:val="28"/>
                <w:szCs w:val="28"/>
                <w:lang w:val="en-US" w:eastAsia="zh-CN"/>
              </w:rPr>
              <w:t>1、按淮南市住房和城乡建设局发布的当月砂浆信息价为基准价，按照基准价统一进行下浮。</w:t>
            </w:r>
          </w:p>
          <w:p w14:paraId="7F3273A6">
            <w:pPr>
              <w:widowControl/>
              <w:spacing w:line="320" w:lineRule="exact"/>
              <w:ind w:firstLine="840" w:firstLineChars="300"/>
              <w:jc w:val="left"/>
              <w:textAlignment w:val="baseline"/>
              <w:rPr>
                <w:rStyle w:val="19"/>
                <w:rFonts w:hint="default" w:ascii="仿宋" w:hAnsi="仿宋" w:eastAsia="仿宋" w:cs="仿宋"/>
                <w:sz w:val="24"/>
                <w:szCs w:val="24"/>
                <w:lang w:val="en-US" w:eastAsia="zh-CN"/>
              </w:rPr>
            </w:pPr>
            <w:r>
              <w:rPr>
                <w:rFonts w:hint="eastAsia" w:ascii="仿宋" w:hAnsi="仿宋" w:eastAsia="仿宋" w:cs="仿宋"/>
                <w:color w:val="000000"/>
                <w:sz w:val="28"/>
                <w:szCs w:val="28"/>
                <w:lang w:val="en-US" w:eastAsia="zh-CN"/>
              </w:rPr>
              <w:t>2、</w:t>
            </w:r>
            <w:r>
              <w:rPr>
                <w:rStyle w:val="19"/>
                <w:rFonts w:hint="eastAsia" w:ascii="仿宋" w:hAnsi="仿宋" w:eastAsia="仿宋" w:cs="仿宋"/>
                <w:sz w:val="28"/>
                <w:szCs w:val="28"/>
                <w:lang w:eastAsia="zh-CN"/>
              </w:rPr>
              <w:t>报价</w:t>
            </w:r>
            <w:r>
              <w:rPr>
                <w:rStyle w:val="19"/>
                <w:rFonts w:hint="eastAsia" w:ascii="仿宋" w:hAnsi="仿宋" w:eastAsia="仿宋" w:cs="仿宋"/>
                <w:sz w:val="28"/>
                <w:szCs w:val="28"/>
                <w:lang w:val="en-US" w:eastAsia="zh-CN"/>
              </w:rPr>
              <w:t>包括但不限于</w:t>
            </w:r>
            <w:r>
              <w:rPr>
                <w:rStyle w:val="19"/>
                <w:rFonts w:hint="eastAsia" w:ascii="仿宋" w:hAnsi="仿宋" w:eastAsia="仿宋" w:cs="仿宋"/>
                <w:sz w:val="28"/>
                <w:szCs w:val="28"/>
              </w:rPr>
              <w:t>材料费、运输费、储藏设备费、税费</w:t>
            </w:r>
            <w:r>
              <w:rPr>
                <w:rStyle w:val="19"/>
                <w:rFonts w:hint="eastAsia" w:ascii="仿宋" w:hAnsi="仿宋" w:eastAsia="仿宋" w:cs="仿宋"/>
                <w:color w:val="auto"/>
                <w:sz w:val="28"/>
                <w:szCs w:val="28"/>
                <w:lang w:eastAsia="zh-CN"/>
              </w:rPr>
              <w:t>（</w:t>
            </w:r>
            <w:r>
              <w:rPr>
                <w:rStyle w:val="19"/>
                <w:rFonts w:hint="eastAsia" w:ascii="仿宋" w:hAnsi="仿宋" w:eastAsia="仿宋" w:cs="仿宋"/>
                <w:color w:val="auto"/>
                <w:sz w:val="28"/>
                <w:szCs w:val="28"/>
                <w:lang w:val="en-US" w:eastAsia="zh-CN"/>
              </w:rPr>
              <w:t>13%专用增值税）</w:t>
            </w:r>
            <w:r>
              <w:rPr>
                <w:rStyle w:val="19"/>
                <w:rFonts w:hint="eastAsia" w:ascii="仿宋" w:hAnsi="仿宋" w:eastAsia="仿宋" w:cs="仿宋"/>
                <w:sz w:val="28"/>
                <w:szCs w:val="28"/>
              </w:rPr>
              <w:t>等货到工地的一切费用。</w:t>
            </w:r>
          </w:p>
        </w:tc>
      </w:tr>
    </w:tbl>
    <w:p w14:paraId="1A3095E2">
      <w:pPr>
        <w:textAlignment w:val="baseline"/>
        <w:rPr>
          <w:rFonts w:hint="eastAsia" w:ascii="仿宋" w:hAnsi="仿宋" w:eastAsia="仿宋" w:cs="仿宋"/>
          <w:b/>
          <w:color w:val="000000"/>
          <w:sz w:val="28"/>
          <w:szCs w:val="28"/>
        </w:rPr>
      </w:pPr>
      <w:r>
        <w:rPr>
          <w:rFonts w:hint="eastAsia" w:ascii="仿宋" w:hAnsi="仿宋" w:eastAsia="仿宋" w:cs="仿宋"/>
          <w:i w:val="0"/>
          <w:iCs w:val="0"/>
          <w:caps w:val="0"/>
          <w:color w:val="000000"/>
          <w:spacing w:val="0"/>
          <w:sz w:val="28"/>
          <w:szCs w:val="28"/>
          <w:shd w:val="clear" w:fill="FFFFFF"/>
        </w:rPr>
        <w:t>注：本次采购供应商必须就该整包中的所有货物、服务完全响应，不完整的</w:t>
      </w:r>
      <w:r>
        <w:rPr>
          <w:rFonts w:hint="eastAsia" w:ascii="仿宋" w:hAnsi="仿宋" w:eastAsia="仿宋" w:cs="仿宋"/>
          <w:i w:val="0"/>
          <w:iCs w:val="0"/>
          <w:caps w:val="0"/>
          <w:color w:val="000000"/>
          <w:spacing w:val="0"/>
          <w:sz w:val="28"/>
          <w:szCs w:val="28"/>
          <w:shd w:val="clear" w:fill="FFFFFF"/>
          <w:lang w:eastAsia="zh-CN"/>
        </w:rPr>
        <w:t>报价</w:t>
      </w:r>
      <w:r>
        <w:rPr>
          <w:rFonts w:hint="eastAsia" w:ascii="仿宋" w:hAnsi="仿宋" w:eastAsia="仿宋" w:cs="仿宋"/>
          <w:i w:val="0"/>
          <w:iCs w:val="0"/>
          <w:caps w:val="0"/>
          <w:color w:val="000000"/>
          <w:spacing w:val="0"/>
          <w:sz w:val="28"/>
          <w:szCs w:val="28"/>
          <w:shd w:val="clear" w:fill="FFFFFF"/>
        </w:rPr>
        <w:t>将被拒绝。</w:t>
      </w:r>
    </w:p>
    <w:p w14:paraId="403DD95B">
      <w:pPr>
        <w:keepNext w:val="0"/>
        <w:keepLines w:val="0"/>
        <w:pageBreakBefore w:val="0"/>
        <w:widowControl w:val="0"/>
        <w:numPr>
          <w:ilvl w:val="0"/>
          <w:numId w:val="0"/>
        </w:numPr>
        <w:kinsoku/>
        <w:wordWrap/>
        <w:overflowPunct/>
        <w:topLinePunct w:val="0"/>
        <w:autoSpaceDE/>
        <w:autoSpaceDN/>
        <w:bidi w:val="0"/>
        <w:adjustRightInd/>
        <w:snapToGrid/>
        <w:spacing w:line="240" w:lineRule="auto"/>
        <w:textAlignment w:val="baseline"/>
        <w:rPr>
          <w:rFonts w:hint="eastAsia" w:ascii="仿宋" w:hAnsi="仿宋" w:eastAsia="仿宋" w:cs="仿宋"/>
          <w:b/>
          <w:color w:val="000000"/>
          <w:sz w:val="28"/>
          <w:szCs w:val="28"/>
        </w:rPr>
      </w:pPr>
      <w:r>
        <w:rPr>
          <w:rFonts w:hint="eastAsia" w:ascii="仿宋" w:hAnsi="仿宋" w:eastAsia="仿宋" w:cs="仿宋"/>
          <w:b/>
          <w:color w:val="000000"/>
          <w:sz w:val="28"/>
          <w:szCs w:val="28"/>
          <w:lang w:val="en-US" w:eastAsia="zh-CN"/>
        </w:rPr>
        <w:t>六、</w:t>
      </w:r>
      <w:r>
        <w:rPr>
          <w:rFonts w:hint="eastAsia" w:ascii="仿宋" w:hAnsi="仿宋" w:eastAsia="仿宋" w:cs="仿宋"/>
          <w:b/>
          <w:color w:val="000000"/>
          <w:sz w:val="28"/>
          <w:szCs w:val="28"/>
          <w:lang w:eastAsia="zh-CN"/>
        </w:rPr>
        <w:t>潜在</w:t>
      </w:r>
      <w:r>
        <w:rPr>
          <w:rFonts w:hint="eastAsia" w:ascii="仿宋" w:hAnsi="仿宋" w:eastAsia="仿宋" w:cs="仿宋"/>
          <w:b/>
          <w:color w:val="000000"/>
          <w:sz w:val="28"/>
          <w:szCs w:val="28"/>
        </w:rPr>
        <w:t>供货商资质及报价要求：</w:t>
      </w:r>
    </w:p>
    <w:p w14:paraId="09E10345">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b w:val="0"/>
          <w:bCs/>
          <w:color w:val="000000"/>
          <w:sz w:val="28"/>
          <w:szCs w:val="28"/>
          <w:lang w:val="en-US" w:eastAsia="zh-CN"/>
        </w:rPr>
      </w:pPr>
      <w:r>
        <w:rPr>
          <w:rFonts w:hint="eastAsia" w:ascii="仿宋" w:hAnsi="仿宋" w:eastAsia="仿宋" w:cs="仿宋"/>
          <w:b w:val="0"/>
          <w:bCs/>
          <w:color w:val="000000"/>
          <w:sz w:val="28"/>
          <w:szCs w:val="28"/>
          <w:lang w:val="en-US" w:eastAsia="zh-CN"/>
        </w:rPr>
        <w:t>1、潜在供应商资格要求：</w:t>
      </w:r>
    </w:p>
    <w:p w14:paraId="016FAB1A">
      <w:pPr>
        <w:pStyle w:val="2"/>
        <w:ind w:left="0" w:leftChars="0" w:firstLine="560" w:firstLineChars="20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（1）在中国境内注册具有独立承担民事责任的能力，提供有效的三证合一的营业执照，营业执照经营范围须包含建材生产或销售，在人员、资金、设备方面，具有承接本项目能力。</w:t>
      </w:r>
    </w:p>
    <w:p w14:paraId="57275E5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（2）法定代表人为同一个人的两个及两个以上法人，母公司、全资子公司及其控股公司，不得对本项目同时报价；</w:t>
      </w:r>
    </w:p>
    <w:p w14:paraId="3AC2BAA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（3）信誉要求（提供截图或承诺）：</w:t>
      </w:r>
    </w:p>
    <w:p w14:paraId="021F66F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① 在询价截止时间前，未被人民法院列入失信被执行人名单的（以信用中国www.creditchina.gov.cn、中国执行信息公开网http://zxgk.court.gov.cn/查询为准，提供承诺或网页截图）；</w:t>
      </w:r>
    </w:p>
    <w:p w14:paraId="7F6F35A5">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②在询价截止时间前，未被列入重大税收违法案件当事人名单的（以信用中国网站www.creditchina.gov.cn查询为准，提供承诺或网页截图）；</w:t>
      </w:r>
    </w:p>
    <w:p w14:paraId="5075768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③在询价截止时间，未被列入政府采购严重违法失信名单的（以信用中国网站www.creditchina.gov.cn、中国政府采购网http://www.ccgp.gov.cn/查询为准，提供承诺或网页截图）；</w:t>
      </w:r>
    </w:p>
    <w:p w14:paraId="7A6EE098">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④在询价截止时间，未被工商行政管理部门（或市场监督管理部门）在全国企业信用信息公示系统中列入严重违法失信企业名单（以国家企业信用信息公示系统查询为准，提供承诺或网页截图）；</w:t>
      </w:r>
    </w:p>
    <w:p w14:paraId="147C36E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2、报价单位为具备产品生产资质的生产商，并需提供企业营业执照。资质后审。</w:t>
      </w:r>
    </w:p>
    <w:p w14:paraId="676437C7">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市场信誉要求：近三年内无重大质量、安全等方面的不良记录，未发生重大经济或民事纠纷。</w:t>
      </w:r>
    </w:p>
    <w:p w14:paraId="16268EA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、具有完善的配货售后服务，能及时供货、服务周到。</w:t>
      </w:r>
    </w:p>
    <w:p w14:paraId="198073E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5</w:t>
      </w:r>
      <w:r>
        <w:rPr>
          <w:rFonts w:hint="eastAsia" w:ascii="仿宋" w:hAnsi="仿宋" w:eastAsia="仿宋" w:cs="楷体_GB2312"/>
          <w:color w:val="000000"/>
          <w:sz w:val="28"/>
          <w:szCs w:val="28"/>
        </w:rPr>
        <w:t>、供应商需以书面形式进行一次报价，报价含专票税、运输费用、</w:t>
      </w:r>
      <w:r>
        <w:rPr>
          <w:rFonts w:hint="eastAsia" w:ascii="仿宋" w:hAnsi="仿宋" w:eastAsia="仿宋" w:cs="楷体_GB2312"/>
          <w:color w:val="000000"/>
          <w:sz w:val="28"/>
          <w:szCs w:val="28"/>
          <w:lang w:eastAsia="zh-CN"/>
        </w:rPr>
        <w:t>储藏设备费。</w:t>
      </w:r>
    </w:p>
    <w:p w14:paraId="6A50A9E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6</w:t>
      </w:r>
      <w:r>
        <w:rPr>
          <w:rFonts w:hint="eastAsia" w:ascii="仿宋" w:hAnsi="仿宋" w:eastAsia="仿宋" w:cs="楷体_GB2312"/>
          <w:color w:val="000000"/>
          <w:sz w:val="28"/>
          <w:szCs w:val="28"/>
        </w:rPr>
        <w:t>、产品报价需严格按规格型号、等级标准进行报价。</w:t>
      </w:r>
    </w:p>
    <w:p w14:paraId="3E3FF21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7</w:t>
      </w:r>
      <w:r>
        <w:rPr>
          <w:rFonts w:hint="eastAsia" w:ascii="仿宋" w:hAnsi="仿宋" w:eastAsia="仿宋" w:cs="楷体_GB2312"/>
          <w:color w:val="000000"/>
          <w:sz w:val="28"/>
          <w:szCs w:val="28"/>
        </w:rPr>
        <w:t>、</w:t>
      </w:r>
      <w:r>
        <w:rPr>
          <w:rFonts w:hint="eastAsia" w:ascii="仿宋" w:hAnsi="仿宋" w:eastAsia="仿宋" w:cs="楷体_GB2312"/>
          <w:color w:val="000000"/>
          <w:sz w:val="28"/>
          <w:szCs w:val="28"/>
          <w:lang w:eastAsia="zh-CN"/>
        </w:rPr>
        <w:t>按中华人民共和国国家标准及相应的全国行业标准或者国际通用标准制造。适用标准包括但不仅限于以下所列标准：</w:t>
      </w:r>
    </w:p>
    <w:p w14:paraId="5678737C">
      <w:pPr>
        <w:keepNext w:val="0"/>
        <w:keepLines w:val="0"/>
        <w:pageBreakBefore w:val="0"/>
        <w:widowControl w:val="0"/>
        <w:kinsoku/>
        <w:wordWrap/>
        <w:overflowPunct/>
        <w:topLinePunct w:val="0"/>
        <w:autoSpaceDE/>
        <w:autoSpaceDN/>
        <w:bidi w:val="0"/>
        <w:adjustRightInd/>
        <w:snapToGrid/>
        <w:spacing w:line="240" w:lineRule="auto"/>
        <w:ind w:left="5880" w:hanging="5880" w:hangingChars="2100"/>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val="en-US" w:eastAsia="zh-CN"/>
        </w:rPr>
        <w:t xml:space="preserve">   </w:t>
      </w:r>
      <w:r>
        <w:rPr>
          <w:rFonts w:hint="eastAsia" w:ascii="仿宋" w:hAnsi="仿宋" w:eastAsia="仿宋" w:cs="仿宋"/>
          <w:sz w:val="28"/>
          <w:szCs w:val="28"/>
        </w:rPr>
        <w:t>《预拌砂浆》（GB/T25181-201</w:t>
      </w:r>
      <w:r>
        <w:rPr>
          <w:rFonts w:hint="eastAsia" w:ascii="仿宋" w:hAnsi="仿宋" w:eastAsia="仿宋" w:cs="仿宋"/>
          <w:sz w:val="28"/>
          <w:szCs w:val="28"/>
          <w:lang w:val="en-US" w:eastAsia="zh-CN"/>
        </w:rPr>
        <w:t>9</w:t>
      </w:r>
      <w:r>
        <w:rPr>
          <w:rFonts w:hint="eastAsia" w:ascii="仿宋" w:hAnsi="仿宋" w:eastAsia="仿宋" w:cs="仿宋"/>
          <w:sz w:val="28"/>
          <w:szCs w:val="28"/>
        </w:rPr>
        <w:t>)标准</w:t>
      </w:r>
      <w:r>
        <w:rPr>
          <w:rFonts w:hint="eastAsia" w:ascii="仿宋" w:hAnsi="仿宋" w:eastAsia="仿宋" w:cs="楷体_GB2312"/>
          <w:color w:val="000000"/>
          <w:sz w:val="28"/>
          <w:szCs w:val="28"/>
          <w:lang w:val="en-US" w:eastAsia="zh-CN"/>
        </w:rPr>
        <w:t xml:space="preserve">                    </w:t>
      </w:r>
    </w:p>
    <w:p w14:paraId="36EF01CA">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仿宋"/>
          <w:sz w:val="30"/>
          <w:szCs w:val="30"/>
        </w:rPr>
      </w:pPr>
      <w:r>
        <w:rPr>
          <w:rFonts w:hint="eastAsia" w:ascii="仿宋" w:hAnsi="仿宋" w:eastAsia="仿宋" w:cs="楷体_GB2312"/>
          <w:color w:val="000000"/>
          <w:sz w:val="28"/>
          <w:szCs w:val="28"/>
          <w:lang w:val="en-US" w:eastAsia="zh-CN"/>
        </w:rPr>
        <w:t>8、</w:t>
      </w:r>
      <w:r>
        <w:rPr>
          <w:rFonts w:hint="eastAsia" w:ascii="仿宋" w:hAnsi="仿宋" w:eastAsia="仿宋" w:cs="楷体_GB2312"/>
          <w:color w:val="000000"/>
          <w:sz w:val="28"/>
          <w:szCs w:val="28"/>
          <w:lang w:eastAsia="zh-CN"/>
        </w:rPr>
        <w:t>报价方</w:t>
      </w:r>
      <w:r>
        <w:rPr>
          <w:rFonts w:hint="eastAsia" w:ascii="仿宋" w:hAnsi="仿宋" w:eastAsia="仿宋" w:cs="楷体_GB2312"/>
          <w:color w:val="000000"/>
          <w:sz w:val="28"/>
          <w:szCs w:val="28"/>
        </w:rPr>
        <w:t>提供产品</w:t>
      </w:r>
      <w:r>
        <w:rPr>
          <w:rFonts w:hint="eastAsia" w:ascii="仿宋" w:hAnsi="仿宋" w:eastAsia="仿宋" w:cs="楷体_GB2312"/>
          <w:color w:val="000000"/>
          <w:sz w:val="28"/>
          <w:szCs w:val="28"/>
          <w:lang w:eastAsia="zh-CN"/>
        </w:rPr>
        <w:t>必须</w:t>
      </w:r>
      <w:r>
        <w:rPr>
          <w:rFonts w:hint="eastAsia" w:ascii="仿宋" w:hAnsi="仿宋" w:eastAsia="仿宋" w:cs="仿宋"/>
          <w:sz w:val="30"/>
          <w:szCs w:val="30"/>
        </w:rPr>
        <w:t>严格按照资质等级证书核定的营业范围供应预拌砂浆</w:t>
      </w:r>
      <w:r>
        <w:rPr>
          <w:rFonts w:hint="eastAsia" w:ascii="仿宋" w:hAnsi="仿宋" w:eastAsia="仿宋" w:cs="仿宋"/>
          <w:sz w:val="30"/>
          <w:szCs w:val="30"/>
          <w:lang w:eastAsia="zh-CN"/>
        </w:rPr>
        <w:t>。</w:t>
      </w:r>
      <w:r>
        <w:rPr>
          <w:rFonts w:hint="eastAsia" w:ascii="仿宋" w:hAnsi="仿宋" w:eastAsia="仿宋" w:cs="仿宋"/>
          <w:sz w:val="30"/>
          <w:szCs w:val="30"/>
        </w:rPr>
        <w:t>同一工程所提供的商品砂浆必须使用同一配比，同一品种规格的原材料。</w:t>
      </w:r>
    </w:p>
    <w:p w14:paraId="21B4C461">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9、</w:t>
      </w:r>
      <w:r>
        <w:rPr>
          <w:rFonts w:hint="eastAsia" w:ascii="仿宋" w:hAnsi="仿宋" w:eastAsia="仿宋" w:cs="楷体_GB2312"/>
          <w:color w:val="000000"/>
          <w:sz w:val="28"/>
          <w:szCs w:val="28"/>
        </w:rPr>
        <w:t>报价文件袋需盖章并密封（无章、没有密封不予接收）。</w:t>
      </w:r>
    </w:p>
    <w:p w14:paraId="7DC5237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10</w:t>
      </w:r>
      <w:r>
        <w:rPr>
          <w:rFonts w:ascii="仿宋" w:hAnsi="仿宋" w:eastAsia="仿宋" w:cs="楷体_GB2312"/>
          <w:color w:val="000000"/>
          <w:sz w:val="28"/>
          <w:szCs w:val="28"/>
        </w:rPr>
        <w:t>、询价响应供应商必须提供产品的质量保证说明及售后服务承诺。</w:t>
      </w:r>
    </w:p>
    <w:p w14:paraId="36E100C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val="en-US" w:eastAsia="zh-CN"/>
        </w:rPr>
        <w:t>11</w:t>
      </w:r>
      <w:r>
        <w:rPr>
          <w:rFonts w:hint="eastAsia" w:ascii="仿宋" w:hAnsi="仿宋" w:eastAsia="仿宋" w:cs="楷体_GB2312"/>
          <w:color w:val="000000"/>
          <w:sz w:val="28"/>
          <w:szCs w:val="28"/>
        </w:rPr>
        <w:t>、报价文件必须由单位法人和授权代理人分别签字并盖章后方可有效，同时提供正式授权委托书。</w:t>
      </w:r>
    </w:p>
    <w:p w14:paraId="2D1545F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2</w:t>
      </w:r>
      <w:r>
        <w:rPr>
          <w:rFonts w:hint="eastAsia" w:ascii="仿宋" w:hAnsi="仿宋" w:eastAsia="仿宋" w:cs="楷体_GB2312"/>
          <w:color w:val="000000"/>
          <w:sz w:val="28"/>
          <w:szCs w:val="28"/>
        </w:rPr>
        <w:t>、报价期间相关费用由报价人自理。</w:t>
      </w:r>
    </w:p>
    <w:p w14:paraId="61BFC2C0">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3</w:t>
      </w:r>
      <w:r>
        <w:rPr>
          <w:rFonts w:hint="eastAsia" w:ascii="仿宋" w:hAnsi="仿宋" w:eastAsia="仿宋" w:cs="楷体_GB2312"/>
          <w:color w:val="000000"/>
          <w:sz w:val="28"/>
          <w:szCs w:val="28"/>
        </w:rPr>
        <w:t>、供应商在选中后，合同履行期间不能及时保障供应，每出现一次，罚款1000元。累计出现三次，甲方有权单方面解除合同，乙方不得进行任何阻挠。</w:t>
      </w:r>
    </w:p>
    <w:p w14:paraId="78B1400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4</w:t>
      </w:r>
      <w:r>
        <w:rPr>
          <w:rFonts w:hint="eastAsia" w:ascii="仿宋" w:hAnsi="仿宋" w:eastAsia="仿宋" w:cs="楷体_GB2312"/>
          <w:color w:val="000000"/>
          <w:sz w:val="28"/>
          <w:szCs w:val="28"/>
        </w:rPr>
        <w:t>、凡参与报价的供应商，在询报价期间出现相互串通询价及不响应我公司询价文件要求的供应商，报价文件作废处理。</w:t>
      </w:r>
    </w:p>
    <w:p w14:paraId="016ACA1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color w:val="FF0000"/>
          <w:sz w:val="28"/>
          <w:szCs w:val="28"/>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5</w:t>
      </w:r>
      <w:r>
        <w:rPr>
          <w:rFonts w:hint="eastAsia" w:ascii="仿宋" w:hAnsi="仿宋" w:eastAsia="仿宋" w:cs="楷体_GB2312"/>
          <w:b/>
          <w:bCs/>
          <w:color w:val="000000"/>
          <w:sz w:val="28"/>
          <w:szCs w:val="28"/>
        </w:rPr>
        <w:t>、报价文件需提供正本一套，副本二套，胶装成册，</w:t>
      </w:r>
      <w:r>
        <w:rPr>
          <w:rFonts w:hint="eastAsia" w:ascii="仿宋" w:hAnsi="仿宋" w:eastAsia="仿宋" w:cs="楷体_GB2312"/>
          <w:b/>
          <w:bCs/>
          <w:color w:val="000000"/>
          <w:kern w:val="0"/>
          <w:sz w:val="28"/>
          <w:szCs w:val="28"/>
        </w:rPr>
        <w:t>未胶装文件作废处理。</w:t>
      </w:r>
    </w:p>
    <w:p w14:paraId="72C2D4E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default" w:eastAsia="仿宋"/>
          <w:lang w:val="en-US" w:eastAsia="zh-CN"/>
        </w:rPr>
      </w:pPr>
      <w:r>
        <w:rPr>
          <w:rFonts w:hint="eastAsia" w:ascii="仿宋" w:hAnsi="仿宋" w:eastAsia="仿宋" w:cs="楷体_GB2312"/>
          <w:b/>
          <w:bCs/>
          <w:color w:val="000000"/>
          <w:sz w:val="28"/>
          <w:szCs w:val="28"/>
        </w:rPr>
        <w:t>1</w:t>
      </w:r>
      <w:r>
        <w:rPr>
          <w:rFonts w:hint="eastAsia" w:ascii="仿宋" w:hAnsi="仿宋" w:eastAsia="仿宋" w:cs="楷体_GB2312"/>
          <w:b/>
          <w:bCs/>
          <w:color w:val="000000"/>
          <w:sz w:val="28"/>
          <w:szCs w:val="28"/>
          <w:lang w:val="en-US" w:eastAsia="zh-CN"/>
        </w:rPr>
        <w:t>6</w:t>
      </w:r>
      <w:r>
        <w:rPr>
          <w:rFonts w:hint="eastAsia" w:ascii="仿宋" w:hAnsi="仿宋" w:eastAsia="仿宋" w:cs="楷体_GB2312"/>
          <w:b/>
          <w:bCs/>
          <w:color w:val="000000"/>
          <w:sz w:val="28"/>
          <w:szCs w:val="28"/>
        </w:rPr>
        <w:t>、报价有效期不少于一个月。</w:t>
      </w:r>
    </w:p>
    <w:p w14:paraId="490C4D2B">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七</w:t>
      </w:r>
      <w:r>
        <w:rPr>
          <w:rFonts w:ascii="仿宋" w:hAnsi="仿宋" w:eastAsia="仿宋" w:cs="楷体_GB2312"/>
          <w:b/>
          <w:color w:val="000000"/>
          <w:sz w:val="28"/>
          <w:szCs w:val="28"/>
        </w:rPr>
        <w:t>、结算</w:t>
      </w:r>
      <w:r>
        <w:rPr>
          <w:rFonts w:hint="eastAsia" w:ascii="仿宋" w:hAnsi="仿宋" w:eastAsia="仿宋" w:cs="楷体_GB2312"/>
          <w:b/>
          <w:color w:val="000000"/>
          <w:sz w:val="28"/>
          <w:szCs w:val="28"/>
        </w:rPr>
        <w:t>付款</w:t>
      </w:r>
      <w:r>
        <w:rPr>
          <w:rFonts w:ascii="仿宋" w:hAnsi="仿宋" w:eastAsia="仿宋" w:cs="楷体_GB2312"/>
          <w:b/>
          <w:color w:val="000000"/>
          <w:sz w:val="28"/>
          <w:szCs w:val="28"/>
        </w:rPr>
        <w:t>方式</w:t>
      </w:r>
      <w:r>
        <w:rPr>
          <w:rFonts w:hint="eastAsia" w:ascii="仿宋" w:hAnsi="仿宋" w:eastAsia="仿宋" w:cs="楷体_GB2312"/>
          <w:b/>
          <w:color w:val="000000"/>
          <w:sz w:val="28"/>
          <w:szCs w:val="28"/>
        </w:rPr>
        <w:t>：</w:t>
      </w:r>
    </w:p>
    <w:p w14:paraId="2CA9684B">
      <w:pPr>
        <w:spacing w:line="360" w:lineRule="auto"/>
        <w:ind w:firstLine="560" w:firstLineChars="200"/>
        <w:rPr>
          <w:rFonts w:hint="eastAsia" w:eastAsia="仿宋"/>
          <w:sz w:val="22"/>
          <w:szCs w:val="28"/>
          <w:u w:val="single"/>
          <w:lang w:val="en-US" w:eastAsia="zh-CN"/>
        </w:rPr>
      </w:pPr>
      <w:r>
        <w:rPr>
          <w:rFonts w:hint="eastAsia" w:ascii="仿宋" w:hAnsi="仿宋" w:eastAsia="仿宋" w:cs="楷体_GB2312"/>
          <w:color w:val="000000"/>
          <w:sz w:val="28"/>
          <w:szCs w:val="28"/>
        </w:rPr>
        <w:t>1、</w:t>
      </w:r>
      <w:r>
        <w:rPr>
          <w:rFonts w:hint="eastAsia" w:ascii="仿宋" w:hAnsi="仿宋" w:eastAsia="仿宋" w:cs="楷体_GB2312"/>
          <w:color w:val="000000"/>
          <w:sz w:val="28"/>
          <w:szCs w:val="28"/>
          <w:lang w:val="en-US" w:eastAsia="zh-CN"/>
        </w:rPr>
        <w:t>此批材料无预付款，报价人自筹资金。</w:t>
      </w:r>
      <w:r>
        <w:rPr>
          <w:rFonts w:hint="eastAsia" w:ascii="仿宋" w:hAnsi="仿宋" w:eastAsia="仿宋" w:cs="楷体_GB2312"/>
          <w:color w:val="000000"/>
          <w:sz w:val="28"/>
          <w:szCs w:val="28"/>
          <w:lang w:eastAsia="zh-CN"/>
        </w:rPr>
        <w:t>材料</w:t>
      </w:r>
      <w:r>
        <w:rPr>
          <w:rFonts w:hint="eastAsia" w:ascii="仿宋" w:hAnsi="仿宋" w:eastAsia="仿宋" w:cs="仿宋"/>
          <w:sz w:val="28"/>
          <w:szCs w:val="28"/>
          <w:lang w:val="en-US" w:eastAsia="zh-CN"/>
        </w:rPr>
        <w:t>款按月度进行结算。</w:t>
      </w:r>
    </w:p>
    <w:p w14:paraId="6DEE6B67">
      <w:pPr>
        <w:tabs>
          <w:tab w:val="left" w:pos="540"/>
        </w:tabs>
        <w:spacing w:line="300" w:lineRule="auto"/>
        <w:ind w:firstLine="560" w:firstLineChars="200"/>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rPr>
        <w:t>2、报价人需按合同约定的供货期间进行</w:t>
      </w:r>
      <w:r>
        <w:rPr>
          <w:rFonts w:hint="eastAsia" w:ascii="仿宋" w:hAnsi="仿宋" w:eastAsia="仿宋" w:cs="楷体_GB2312"/>
          <w:color w:val="000000"/>
          <w:sz w:val="28"/>
          <w:szCs w:val="28"/>
          <w:lang w:eastAsia="zh-CN"/>
        </w:rPr>
        <w:t>供货</w:t>
      </w:r>
      <w:r>
        <w:rPr>
          <w:rFonts w:hint="eastAsia" w:ascii="仿宋" w:hAnsi="仿宋" w:eastAsia="仿宋" w:cs="楷体_GB2312"/>
          <w:color w:val="000000"/>
          <w:sz w:val="28"/>
          <w:szCs w:val="28"/>
        </w:rPr>
        <w:t>，验收合格后方可办理验收手续，根据供货数量据实结算。</w:t>
      </w:r>
    </w:p>
    <w:p w14:paraId="3216D6FE">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3、报价方办理材料款时，必须开具与报价承诺一致的增值税专用发票，询价方及报价方双方名称、纳税人识别号、地址、电话、开户行及账号信息必须准确无误（与税务局备案信息保持一致），否则造成发票未经税务部门认证通过的，后果由报价方自行承担。</w:t>
      </w:r>
    </w:p>
    <w:p w14:paraId="7CB57102">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hint="default" w:eastAsia="仿宋"/>
          <w:b w:val="0"/>
          <w:bCs/>
          <w:lang w:val="en-US" w:eastAsia="zh-CN"/>
        </w:rPr>
      </w:pPr>
      <w:r>
        <w:rPr>
          <w:rFonts w:hint="eastAsia" w:ascii="仿宋" w:hAnsi="仿宋" w:eastAsia="仿宋" w:cs="楷体_GB2312"/>
          <w:b/>
          <w:color w:val="000000"/>
          <w:sz w:val="28"/>
          <w:szCs w:val="28"/>
          <w:lang w:val="en-US" w:eastAsia="zh-CN"/>
        </w:rPr>
        <w:t>八</w:t>
      </w:r>
      <w:r>
        <w:rPr>
          <w:rFonts w:hint="eastAsia" w:ascii="仿宋" w:hAnsi="仿宋" w:eastAsia="仿宋" w:cs="楷体_GB2312"/>
          <w:b/>
          <w:color w:val="000000"/>
          <w:sz w:val="28"/>
          <w:szCs w:val="28"/>
        </w:rPr>
        <w:t>、报价日程安排及相关事宜：</w:t>
      </w:r>
    </w:p>
    <w:p w14:paraId="35C17E7C">
      <w:pPr>
        <w:keepNext w:val="0"/>
        <w:keepLines w:val="0"/>
        <w:pageBreakBefore w:val="0"/>
        <w:widowControl w:val="0"/>
        <w:tabs>
          <w:tab w:val="left" w:pos="540"/>
        </w:tabs>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sz w:val="28"/>
          <w:szCs w:val="28"/>
        </w:rPr>
      </w:pPr>
      <w:r>
        <w:rPr>
          <w:rFonts w:hint="eastAsia" w:ascii="仿宋" w:hAnsi="仿宋" w:eastAsia="仿宋" w:cs="楷体_GB2312"/>
          <w:color w:val="000000"/>
          <w:sz w:val="28"/>
          <w:szCs w:val="28"/>
          <w:lang w:val="en-US" w:eastAsia="zh-CN"/>
        </w:rPr>
        <w:t>1、</w:t>
      </w:r>
      <w:r>
        <w:rPr>
          <w:rFonts w:hint="eastAsia" w:ascii="仿宋" w:hAnsi="仿宋" w:eastAsia="仿宋" w:cs="楷体_GB2312"/>
          <w:color w:val="000000"/>
          <w:sz w:val="28"/>
          <w:szCs w:val="28"/>
        </w:rPr>
        <w:t>在询价文件公布之日起，有意向报价方根据询价文件要求，定于</w:t>
      </w:r>
      <w:r>
        <w:rPr>
          <w:rFonts w:hint="eastAsia" w:ascii="仿宋" w:hAnsi="仿宋" w:eastAsia="仿宋" w:cs="楷体_GB2312"/>
          <w:color w:val="000000"/>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5</w:t>
      </w:r>
      <w:r>
        <w:rPr>
          <w:rFonts w:hint="eastAsia" w:ascii="仿宋" w:hAnsi="仿宋" w:eastAsia="仿宋" w:cs="楷体_GB2312"/>
          <w:sz w:val="28"/>
          <w:szCs w:val="28"/>
        </w:rPr>
        <w:t>月</w:t>
      </w:r>
      <w:r>
        <w:rPr>
          <w:rFonts w:hint="eastAsia" w:ascii="仿宋" w:hAnsi="仿宋" w:eastAsia="仿宋" w:cs="楷体_GB2312"/>
          <w:sz w:val="28"/>
          <w:szCs w:val="28"/>
          <w:u w:val="single" w:color="auto"/>
          <w:lang w:val="en-US" w:eastAsia="zh-CN"/>
        </w:rPr>
        <w:t>29</w:t>
      </w:r>
      <w:r>
        <w:rPr>
          <w:rFonts w:hint="eastAsia" w:ascii="仿宋" w:hAnsi="仿宋" w:eastAsia="仿宋" w:cs="楷体_GB2312"/>
          <w:sz w:val="28"/>
          <w:szCs w:val="28"/>
        </w:rPr>
        <w:t>日当天</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时前</w:t>
      </w:r>
      <w:r>
        <w:rPr>
          <w:rFonts w:hint="eastAsia" w:ascii="仿宋" w:hAnsi="仿宋" w:eastAsia="仿宋" w:cs="楷体_GB2312"/>
          <w:color w:val="auto"/>
          <w:sz w:val="28"/>
          <w:szCs w:val="28"/>
          <w:lang w:eastAsia="zh-CN"/>
        </w:rPr>
        <w:t>，</w:t>
      </w:r>
      <w:r>
        <w:rPr>
          <w:rFonts w:hint="eastAsia" w:ascii="仿宋" w:hAnsi="仿宋" w:eastAsia="仿宋" w:cs="楷体_GB2312"/>
          <w:color w:val="000000"/>
          <w:sz w:val="28"/>
          <w:szCs w:val="28"/>
        </w:rPr>
        <w:t>各报价单位把报价文件递交至</w:t>
      </w:r>
      <w:r>
        <w:rPr>
          <w:rFonts w:hint="eastAsia" w:ascii="仿宋" w:hAnsi="仿宋" w:eastAsia="仿宋" w:cs="楷体_GB2312"/>
          <w:color w:val="000000"/>
          <w:sz w:val="28"/>
          <w:szCs w:val="28"/>
          <w:lang w:val="en-US" w:eastAsia="zh-CN"/>
        </w:rPr>
        <w:t>淮南新物源商贸有限责任公司</w:t>
      </w:r>
      <w:r>
        <w:rPr>
          <w:rFonts w:hint="eastAsia" w:ascii="仿宋" w:hAnsi="仿宋" w:eastAsia="仿宋" w:cs="楷体_GB2312"/>
          <w:color w:val="000000"/>
          <w:sz w:val="28"/>
          <w:szCs w:val="28"/>
          <w:lang w:eastAsia="zh-CN"/>
        </w:rPr>
        <w:t>（地址：安徽省淮南市</w:t>
      </w:r>
      <w:r>
        <w:rPr>
          <w:rFonts w:hint="eastAsia" w:ascii="仿宋" w:hAnsi="仿宋" w:eastAsia="仿宋" w:cs="楷体_GB2312"/>
          <w:color w:val="000000"/>
          <w:sz w:val="28"/>
          <w:szCs w:val="28"/>
          <w:lang w:val="en-US" w:eastAsia="zh-CN"/>
        </w:rPr>
        <w:t>谢家集</w:t>
      </w:r>
      <w:r>
        <w:rPr>
          <w:rFonts w:hint="eastAsia" w:ascii="仿宋" w:hAnsi="仿宋" w:eastAsia="仿宋" w:cs="楷体_GB2312"/>
          <w:color w:val="000000"/>
          <w:sz w:val="28"/>
          <w:szCs w:val="28"/>
          <w:lang w:eastAsia="zh-CN"/>
        </w:rPr>
        <w:t>区</w:t>
      </w:r>
      <w:r>
        <w:rPr>
          <w:rFonts w:hint="eastAsia" w:ascii="仿宋" w:hAnsi="仿宋" w:eastAsia="仿宋" w:cs="楷体_GB2312"/>
          <w:color w:val="000000"/>
          <w:sz w:val="28"/>
          <w:szCs w:val="28"/>
          <w:lang w:val="en-US" w:eastAsia="zh-CN"/>
        </w:rPr>
        <w:t>望峰岗镇南路原淮河化工厂内</w:t>
      </w:r>
      <w:r>
        <w:rPr>
          <w:rFonts w:hint="eastAsia" w:ascii="仿宋" w:hAnsi="仿宋" w:eastAsia="仿宋" w:cs="楷体_GB2312"/>
          <w:color w:val="000000"/>
          <w:sz w:val="28"/>
          <w:szCs w:val="28"/>
          <w:lang w:eastAsia="zh-CN"/>
        </w:rPr>
        <w:t>）</w:t>
      </w:r>
      <w:r>
        <w:rPr>
          <w:rFonts w:hint="eastAsia" w:ascii="仿宋" w:hAnsi="仿宋" w:eastAsia="仿宋" w:cs="楷体_GB2312"/>
          <w:color w:val="000000"/>
          <w:sz w:val="28"/>
          <w:szCs w:val="28"/>
        </w:rPr>
        <w:t>，逾期送达的报价文件被拒绝。</w:t>
      </w:r>
      <w:r>
        <w:rPr>
          <w:rFonts w:hint="eastAsia" w:ascii="仿宋" w:hAnsi="仿宋" w:eastAsia="仿宋" w:cs="楷体_GB2312"/>
          <w:sz w:val="28"/>
          <w:szCs w:val="28"/>
          <w:u w:val="single" w:color="000000"/>
          <w:lang w:val="en-US" w:eastAsia="zh-CN"/>
        </w:rPr>
        <w:t>2025</w:t>
      </w:r>
      <w:r>
        <w:rPr>
          <w:rFonts w:hint="eastAsia" w:ascii="仿宋" w:hAnsi="仿宋" w:eastAsia="仿宋" w:cs="楷体_GB2312"/>
          <w:sz w:val="28"/>
          <w:szCs w:val="28"/>
        </w:rPr>
        <w:t>年</w:t>
      </w:r>
      <w:r>
        <w:rPr>
          <w:rFonts w:hint="eastAsia" w:ascii="仿宋" w:hAnsi="仿宋" w:eastAsia="仿宋" w:cs="楷体_GB2312"/>
          <w:sz w:val="28"/>
          <w:szCs w:val="28"/>
          <w:u w:val="single" w:color="000000"/>
          <w:lang w:val="en-US" w:eastAsia="zh-CN"/>
        </w:rPr>
        <w:t>5</w:t>
      </w:r>
      <w:r>
        <w:rPr>
          <w:rFonts w:hint="eastAsia" w:ascii="仿宋" w:hAnsi="仿宋" w:eastAsia="仿宋" w:cs="楷体_GB2312"/>
          <w:sz w:val="28"/>
          <w:szCs w:val="28"/>
        </w:rPr>
        <w:t>月</w:t>
      </w:r>
      <w:r>
        <w:rPr>
          <w:rFonts w:hint="eastAsia" w:ascii="仿宋" w:hAnsi="仿宋" w:eastAsia="仿宋" w:cs="楷体_GB2312"/>
          <w:sz w:val="28"/>
          <w:szCs w:val="28"/>
          <w:u w:val="single" w:color="000000"/>
          <w:lang w:val="en-US" w:eastAsia="zh-CN"/>
        </w:rPr>
        <w:t>29</w:t>
      </w:r>
      <w:bookmarkStart w:id="0" w:name="_GoBack"/>
      <w:bookmarkEnd w:id="0"/>
      <w:r>
        <w:rPr>
          <w:rFonts w:hint="eastAsia" w:ascii="仿宋" w:hAnsi="仿宋" w:eastAsia="仿宋" w:cs="楷体_GB2312"/>
          <w:sz w:val="28"/>
          <w:szCs w:val="28"/>
        </w:rPr>
        <w:t>日</w:t>
      </w:r>
      <w:r>
        <w:rPr>
          <w:rFonts w:hint="eastAsia" w:ascii="仿宋" w:hAnsi="仿宋" w:eastAsia="仿宋" w:cs="楷体_GB2312"/>
          <w:sz w:val="28"/>
          <w:szCs w:val="28"/>
          <w:u w:val="single" w:color="000000"/>
          <w:lang w:val="en-US" w:eastAsia="zh-CN"/>
        </w:rPr>
        <w:t>10</w:t>
      </w:r>
      <w:r>
        <w:rPr>
          <w:rFonts w:hint="eastAsia" w:ascii="仿宋" w:hAnsi="仿宋" w:eastAsia="仿宋" w:cs="楷体_GB2312"/>
          <w:sz w:val="28"/>
          <w:szCs w:val="28"/>
        </w:rPr>
        <w:t>时当众开启各方报价文件。</w:t>
      </w:r>
    </w:p>
    <w:p w14:paraId="5227C0D7">
      <w:pPr>
        <w:pStyle w:val="2"/>
        <w:ind w:left="0" w:leftChars="0"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2、报价方在提供报价文件时，提供报价保证金人民币贰万元（¥20000元）回执单，公司指定账户：淮南新物源商贸有限责任公司，纳税人识别号：91340403MA8P685W20，地址及电话：安徽省淮南市田家庵区舜耕镇龙湖南路9号（新舜大厦）0554-5338879，开户行及账号：交通银行股份有限公司淮南分行344071100013000364789。</w:t>
      </w:r>
    </w:p>
    <w:p w14:paraId="06B3ED6C">
      <w:pPr>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 xml:space="preserve">     3、报价保证金在询价完成后，未成交单位7个工作日内予以返还，成交单位的报价保证金在签订合同后，自动转为履约保证金，解除合同或终止供货后7个工作日内予以返还。</w:t>
      </w:r>
    </w:p>
    <w:p w14:paraId="049E110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b/>
          <w:color w:val="000000"/>
          <w:sz w:val="28"/>
          <w:szCs w:val="28"/>
        </w:rPr>
      </w:pPr>
      <w:r>
        <w:rPr>
          <w:rFonts w:hint="eastAsia" w:ascii="仿宋" w:hAnsi="仿宋" w:eastAsia="仿宋" w:cs="楷体_GB2312"/>
          <w:b/>
          <w:color w:val="000000"/>
          <w:sz w:val="28"/>
          <w:szCs w:val="28"/>
          <w:lang w:val="en-US" w:eastAsia="zh-CN"/>
        </w:rPr>
        <w:t>九</w:t>
      </w:r>
      <w:r>
        <w:rPr>
          <w:rFonts w:hint="eastAsia" w:ascii="仿宋" w:hAnsi="仿宋" w:eastAsia="仿宋" w:cs="楷体_GB2312"/>
          <w:b/>
          <w:color w:val="000000"/>
          <w:sz w:val="28"/>
          <w:szCs w:val="28"/>
        </w:rPr>
        <w:t>、其它注意事项</w:t>
      </w:r>
    </w:p>
    <w:p w14:paraId="0DD3F19D">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1、</w:t>
      </w:r>
      <w:r>
        <w:rPr>
          <w:rFonts w:ascii="仿宋" w:hAnsi="仿宋" w:eastAsia="仿宋" w:cs="楷体_GB2312"/>
          <w:color w:val="000000"/>
          <w:sz w:val="28"/>
          <w:szCs w:val="28"/>
        </w:rPr>
        <w:t>出现下列情况之一者，</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文件无效，作废处理</w:t>
      </w:r>
      <w:r>
        <w:rPr>
          <w:rFonts w:hint="eastAsia" w:ascii="仿宋" w:hAnsi="仿宋" w:eastAsia="仿宋" w:cs="楷体_GB2312"/>
          <w:color w:val="000000"/>
          <w:sz w:val="28"/>
          <w:szCs w:val="28"/>
        </w:rPr>
        <w:t>：</w:t>
      </w:r>
    </w:p>
    <w:p w14:paraId="25801CFA">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(1)未提供营业执照有效复印件</w:t>
      </w:r>
      <w:r>
        <w:rPr>
          <w:rFonts w:hint="eastAsia" w:ascii="仿宋" w:hAnsi="仿宋" w:eastAsia="仿宋" w:cs="楷体_GB2312"/>
          <w:color w:val="000000"/>
          <w:sz w:val="28"/>
          <w:szCs w:val="28"/>
        </w:rPr>
        <w:t>的</w:t>
      </w:r>
      <w:r>
        <w:rPr>
          <w:rFonts w:ascii="仿宋" w:hAnsi="仿宋" w:eastAsia="仿宋" w:cs="楷体_GB2312"/>
          <w:color w:val="000000"/>
          <w:sz w:val="28"/>
          <w:szCs w:val="28"/>
        </w:rPr>
        <w:t>(加盖企业公章)。</w:t>
      </w:r>
    </w:p>
    <w:p w14:paraId="36CF7B42">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(2)</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文件字迹模糊不清</w:t>
      </w:r>
      <w:r>
        <w:rPr>
          <w:rFonts w:hint="eastAsia" w:ascii="仿宋" w:hAnsi="仿宋" w:eastAsia="仿宋" w:cs="楷体_GB2312"/>
          <w:color w:val="000000"/>
          <w:sz w:val="28"/>
          <w:szCs w:val="28"/>
        </w:rPr>
        <w:t>的</w:t>
      </w:r>
      <w:r>
        <w:rPr>
          <w:rFonts w:ascii="仿宋" w:hAnsi="仿宋" w:eastAsia="仿宋" w:cs="楷体_GB2312"/>
          <w:color w:val="000000"/>
          <w:sz w:val="28"/>
          <w:szCs w:val="28"/>
        </w:rPr>
        <w:t>(包括提交的各类复印件)。</w:t>
      </w:r>
    </w:p>
    <w:p w14:paraId="11C530EB">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3</w:t>
      </w:r>
      <w:r>
        <w:rPr>
          <w:rFonts w:ascii="仿宋" w:hAnsi="仿宋" w:eastAsia="仿宋" w:cs="楷体_GB2312"/>
          <w:color w:val="000000"/>
          <w:sz w:val="28"/>
          <w:szCs w:val="28"/>
        </w:rPr>
        <w:t>)</w:t>
      </w:r>
      <w:r>
        <w:rPr>
          <w:rFonts w:hint="eastAsia" w:ascii="仿宋" w:hAnsi="仿宋" w:eastAsia="仿宋" w:cs="楷体_GB2312"/>
          <w:color w:val="000000"/>
          <w:sz w:val="28"/>
          <w:szCs w:val="28"/>
        </w:rPr>
        <w:t>报价</w:t>
      </w:r>
      <w:r>
        <w:rPr>
          <w:rFonts w:ascii="仿宋" w:hAnsi="仿宋" w:eastAsia="仿宋" w:cs="楷体_GB2312"/>
          <w:color w:val="000000"/>
          <w:sz w:val="28"/>
          <w:szCs w:val="28"/>
        </w:rPr>
        <w:t>内容、技术标准、售后服务没有实质性响应询价文件要求</w:t>
      </w:r>
      <w:r>
        <w:rPr>
          <w:rFonts w:hint="eastAsia" w:ascii="仿宋" w:hAnsi="仿宋" w:eastAsia="仿宋" w:cs="楷体_GB2312"/>
          <w:color w:val="000000"/>
          <w:sz w:val="28"/>
          <w:szCs w:val="28"/>
        </w:rPr>
        <w:t>。</w:t>
      </w:r>
    </w:p>
    <w:p w14:paraId="7462CA7E">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ascii="仿宋" w:hAnsi="仿宋" w:eastAsia="仿宋" w:cs="楷体_GB2312"/>
          <w:color w:val="000000"/>
          <w:sz w:val="28"/>
          <w:szCs w:val="28"/>
        </w:rPr>
        <w:t>(</w:t>
      </w:r>
      <w:r>
        <w:rPr>
          <w:rFonts w:hint="eastAsia" w:ascii="仿宋" w:hAnsi="仿宋" w:eastAsia="仿宋" w:cs="楷体_GB2312"/>
          <w:color w:val="000000"/>
          <w:sz w:val="28"/>
          <w:szCs w:val="28"/>
        </w:rPr>
        <w:t>4</w:t>
      </w:r>
      <w:r>
        <w:rPr>
          <w:rFonts w:ascii="仿宋" w:hAnsi="仿宋" w:eastAsia="仿宋" w:cs="楷体_GB2312"/>
          <w:color w:val="000000"/>
          <w:sz w:val="28"/>
          <w:szCs w:val="28"/>
        </w:rPr>
        <w:t>)</w:t>
      </w:r>
      <w:r>
        <w:rPr>
          <w:rFonts w:hint="eastAsia" w:ascii="仿宋" w:hAnsi="仿宋" w:eastAsia="仿宋" w:cs="楷体_GB2312"/>
          <w:color w:val="000000"/>
          <w:sz w:val="28"/>
          <w:szCs w:val="28"/>
        </w:rPr>
        <w:t xml:space="preserve"> 报价文件未装订成册的。</w:t>
      </w:r>
    </w:p>
    <w:p w14:paraId="25A62146">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rPr>
        <w:t>2、本公司对采购的材料设有控制价，超过控制价的报价文件不予采纳。</w:t>
      </w:r>
    </w:p>
    <w:p w14:paraId="63F18F8F">
      <w:pPr>
        <w:keepNext w:val="0"/>
        <w:keepLines w:val="0"/>
        <w:pageBreakBefore w:val="0"/>
        <w:widowControl w:val="0"/>
        <w:kinsoku/>
        <w:wordWrap/>
        <w:overflowPunct/>
        <w:topLinePunct w:val="0"/>
        <w:autoSpaceDE/>
        <w:autoSpaceDN/>
        <w:bidi w:val="0"/>
        <w:adjustRightInd/>
        <w:snapToGrid/>
        <w:spacing w:line="240" w:lineRule="auto"/>
        <w:ind w:firstLine="560" w:firstLineChars="200"/>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3、成交原则：在符合采购需求、质量和服务相等的前提下，以合理低价的供应商作为成交供应商，供应商报价和承诺一经认可，即为成交合同价，不允许二次涨价。</w:t>
      </w:r>
    </w:p>
    <w:p w14:paraId="7A0A2CC0">
      <w:pPr>
        <w:pStyle w:val="2"/>
        <w:ind w:left="0" w:leftChars="0" w:firstLine="0" w:firstLineChars="0"/>
        <w:rPr>
          <w:rFonts w:hint="eastAsia" w:ascii="仿宋" w:hAnsi="仿宋" w:eastAsia="仿宋" w:cs="楷体_GB2312"/>
          <w:color w:val="000000"/>
          <w:sz w:val="28"/>
          <w:szCs w:val="28"/>
          <w:lang w:val="en-US" w:eastAsia="zh-CN"/>
        </w:rPr>
      </w:pPr>
      <w:r>
        <w:rPr>
          <w:rFonts w:hint="eastAsia" w:ascii="仿宋" w:hAnsi="仿宋" w:eastAsia="仿宋" w:cs="楷体_GB2312"/>
          <w:color w:val="000000"/>
          <w:sz w:val="28"/>
          <w:szCs w:val="28"/>
          <w:lang w:val="en-US" w:eastAsia="zh-CN"/>
        </w:rPr>
        <w:t xml:space="preserve">    4、本次询价报价单位只有两家投标单位报名则自动转为竞争性磋商；只有一家投标单位报名则自动转为单一谈判。</w:t>
      </w:r>
    </w:p>
    <w:p w14:paraId="53DDF84A">
      <w:pPr>
        <w:rPr>
          <w:rFonts w:hint="default"/>
          <w:lang w:val="en-US" w:eastAsia="zh-CN"/>
        </w:rPr>
      </w:pPr>
      <w:r>
        <w:rPr>
          <w:rFonts w:hint="eastAsia" w:ascii="仿宋" w:hAnsi="仿宋" w:eastAsia="仿宋" w:cs="楷体_GB2312"/>
          <w:color w:val="000000"/>
          <w:sz w:val="28"/>
          <w:szCs w:val="28"/>
          <w:lang w:val="en-US" w:eastAsia="zh-CN"/>
        </w:rPr>
        <w:t xml:space="preserve">    5、商务电话：17730150667</w:t>
      </w:r>
    </w:p>
    <w:p w14:paraId="20A0E490">
      <w:pPr>
        <w:pStyle w:val="2"/>
        <w:ind w:left="0" w:leftChars="0" w:firstLine="0" w:firstLineChars="0"/>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十</w:t>
      </w:r>
      <w:r>
        <w:rPr>
          <w:rFonts w:hint="eastAsia" w:ascii="仿宋" w:hAnsi="仿宋" w:eastAsia="仿宋" w:cs="楷体_GB2312"/>
          <w:b/>
          <w:bCs/>
          <w:color w:val="000000"/>
          <w:sz w:val="28"/>
          <w:szCs w:val="28"/>
        </w:rPr>
        <w:t xml:space="preserve">、询价文件组成： </w:t>
      </w:r>
    </w:p>
    <w:p w14:paraId="437BC0F0">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1</w:t>
      </w:r>
      <w:r>
        <w:rPr>
          <w:rFonts w:hint="eastAsia" w:ascii="仿宋" w:hAnsi="仿宋" w:eastAsia="仿宋" w:cs="楷体_GB2312"/>
          <w:b/>
          <w:bCs/>
          <w:color w:val="000000"/>
          <w:sz w:val="28"/>
          <w:szCs w:val="28"/>
          <w:lang w:eastAsia="zh-CN"/>
        </w:rPr>
        <w:t>、报价单位情况表</w:t>
      </w:r>
    </w:p>
    <w:p w14:paraId="53C914E9">
      <w:pPr>
        <w:ind w:firstLine="562" w:firstLineChars="200"/>
        <w:jc w:val="both"/>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2</w:t>
      </w:r>
      <w:r>
        <w:rPr>
          <w:rFonts w:hint="eastAsia" w:ascii="仿宋" w:hAnsi="仿宋" w:eastAsia="仿宋" w:cs="楷体_GB2312"/>
          <w:b/>
          <w:bCs/>
          <w:color w:val="000000"/>
          <w:sz w:val="28"/>
          <w:szCs w:val="28"/>
        </w:rPr>
        <w:t>、</w:t>
      </w:r>
      <w:r>
        <w:rPr>
          <w:rFonts w:hint="eastAsia" w:ascii="仿宋" w:hAnsi="仿宋" w:eastAsia="仿宋" w:cs="仿宋"/>
          <w:b/>
          <w:bCs/>
          <w:sz w:val="28"/>
          <w:szCs w:val="28"/>
        </w:rPr>
        <w:t>法定代表人身份证明书</w:t>
      </w:r>
    </w:p>
    <w:p w14:paraId="2BFB4CBF">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3、</w:t>
      </w:r>
      <w:r>
        <w:rPr>
          <w:rFonts w:hint="eastAsia" w:ascii="仿宋" w:hAnsi="仿宋" w:eastAsia="仿宋" w:cs="楷体_GB2312"/>
          <w:b/>
          <w:bCs/>
          <w:color w:val="000000"/>
          <w:sz w:val="28"/>
          <w:szCs w:val="28"/>
          <w:lang w:eastAsia="zh-CN"/>
        </w:rPr>
        <w:t>授权委托书</w:t>
      </w:r>
    </w:p>
    <w:p w14:paraId="0ABBC866">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eastAsia="zh-CN"/>
        </w:rPr>
      </w:pPr>
      <w:r>
        <w:rPr>
          <w:rFonts w:hint="eastAsia" w:ascii="仿宋" w:hAnsi="仿宋" w:eastAsia="仿宋" w:cs="楷体_GB2312"/>
          <w:b/>
          <w:bCs/>
          <w:color w:val="000000"/>
          <w:sz w:val="28"/>
          <w:szCs w:val="28"/>
          <w:lang w:val="en-US" w:eastAsia="zh-CN"/>
        </w:rPr>
        <w:t>4、</w:t>
      </w:r>
      <w:r>
        <w:rPr>
          <w:rFonts w:hint="eastAsia" w:ascii="仿宋" w:hAnsi="仿宋" w:eastAsia="仿宋" w:cs="楷体_GB2312"/>
          <w:b/>
          <w:bCs/>
          <w:color w:val="000000"/>
          <w:sz w:val="28"/>
          <w:szCs w:val="28"/>
        </w:rPr>
        <w:t>报价</w:t>
      </w:r>
      <w:r>
        <w:rPr>
          <w:rFonts w:hint="eastAsia" w:ascii="仿宋" w:hAnsi="仿宋" w:eastAsia="仿宋" w:cs="楷体_GB2312"/>
          <w:b/>
          <w:bCs/>
          <w:color w:val="000000"/>
          <w:sz w:val="28"/>
          <w:szCs w:val="28"/>
          <w:lang w:eastAsia="zh-CN"/>
        </w:rPr>
        <w:t>表</w:t>
      </w:r>
    </w:p>
    <w:p w14:paraId="57CCC4B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楷体_GB2312"/>
          <w:b/>
          <w:bCs/>
          <w:color w:val="000000"/>
          <w:sz w:val="28"/>
          <w:szCs w:val="28"/>
          <w:lang w:val="en-US" w:eastAsia="zh-CN"/>
        </w:rPr>
      </w:pPr>
      <w:r>
        <w:rPr>
          <w:rFonts w:hint="eastAsia" w:ascii="仿宋" w:hAnsi="仿宋" w:eastAsia="仿宋" w:cs="楷体_GB2312"/>
          <w:b/>
          <w:bCs/>
          <w:color w:val="000000"/>
          <w:sz w:val="28"/>
          <w:szCs w:val="28"/>
          <w:lang w:val="en-US" w:eastAsia="zh-CN"/>
        </w:rPr>
        <w:t>5、承诺书</w:t>
      </w:r>
    </w:p>
    <w:p w14:paraId="6CBF32B2">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color w:val="000000"/>
          <w:sz w:val="28"/>
          <w:szCs w:val="28"/>
          <w:lang w:val="en-US" w:eastAsia="zh-CN"/>
        </w:rPr>
      </w:pPr>
      <w:r>
        <w:rPr>
          <w:rFonts w:hint="eastAsia" w:ascii="仿宋" w:hAnsi="仿宋" w:eastAsia="仿宋" w:cs="楷体_GB2312"/>
          <w:b/>
          <w:bCs/>
          <w:color w:val="000000"/>
          <w:sz w:val="28"/>
          <w:szCs w:val="28"/>
          <w:lang w:val="en-US" w:eastAsia="zh-CN"/>
        </w:rPr>
        <w:t>6</w:t>
      </w:r>
      <w:r>
        <w:rPr>
          <w:rFonts w:hint="eastAsia" w:ascii="仿宋" w:hAnsi="仿宋" w:eastAsia="仿宋" w:cs="仿宋"/>
          <w:b/>
          <w:bCs/>
          <w:color w:val="000000"/>
          <w:sz w:val="28"/>
          <w:szCs w:val="28"/>
          <w:lang w:val="en-US" w:eastAsia="zh-CN"/>
        </w:rPr>
        <w:t>、</w:t>
      </w:r>
      <w:r>
        <w:rPr>
          <w:rFonts w:hint="eastAsia" w:ascii="仿宋" w:hAnsi="仿宋" w:eastAsia="仿宋" w:cs="仿宋"/>
          <w:b/>
          <w:bCs/>
          <w:sz w:val="28"/>
          <w:szCs w:val="28"/>
          <w:lang w:eastAsia="zh-CN"/>
        </w:rPr>
        <w:t>投标供应商</w:t>
      </w:r>
      <w:r>
        <w:rPr>
          <w:rFonts w:hint="eastAsia" w:ascii="仿宋" w:hAnsi="仿宋" w:eastAsia="仿宋" w:cs="仿宋"/>
          <w:b/>
          <w:bCs/>
          <w:sz w:val="28"/>
          <w:szCs w:val="28"/>
        </w:rPr>
        <w:t>企业信誉要求</w:t>
      </w:r>
    </w:p>
    <w:p w14:paraId="171DA939">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7</w:t>
      </w:r>
      <w:r>
        <w:rPr>
          <w:rFonts w:hint="eastAsia" w:ascii="仿宋" w:hAnsi="仿宋" w:eastAsia="仿宋" w:cs="楷体_GB2312"/>
          <w:b/>
          <w:bCs/>
          <w:color w:val="000000"/>
          <w:sz w:val="28"/>
          <w:szCs w:val="28"/>
        </w:rPr>
        <w:t>、相关质量证明文件</w:t>
      </w:r>
    </w:p>
    <w:p w14:paraId="16FD588D">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lang w:val="en-US" w:eastAsia="zh-CN"/>
        </w:rPr>
        <w:t>8</w:t>
      </w:r>
      <w:r>
        <w:rPr>
          <w:rFonts w:hint="eastAsia" w:ascii="仿宋" w:hAnsi="仿宋" w:eastAsia="仿宋" w:cs="楷体_GB2312"/>
          <w:b/>
          <w:bCs/>
          <w:color w:val="000000"/>
          <w:sz w:val="28"/>
          <w:szCs w:val="28"/>
        </w:rPr>
        <w:t>、其它</w:t>
      </w:r>
    </w:p>
    <w:p w14:paraId="3E09736E">
      <w:pPr>
        <w:keepNext w:val="0"/>
        <w:keepLines w:val="0"/>
        <w:pageBreakBefore w:val="0"/>
        <w:widowControl w:val="0"/>
        <w:kinsoku/>
        <w:wordWrap/>
        <w:overflowPunct/>
        <w:topLinePunct w:val="0"/>
        <w:autoSpaceDE/>
        <w:autoSpaceDN/>
        <w:bidi w:val="0"/>
        <w:adjustRightInd/>
        <w:snapToGrid/>
        <w:spacing w:line="240" w:lineRule="auto"/>
        <w:textAlignment w:val="baseline"/>
        <w:rPr>
          <w:rFonts w:hint="eastAsia" w:ascii="仿宋" w:hAnsi="仿宋" w:eastAsia="仿宋" w:cs="仿宋"/>
          <w:b/>
          <w:bCs/>
          <w:sz w:val="28"/>
          <w:szCs w:val="28"/>
          <w:lang w:val="en-US" w:eastAsia="zh-CN"/>
        </w:rPr>
      </w:pPr>
    </w:p>
    <w:p w14:paraId="4F5A0201">
      <w:pPr>
        <w:keepNext w:val="0"/>
        <w:keepLines w:val="0"/>
        <w:pageBreakBefore w:val="0"/>
        <w:widowControl w:val="0"/>
        <w:kinsoku/>
        <w:wordWrap/>
        <w:overflowPunct/>
        <w:topLinePunct w:val="0"/>
        <w:autoSpaceDE/>
        <w:autoSpaceDN/>
        <w:bidi w:val="0"/>
        <w:adjustRightInd/>
        <w:snapToGrid/>
        <w:spacing w:line="240" w:lineRule="auto"/>
        <w:ind w:firstLine="562" w:firstLineChars="200"/>
        <w:textAlignment w:val="baseline"/>
        <w:rPr>
          <w:rFonts w:hint="eastAsia" w:ascii="仿宋" w:hAnsi="仿宋" w:eastAsia="仿宋" w:cs="仿宋"/>
          <w:b/>
          <w:bCs/>
          <w:sz w:val="28"/>
          <w:szCs w:val="28"/>
        </w:rPr>
      </w:pPr>
      <w:r>
        <w:rPr>
          <w:rFonts w:hint="eastAsia" w:ascii="仿宋" w:hAnsi="仿宋" w:eastAsia="仿宋" w:cs="仿宋"/>
          <w:b/>
          <w:bCs/>
          <w:sz w:val="28"/>
          <w:szCs w:val="28"/>
          <w:lang w:val="en-US" w:eastAsia="zh-CN"/>
        </w:rPr>
        <w:t>附：</w:t>
      </w:r>
      <w:r>
        <w:rPr>
          <w:rFonts w:hint="eastAsia" w:ascii="仿宋" w:hAnsi="仿宋" w:eastAsia="仿宋" w:cs="仿宋"/>
          <w:b/>
          <w:bCs/>
          <w:sz w:val="28"/>
          <w:szCs w:val="28"/>
          <w:lang w:eastAsia="zh-CN"/>
        </w:rPr>
        <w:t>投标响应文件</w:t>
      </w:r>
      <w:r>
        <w:rPr>
          <w:rFonts w:hint="eastAsia" w:ascii="仿宋" w:hAnsi="仿宋" w:eastAsia="仿宋" w:cs="仿宋"/>
          <w:b/>
          <w:bCs/>
          <w:sz w:val="28"/>
          <w:szCs w:val="28"/>
        </w:rPr>
        <w:t>格式</w:t>
      </w:r>
    </w:p>
    <w:p w14:paraId="1CD67DE9">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64573438">
      <w:pPr>
        <w:keepNext w:val="0"/>
        <w:keepLines w:val="0"/>
        <w:pageBreakBefore w:val="0"/>
        <w:widowControl w:val="0"/>
        <w:kinsoku/>
        <w:wordWrap/>
        <w:overflowPunct/>
        <w:topLinePunct w:val="0"/>
        <w:autoSpaceDE/>
        <w:autoSpaceDN/>
        <w:bidi w:val="0"/>
        <w:adjustRightInd/>
        <w:snapToGrid/>
        <w:spacing w:line="240" w:lineRule="auto"/>
        <w:ind w:firstLine="0" w:firstLineChars="0"/>
        <w:textAlignment w:val="baseline"/>
        <w:rPr>
          <w:rFonts w:ascii="仿宋" w:hAnsi="仿宋" w:eastAsia="仿宋" w:cs="楷体_GB2312"/>
          <w:color w:val="000000"/>
          <w:sz w:val="28"/>
          <w:szCs w:val="28"/>
        </w:rPr>
      </w:pPr>
    </w:p>
    <w:p w14:paraId="27537D28">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ascii="仿宋" w:hAnsi="仿宋" w:eastAsia="仿宋" w:cs="楷体_GB2312"/>
          <w:color w:val="000000"/>
          <w:sz w:val="28"/>
          <w:szCs w:val="28"/>
        </w:rPr>
      </w:pPr>
      <w:r>
        <w:rPr>
          <w:rFonts w:hint="eastAsia" w:ascii="仿宋" w:hAnsi="仿宋" w:eastAsia="仿宋" w:cs="楷体_GB2312"/>
          <w:color w:val="000000"/>
          <w:sz w:val="28"/>
          <w:szCs w:val="28"/>
          <w:lang w:eastAsia="zh-CN"/>
        </w:rPr>
        <w:t>淮南新物源商贸有限责任公司</w:t>
      </w:r>
    </w:p>
    <w:p w14:paraId="70078A00">
      <w:pPr>
        <w:keepNext w:val="0"/>
        <w:keepLines w:val="0"/>
        <w:pageBreakBefore w:val="0"/>
        <w:widowControl w:val="0"/>
        <w:kinsoku/>
        <w:wordWrap/>
        <w:overflowPunct/>
        <w:topLinePunct w:val="0"/>
        <w:autoSpaceDE/>
        <w:autoSpaceDN/>
        <w:bidi w:val="0"/>
        <w:adjustRightInd/>
        <w:snapToGrid/>
        <w:spacing w:line="240" w:lineRule="auto"/>
        <w:ind w:firstLine="5040" w:firstLineChars="1800"/>
        <w:textAlignment w:val="baseline"/>
        <w:rPr>
          <w:rFonts w:hint="default" w:ascii="仿宋" w:hAnsi="仿宋" w:eastAsia="仿宋" w:cs="楷体_GB2312"/>
          <w:color w:val="000000"/>
          <w:sz w:val="28"/>
          <w:szCs w:val="28"/>
          <w:lang w:val="en-US" w:eastAsia="zh-CN"/>
        </w:rPr>
      </w:pPr>
      <w:r>
        <w:rPr>
          <w:rFonts w:hint="eastAsia" w:ascii="仿宋" w:hAnsi="仿宋" w:eastAsia="仿宋" w:cs="楷体_GB2312"/>
          <w:color w:val="000000"/>
          <w:sz w:val="28"/>
          <w:szCs w:val="28"/>
        </w:rPr>
        <w:t>联系电话：</w:t>
      </w:r>
      <w:r>
        <w:rPr>
          <w:rFonts w:hint="eastAsia" w:ascii="仿宋" w:hAnsi="仿宋" w:eastAsia="仿宋" w:cs="楷体_GB2312"/>
          <w:color w:val="000000"/>
          <w:sz w:val="28"/>
          <w:szCs w:val="28"/>
          <w:lang w:val="en-US" w:eastAsia="zh-CN"/>
        </w:rPr>
        <w:t>17730150667</w:t>
      </w:r>
    </w:p>
    <w:p w14:paraId="320001F5">
      <w:pPr>
        <w:ind w:firstLine="5040" w:firstLineChars="1800"/>
        <w:jc w:val="left"/>
        <w:textAlignment w:val="baseline"/>
        <w:rPr>
          <w:rFonts w:hint="eastAsia" w:ascii="仿宋" w:hAnsi="仿宋" w:eastAsia="仿宋" w:cs="楷体_GB2312"/>
          <w:color w:val="000000"/>
          <w:sz w:val="28"/>
          <w:szCs w:val="28"/>
        </w:rPr>
      </w:pPr>
      <w:r>
        <w:rPr>
          <w:rFonts w:hint="eastAsia" w:ascii="仿宋" w:hAnsi="仿宋" w:eastAsia="仿宋" w:cs="楷体_GB2312"/>
          <w:color w:val="000000"/>
          <w:sz w:val="28"/>
          <w:szCs w:val="28"/>
        </w:rPr>
        <w:t>日期：</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u w:val="single" w:color="000000"/>
          <w:lang w:val="en-US" w:eastAsia="zh-CN"/>
        </w:rPr>
        <w:t xml:space="preserve">   </w:t>
      </w:r>
      <w:r>
        <w:rPr>
          <w:rFonts w:hint="eastAsia" w:ascii="仿宋" w:hAnsi="仿宋" w:eastAsia="仿宋" w:cs="楷体_GB2312"/>
          <w:color w:val="000000"/>
          <w:sz w:val="28"/>
          <w:szCs w:val="28"/>
          <w:u w:val="single" w:color="000000"/>
        </w:rPr>
        <w:t xml:space="preserve"> </w:t>
      </w:r>
      <w:r>
        <w:rPr>
          <w:rFonts w:hint="eastAsia" w:ascii="仿宋" w:hAnsi="仿宋" w:eastAsia="仿宋" w:cs="楷体_GB2312"/>
          <w:color w:val="000000"/>
          <w:sz w:val="28"/>
          <w:szCs w:val="28"/>
        </w:rPr>
        <w:t>年</w:t>
      </w:r>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月</w:t>
      </w:r>
      <w:r>
        <w:rPr>
          <w:rFonts w:hint="eastAsia" w:ascii="仿宋" w:hAnsi="仿宋" w:eastAsia="仿宋" w:cs="楷体_GB2312"/>
          <w:color w:val="000000"/>
          <w:sz w:val="28"/>
          <w:szCs w:val="28"/>
          <w:u w:val="single" w:color="auto"/>
          <w:lang w:val="en-US" w:eastAsia="zh-CN"/>
        </w:rPr>
        <w:t xml:space="preserve">  </w:t>
      </w:r>
      <w:r>
        <w:rPr>
          <w:rFonts w:hint="eastAsia" w:ascii="仿宋" w:hAnsi="仿宋" w:eastAsia="仿宋" w:cs="楷体_GB2312"/>
          <w:color w:val="000000"/>
          <w:sz w:val="28"/>
          <w:szCs w:val="28"/>
          <w:u w:val="single" w:color="auto"/>
        </w:rPr>
        <w:t xml:space="preserve"> </w:t>
      </w:r>
      <w:r>
        <w:rPr>
          <w:rFonts w:hint="eastAsia" w:ascii="仿宋" w:hAnsi="仿宋" w:eastAsia="仿宋" w:cs="楷体_GB2312"/>
          <w:color w:val="000000"/>
          <w:sz w:val="28"/>
          <w:szCs w:val="28"/>
        </w:rPr>
        <w:t>日</w:t>
      </w:r>
    </w:p>
    <w:p w14:paraId="3D88DEAA">
      <w:pPr>
        <w:textAlignment w:val="baseline"/>
        <w:rPr>
          <w:rFonts w:hint="eastAsia" w:ascii="仿宋" w:hAnsi="仿宋" w:eastAsia="仿宋" w:cs="仿宋"/>
          <w:color w:val="000000"/>
          <w:sz w:val="28"/>
          <w:szCs w:val="28"/>
        </w:rPr>
      </w:pPr>
    </w:p>
    <w:p w14:paraId="5D30628D">
      <w:pPr>
        <w:textAlignment w:val="baseline"/>
        <w:rPr>
          <w:rFonts w:hint="eastAsia" w:ascii="仿宋" w:hAnsi="仿宋" w:eastAsia="仿宋" w:cs="仿宋"/>
          <w:color w:val="000000"/>
          <w:sz w:val="28"/>
          <w:szCs w:val="28"/>
        </w:rPr>
      </w:pPr>
    </w:p>
    <w:p w14:paraId="379A3916">
      <w:pPr>
        <w:textAlignment w:val="baseline"/>
        <w:rPr>
          <w:rFonts w:hint="eastAsia" w:ascii="仿宋" w:hAnsi="仿宋" w:eastAsia="仿宋" w:cs="仿宋"/>
          <w:color w:val="000000"/>
          <w:sz w:val="28"/>
          <w:szCs w:val="28"/>
        </w:rPr>
      </w:pPr>
    </w:p>
    <w:p w14:paraId="367DB904">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附件一</w:t>
      </w:r>
    </w:p>
    <w:p w14:paraId="3BC69A98">
      <w:pPr>
        <w:pStyle w:val="2"/>
        <w:rPr>
          <w:rFonts w:hint="eastAsia"/>
        </w:rPr>
      </w:pPr>
    </w:p>
    <w:p w14:paraId="3BA90E47">
      <w:pPr>
        <w:spacing w:line="600" w:lineRule="exact"/>
        <w:jc w:val="center"/>
        <w:rPr>
          <w:rFonts w:hint="eastAsia" w:ascii="仿宋" w:hAnsi="仿宋" w:eastAsia="仿宋" w:cs="仿宋"/>
          <w:sz w:val="36"/>
          <w:szCs w:val="36"/>
        </w:rPr>
      </w:pPr>
      <w:r>
        <w:rPr>
          <w:rFonts w:hint="eastAsia" w:ascii="仿宋" w:hAnsi="仿宋" w:eastAsia="仿宋" w:cs="仿宋"/>
          <w:sz w:val="36"/>
          <w:szCs w:val="36"/>
        </w:rPr>
        <w:t>投标单位情况表</w:t>
      </w:r>
    </w:p>
    <w:tbl>
      <w:tblPr>
        <w:tblStyle w:val="9"/>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2340"/>
        <w:gridCol w:w="1080"/>
        <w:gridCol w:w="2160"/>
        <w:gridCol w:w="1440"/>
        <w:gridCol w:w="2263"/>
      </w:tblGrid>
      <w:tr w14:paraId="3689BF9F">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7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591A14B">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lang w:eastAsia="zh-CN"/>
              </w:rPr>
              <w:t>投标供应商</w:t>
            </w:r>
            <w:r>
              <w:rPr>
                <w:rFonts w:hint="eastAsia" w:ascii="仿宋" w:hAnsi="仿宋" w:eastAsia="仿宋" w:cs="仿宋"/>
                <w:color w:val="000000"/>
                <w:sz w:val="28"/>
                <w:szCs w:val="28"/>
              </w:rPr>
              <w:t>名称</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7F2B5F8D">
            <w:pPr>
              <w:autoSpaceDN w:val="0"/>
              <w:spacing w:line="420" w:lineRule="exact"/>
              <w:jc w:val="center"/>
              <w:rPr>
                <w:rFonts w:hint="eastAsia" w:ascii="仿宋" w:hAnsi="仿宋" w:eastAsia="仿宋" w:cs="仿宋"/>
                <w:bCs/>
                <w:color w:val="000000"/>
                <w:sz w:val="28"/>
                <w:szCs w:val="28"/>
              </w:rPr>
            </w:pPr>
          </w:p>
        </w:tc>
      </w:tr>
      <w:tr w14:paraId="43D4E970">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83"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6F05AF56">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注册地址</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6AB45DD5">
            <w:pPr>
              <w:autoSpaceDN w:val="0"/>
              <w:snapToGrid w:val="0"/>
              <w:spacing w:line="420" w:lineRule="exact"/>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D039F9F">
            <w:pPr>
              <w:autoSpaceDN w:val="0"/>
              <w:snapToGrid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邮编</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53F6077C">
            <w:pPr>
              <w:autoSpaceDN w:val="0"/>
              <w:snapToGrid w:val="0"/>
              <w:spacing w:line="420" w:lineRule="exact"/>
              <w:rPr>
                <w:rFonts w:hint="eastAsia" w:ascii="仿宋" w:hAnsi="仿宋" w:eastAsia="仿宋" w:cs="仿宋"/>
                <w:color w:val="000000"/>
                <w:sz w:val="28"/>
                <w:szCs w:val="28"/>
              </w:rPr>
            </w:pPr>
          </w:p>
        </w:tc>
      </w:tr>
      <w:tr w14:paraId="380099BA">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1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0CB64AD3">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经济类型</w:t>
            </w:r>
          </w:p>
        </w:tc>
        <w:tc>
          <w:tcPr>
            <w:tcW w:w="3240" w:type="dxa"/>
            <w:gridSpan w:val="2"/>
            <w:tcBorders>
              <w:top w:val="single" w:color="auto" w:sz="4" w:space="0"/>
              <w:left w:val="single" w:color="auto" w:sz="4" w:space="0"/>
              <w:bottom w:val="single" w:color="auto" w:sz="4" w:space="0"/>
              <w:right w:val="single" w:color="auto" w:sz="4" w:space="0"/>
            </w:tcBorders>
            <w:noWrap w:val="0"/>
            <w:vAlign w:val="center"/>
          </w:tcPr>
          <w:p w14:paraId="555CCEDA">
            <w:pPr>
              <w:autoSpaceDN w:val="0"/>
              <w:snapToGrid w:val="0"/>
              <w:spacing w:line="420" w:lineRule="exact"/>
              <w:rPr>
                <w:rFonts w:hint="eastAsia" w:ascii="仿宋" w:hAnsi="仿宋" w:eastAsia="仿宋" w:cs="仿宋"/>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7626024E">
            <w:pPr>
              <w:autoSpaceDN w:val="0"/>
              <w:snapToGrid w:val="0"/>
              <w:spacing w:line="420" w:lineRule="exact"/>
              <w:rPr>
                <w:rFonts w:hint="eastAsia" w:ascii="仿宋" w:hAnsi="仿宋" w:eastAsia="仿宋" w:cs="仿宋"/>
                <w:bCs/>
                <w:color w:val="000000"/>
                <w:sz w:val="28"/>
                <w:szCs w:val="28"/>
              </w:rPr>
            </w:pPr>
            <w:r>
              <w:rPr>
                <w:rFonts w:hint="eastAsia" w:ascii="仿宋" w:hAnsi="仿宋" w:eastAsia="仿宋" w:cs="仿宋"/>
                <w:bCs/>
                <w:color w:val="000000"/>
                <w:sz w:val="28"/>
                <w:szCs w:val="28"/>
              </w:rPr>
              <w:t>电话传真</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0E4D9204">
            <w:pPr>
              <w:autoSpaceDN w:val="0"/>
              <w:snapToGrid w:val="0"/>
              <w:spacing w:line="420" w:lineRule="exact"/>
              <w:rPr>
                <w:rFonts w:hint="eastAsia" w:ascii="仿宋" w:hAnsi="仿宋" w:eastAsia="仿宋" w:cs="仿宋"/>
                <w:color w:val="000000"/>
                <w:sz w:val="28"/>
                <w:szCs w:val="28"/>
              </w:rPr>
            </w:pPr>
          </w:p>
        </w:tc>
      </w:tr>
      <w:tr w14:paraId="15AA3415">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1"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2BCC888">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法定代表人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324ADBCC">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1BC00139">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3AE3C25F">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45EA287E">
            <w:pPr>
              <w:autoSpaceDN w:val="0"/>
              <w:spacing w:line="420" w:lineRule="exact"/>
              <w:jc w:val="center"/>
              <w:rPr>
                <w:rFonts w:hint="eastAsia" w:ascii="仿宋" w:hAnsi="仿宋" w:eastAsia="仿宋" w:cs="仿宋"/>
                <w:bCs/>
                <w:color w:val="000000"/>
                <w:sz w:val="28"/>
                <w:szCs w:val="28"/>
              </w:rPr>
            </w:pPr>
          </w:p>
        </w:tc>
      </w:tr>
      <w:tr w14:paraId="4EB91FF6">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30"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400BE5C9">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授权代表人</w:t>
            </w:r>
          </w:p>
        </w:tc>
        <w:tc>
          <w:tcPr>
            <w:tcW w:w="1080" w:type="dxa"/>
            <w:tcBorders>
              <w:top w:val="single" w:color="auto" w:sz="4" w:space="0"/>
              <w:left w:val="single" w:color="auto" w:sz="4" w:space="0"/>
              <w:bottom w:val="single" w:color="auto" w:sz="4" w:space="0"/>
              <w:right w:val="single" w:color="auto" w:sz="4" w:space="0"/>
            </w:tcBorders>
            <w:noWrap w:val="0"/>
            <w:vAlign w:val="center"/>
          </w:tcPr>
          <w:p w14:paraId="1900681A">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姓  名</w:t>
            </w:r>
          </w:p>
        </w:tc>
        <w:tc>
          <w:tcPr>
            <w:tcW w:w="2160" w:type="dxa"/>
            <w:tcBorders>
              <w:top w:val="single" w:color="auto" w:sz="4" w:space="0"/>
              <w:left w:val="single" w:color="auto" w:sz="4" w:space="0"/>
              <w:bottom w:val="single" w:color="auto" w:sz="4" w:space="0"/>
              <w:right w:val="single" w:color="auto" w:sz="4" w:space="0"/>
            </w:tcBorders>
            <w:noWrap w:val="0"/>
            <w:vAlign w:val="center"/>
          </w:tcPr>
          <w:p w14:paraId="67CA86EC">
            <w:pPr>
              <w:autoSpaceDN w:val="0"/>
              <w:spacing w:line="420" w:lineRule="exact"/>
              <w:jc w:val="center"/>
              <w:rPr>
                <w:rFonts w:hint="eastAsia" w:ascii="仿宋" w:hAnsi="仿宋" w:eastAsia="仿宋" w:cs="仿宋"/>
                <w:bCs/>
                <w:color w:val="000000"/>
                <w:sz w:val="28"/>
                <w:szCs w:val="28"/>
              </w:rPr>
            </w:pPr>
          </w:p>
        </w:tc>
        <w:tc>
          <w:tcPr>
            <w:tcW w:w="1440" w:type="dxa"/>
            <w:tcBorders>
              <w:top w:val="single" w:color="auto" w:sz="4" w:space="0"/>
              <w:left w:val="single" w:color="auto" w:sz="4" w:space="0"/>
              <w:bottom w:val="single" w:color="auto" w:sz="4" w:space="0"/>
              <w:right w:val="single" w:color="auto" w:sz="4" w:space="0"/>
            </w:tcBorders>
            <w:noWrap w:val="0"/>
            <w:vAlign w:val="center"/>
          </w:tcPr>
          <w:p w14:paraId="6B61D6C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电话</w:t>
            </w:r>
          </w:p>
        </w:tc>
        <w:tc>
          <w:tcPr>
            <w:tcW w:w="2263" w:type="dxa"/>
            <w:tcBorders>
              <w:top w:val="single" w:color="auto" w:sz="4" w:space="0"/>
              <w:left w:val="single" w:color="auto" w:sz="4" w:space="0"/>
              <w:bottom w:val="single" w:color="auto" w:sz="4" w:space="0"/>
              <w:right w:val="single" w:color="auto" w:sz="4" w:space="0"/>
            </w:tcBorders>
            <w:noWrap w:val="0"/>
            <w:vAlign w:val="center"/>
          </w:tcPr>
          <w:p w14:paraId="65E63AB0">
            <w:pPr>
              <w:autoSpaceDN w:val="0"/>
              <w:spacing w:line="420" w:lineRule="exact"/>
              <w:jc w:val="center"/>
              <w:rPr>
                <w:rFonts w:hint="eastAsia" w:ascii="仿宋" w:hAnsi="仿宋" w:eastAsia="仿宋" w:cs="仿宋"/>
                <w:color w:val="000000"/>
                <w:sz w:val="28"/>
                <w:szCs w:val="28"/>
              </w:rPr>
            </w:pPr>
          </w:p>
        </w:tc>
      </w:tr>
      <w:tr w14:paraId="3E9D75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876"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5C52209D">
            <w:pPr>
              <w:autoSpaceDN w:val="0"/>
              <w:spacing w:line="420" w:lineRule="exact"/>
              <w:jc w:val="center"/>
              <w:rPr>
                <w:rFonts w:hint="eastAsia" w:ascii="仿宋" w:hAnsi="仿宋" w:eastAsia="仿宋" w:cs="仿宋"/>
                <w:bCs/>
                <w:color w:val="000000"/>
                <w:sz w:val="28"/>
                <w:szCs w:val="28"/>
              </w:rPr>
            </w:pPr>
            <w:r>
              <w:rPr>
                <w:rFonts w:hint="eastAsia" w:ascii="仿宋" w:hAnsi="仿宋" w:eastAsia="仿宋" w:cs="仿宋"/>
                <w:bCs/>
                <w:color w:val="000000"/>
                <w:sz w:val="28"/>
                <w:szCs w:val="28"/>
              </w:rPr>
              <w:t>单位简历及机构</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418154C0">
            <w:pPr>
              <w:autoSpaceDN w:val="0"/>
              <w:spacing w:line="420" w:lineRule="exact"/>
              <w:ind w:firstLine="560" w:firstLineChars="200"/>
              <w:rPr>
                <w:rFonts w:hint="eastAsia" w:ascii="仿宋" w:hAnsi="仿宋" w:eastAsia="仿宋" w:cs="仿宋"/>
                <w:bCs/>
                <w:color w:val="000000"/>
                <w:sz w:val="28"/>
                <w:szCs w:val="28"/>
              </w:rPr>
            </w:pPr>
          </w:p>
        </w:tc>
      </w:tr>
      <w:tr w14:paraId="49895F57">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2174" w:hRule="atLeast"/>
          <w:jc w:val="center"/>
        </w:trPr>
        <w:tc>
          <w:tcPr>
            <w:tcW w:w="2340" w:type="dxa"/>
            <w:tcBorders>
              <w:top w:val="single" w:color="auto" w:sz="4" w:space="0"/>
              <w:left w:val="single" w:color="auto" w:sz="4" w:space="0"/>
              <w:bottom w:val="single" w:color="auto" w:sz="4" w:space="0"/>
              <w:right w:val="single" w:color="auto" w:sz="4" w:space="0"/>
            </w:tcBorders>
            <w:noWrap w:val="0"/>
            <w:vAlign w:val="center"/>
          </w:tcPr>
          <w:p w14:paraId="1A9803B2">
            <w:pPr>
              <w:autoSpaceDN w:val="0"/>
              <w:spacing w:line="420" w:lineRule="exact"/>
              <w:jc w:val="center"/>
              <w:rPr>
                <w:rFonts w:hint="eastAsia" w:ascii="仿宋" w:hAnsi="仿宋" w:eastAsia="仿宋" w:cs="仿宋"/>
                <w:color w:val="000000"/>
                <w:sz w:val="28"/>
                <w:szCs w:val="28"/>
              </w:rPr>
            </w:pPr>
            <w:r>
              <w:rPr>
                <w:rFonts w:hint="eastAsia" w:ascii="仿宋" w:hAnsi="仿宋" w:eastAsia="仿宋" w:cs="仿宋"/>
                <w:color w:val="000000"/>
                <w:sz w:val="28"/>
                <w:szCs w:val="28"/>
              </w:rPr>
              <w:t>备注</w:t>
            </w:r>
          </w:p>
        </w:tc>
        <w:tc>
          <w:tcPr>
            <w:tcW w:w="6943" w:type="dxa"/>
            <w:gridSpan w:val="4"/>
            <w:tcBorders>
              <w:top w:val="single" w:color="auto" w:sz="4" w:space="0"/>
              <w:left w:val="single" w:color="auto" w:sz="4" w:space="0"/>
              <w:bottom w:val="single" w:color="auto" w:sz="4" w:space="0"/>
              <w:right w:val="single" w:color="auto" w:sz="4" w:space="0"/>
            </w:tcBorders>
            <w:noWrap w:val="0"/>
            <w:vAlign w:val="center"/>
          </w:tcPr>
          <w:p w14:paraId="6CDC62AE">
            <w:pPr>
              <w:autoSpaceDN w:val="0"/>
              <w:spacing w:line="420" w:lineRule="exact"/>
              <w:ind w:firstLine="980" w:firstLineChars="350"/>
              <w:rPr>
                <w:rFonts w:hint="eastAsia" w:ascii="仿宋" w:hAnsi="仿宋" w:eastAsia="仿宋" w:cs="仿宋"/>
                <w:color w:val="000000"/>
                <w:sz w:val="28"/>
                <w:szCs w:val="28"/>
              </w:rPr>
            </w:pPr>
          </w:p>
        </w:tc>
      </w:tr>
    </w:tbl>
    <w:p w14:paraId="31D733E4">
      <w:pPr>
        <w:ind w:left="560" w:hanging="560" w:hangingChars="200"/>
        <w:rPr>
          <w:rFonts w:hint="eastAsia" w:ascii="仿宋" w:hAnsi="仿宋" w:eastAsia="仿宋" w:cs="仿宋"/>
          <w:color w:val="000000"/>
          <w:sz w:val="28"/>
          <w:szCs w:val="28"/>
        </w:rPr>
      </w:pPr>
      <w:r>
        <w:rPr>
          <w:rFonts w:hint="eastAsia" w:ascii="仿宋" w:hAnsi="仿宋" w:eastAsia="仿宋" w:cs="仿宋"/>
          <w:color w:val="000000"/>
          <w:sz w:val="28"/>
          <w:szCs w:val="28"/>
        </w:rPr>
        <w:t>附：营业执照。</w:t>
      </w:r>
    </w:p>
    <w:p w14:paraId="3B1FEDEB">
      <w:pPr>
        <w:textAlignment w:val="baseline"/>
        <w:rPr>
          <w:rFonts w:hint="eastAsia" w:ascii="仿宋" w:hAnsi="仿宋" w:eastAsia="仿宋" w:cs="楷体_GB2312"/>
          <w:color w:val="000000"/>
          <w:sz w:val="28"/>
          <w:szCs w:val="28"/>
        </w:rPr>
      </w:pPr>
    </w:p>
    <w:p w14:paraId="2A37A89B">
      <w:pPr>
        <w:textAlignment w:val="baseline"/>
        <w:rPr>
          <w:rFonts w:hint="eastAsia" w:ascii="仿宋" w:hAnsi="仿宋" w:eastAsia="仿宋" w:cs="楷体_GB2312"/>
          <w:color w:val="000000"/>
          <w:sz w:val="28"/>
          <w:szCs w:val="28"/>
        </w:rPr>
      </w:pPr>
    </w:p>
    <w:p w14:paraId="00A534FC">
      <w:pPr>
        <w:pStyle w:val="2"/>
        <w:rPr>
          <w:rFonts w:hint="eastAsia" w:ascii="仿宋" w:hAnsi="仿宋" w:eastAsia="仿宋" w:cs="楷体_GB2312"/>
          <w:color w:val="000000"/>
          <w:sz w:val="28"/>
          <w:szCs w:val="28"/>
        </w:rPr>
      </w:pPr>
    </w:p>
    <w:p w14:paraId="6771EF9A">
      <w:pPr>
        <w:rPr>
          <w:rFonts w:hint="eastAsia" w:ascii="仿宋" w:hAnsi="仿宋" w:eastAsia="仿宋" w:cs="楷体_GB2312"/>
          <w:color w:val="000000"/>
          <w:sz w:val="28"/>
          <w:szCs w:val="28"/>
        </w:rPr>
      </w:pPr>
    </w:p>
    <w:p w14:paraId="47BCD5B3">
      <w:pPr>
        <w:pStyle w:val="2"/>
        <w:rPr>
          <w:rFonts w:hint="eastAsia" w:ascii="仿宋" w:hAnsi="仿宋" w:eastAsia="仿宋" w:cs="楷体_GB2312"/>
          <w:color w:val="000000"/>
          <w:sz w:val="28"/>
          <w:szCs w:val="28"/>
        </w:rPr>
      </w:pPr>
    </w:p>
    <w:p w14:paraId="30B30651">
      <w:pPr>
        <w:textAlignment w:val="baseline"/>
        <w:rPr>
          <w:rFonts w:hint="eastAsia" w:ascii="仿宋" w:hAnsi="仿宋" w:eastAsia="仿宋" w:cs="仿宋"/>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二</w:t>
      </w:r>
    </w:p>
    <w:p w14:paraId="4B59F861">
      <w:pPr>
        <w:jc w:val="both"/>
        <w:rPr>
          <w:rFonts w:hint="eastAsia" w:ascii="仿宋" w:hAnsi="仿宋" w:eastAsia="仿宋" w:cs="仿宋"/>
          <w:b/>
          <w:bCs/>
          <w:sz w:val="28"/>
          <w:szCs w:val="28"/>
        </w:rPr>
      </w:pPr>
    </w:p>
    <w:p w14:paraId="54F7E375">
      <w:pPr>
        <w:jc w:val="center"/>
        <w:rPr>
          <w:rFonts w:ascii="仿宋" w:hAnsi="仿宋" w:eastAsia="仿宋" w:cs="仿宋"/>
          <w:b/>
          <w:bCs/>
          <w:sz w:val="28"/>
          <w:szCs w:val="28"/>
        </w:rPr>
      </w:pPr>
      <w:r>
        <w:rPr>
          <w:rFonts w:hint="eastAsia" w:ascii="仿宋" w:hAnsi="仿宋" w:eastAsia="仿宋" w:cs="仿宋"/>
          <w:b/>
          <w:bCs/>
          <w:sz w:val="28"/>
          <w:szCs w:val="28"/>
        </w:rPr>
        <w:t>法定代表人身份证明书</w:t>
      </w:r>
    </w:p>
    <w:p w14:paraId="77558A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单位名称：</w:t>
      </w:r>
      <w:r>
        <w:rPr>
          <w:rFonts w:hint="eastAsia" w:ascii="仿宋" w:hAnsi="仿宋" w:eastAsia="仿宋" w:cs="仿宋"/>
          <w:b/>
          <w:bCs/>
          <w:sz w:val="28"/>
          <w:szCs w:val="28"/>
          <w:u w:val="single"/>
        </w:rPr>
        <w:t xml:space="preserve">                             </w:t>
      </w:r>
    </w:p>
    <w:p w14:paraId="46D43C9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单位性质：</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6A251094">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地    址：</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3646E4BF">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成立时间：</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729C2B73">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经营期限：</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w:t>
      </w:r>
    </w:p>
    <w:p w14:paraId="453DD460">
      <w:pPr>
        <w:spacing w:line="360" w:lineRule="auto"/>
        <w:ind w:firstLine="843" w:firstLineChars="300"/>
        <w:jc w:val="left"/>
        <w:rPr>
          <w:rFonts w:ascii="仿宋" w:hAnsi="仿宋" w:eastAsia="仿宋" w:cs="仿宋"/>
          <w:b/>
          <w:bCs/>
          <w:sz w:val="28"/>
          <w:szCs w:val="28"/>
          <w:u w:val="single"/>
        </w:rPr>
      </w:pPr>
      <w:r>
        <w:rPr>
          <w:rFonts w:hint="eastAsia" w:ascii="仿宋" w:hAnsi="仿宋" w:eastAsia="仿宋" w:cs="仿宋"/>
          <w:b/>
          <w:bCs/>
          <w:sz w:val="28"/>
          <w:szCs w:val="28"/>
        </w:rPr>
        <w:t>姓名：</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性别：</w:t>
      </w:r>
      <w:r>
        <w:rPr>
          <w:rFonts w:hint="eastAsia" w:ascii="仿宋" w:hAnsi="仿宋" w:eastAsia="仿宋" w:cs="仿宋"/>
          <w:b/>
          <w:bCs/>
          <w:sz w:val="28"/>
          <w:szCs w:val="28"/>
          <w:u w:val="single"/>
        </w:rPr>
        <w:t xml:space="preserve">              </w:t>
      </w:r>
    </w:p>
    <w:p w14:paraId="0D439C3B">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年龄：</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职务：</w:t>
      </w:r>
      <w:r>
        <w:rPr>
          <w:rFonts w:hint="eastAsia" w:ascii="仿宋" w:hAnsi="仿宋" w:eastAsia="仿宋" w:cs="仿宋"/>
          <w:b/>
          <w:bCs/>
          <w:sz w:val="28"/>
          <w:szCs w:val="28"/>
          <w:u w:val="single"/>
        </w:rPr>
        <w:t xml:space="preserve">              </w:t>
      </w:r>
    </w:p>
    <w:p w14:paraId="27E7F3E0">
      <w:pPr>
        <w:spacing w:line="360" w:lineRule="auto"/>
        <w:ind w:firstLine="843" w:firstLineChars="300"/>
        <w:jc w:val="left"/>
        <w:rPr>
          <w:rFonts w:ascii="仿宋" w:hAnsi="仿宋" w:eastAsia="仿宋" w:cs="仿宋"/>
          <w:b/>
          <w:bCs/>
          <w:sz w:val="28"/>
          <w:szCs w:val="28"/>
        </w:rPr>
      </w:pPr>
      <w:r>
        <w:rPr>
          <w:rFonts w:hint="eastAsia" w:ascii="仿宋" w:hAnsi="仿宋" w:eastAsia="仿宋" w:cs="仿宋"/>
          <w:b/>
          <w:bCs/>
          <w:sz w:val="28"/>
          <w:szCs w:val="28"/>
        </w:rPr>
        <w:t>系</w:t>
      </w:r>
      <w:r>
        <w:rPr>
          <w:rFonts w:hint="eastAsia" w:ascii="仿宋" w:hAnsi="仿宋" w:eastAsia="仿宋" w:cs="仿宋"/>
          <w:b/>
          <w:bCs/>
          <w:sz w:val="28"/>
          <w:szCs w:val="28"/>
          <w:u w:val="single"/>
        </w:rPr>
        <w:t xml:space="preserve">                           </w:t>
      </w:r>
      <w:r>
        <w:rPr>
          <w:rFonts w:hint="eastAsia" w:ascii="仿宋" w:hAnsi="仿宋" w:eastAsia="仿宋" w:cs="仿宋"/>
          <w:b/>
          <w:bCs/>
          <w:sz w:val="28"/>
          <w:szCs w:val="28"/>
        </w:rPr>
        <w:t xml:space="preserve"> 的法定代表人。</w:t>
      </w:r>
    </w:p>
    <w:p w14:paraId="46E1E1D9">
      <w:pPr>
        <w:jc w:val="left"/>
        <w:rPr>
          <w:rFonts w:ascii="仿宋" w:hAnsi="仿宋" w:eastAsia="仿宋" w:cs="仿宋"/>
          <w:b/>
          <w:bCs/>
          <w:sz w:val="28"/>
          <w:szCs w:val="28"/>
        </w:rPr>
      </w:pPr>
    </w:p>
    <w:p w14:paraId="625048DF">
      <w:pPr>
        <w:jc w:val="left"/>
        <w:rPr>
          <w:rFonts w:ascii="仿宋" w:hAnsi="仿宋" w:eastAsia="仿宋" w:cs="仿宋"/>
          <w:b/>
          <w:bCs/>
          <w:sz w:val="28"/>
          <w:szCs w:val="28"/>
        </w:rPr>
      </w:pPr>
      <w:r>
        <w:rPr>
          <w:rFonts w:hint="eastAsia" w:ascii="仿宋" w:hAnsi="仿宋" w:eastAsia="仿宋" w:cs="仿宋"/>
          <w:b/>
          <w:bCs/>
          <w:sz w:val="28"/>
          <w:szCs w:val="28"/>
        </w:rPr>
        <w:t>特此证明。</w:t>
      </w:r>
    </w:p>
    <w:p w14:paraId="4DF87562">
      <w:pPr>
        <w:jc w:val="left"/>
        <w:rPr>
          <w:rFonts w:ascii="仿宋" w:hAnsi="仿宋" w:eastAsia="仿宋" w:cs="仿宋"/>
          <w:sz w:val="28"/>
          <w:szCs w:val="28"/>
        </w:rPr>
      </w:pPr>
    </w:p>
    <w:p w14:paraId="51DA7F89">
      <w:pPr>
        <w:jc w:val="left"/>
        <w:rPr>
          <w:rFonts w:ascii="仿宋" w:hAnsi="仿宋" w:eastAsia="仿宋" w:cs="仿宋"/>
          <w:sz w:val="28"/>
          <w:szCs w:val="28"/>
        </w:rPr>
      </w:pPr>
    </w:p>
    <w:p w14:paraId="4BC1EE47">
      <w:pPr>
        <w:jc w:val="left"/>
        <w:rPr>
          <w:rFonts w:ascii="仿宋" w:hAnsi="仿宋" w:eastAsia="仿宋" w:cs="仿宋"/>
          <w:sz w:val="28"/>
          <w:szCs w:val="28"/>
        </w:rPr>
      </w:pPr>
    </w:p>
    <w:p w14:paraId="10130EB2">
      <w:pPr>
        <w:jc w:val="left"/>
        <w:rPr>
          <w:rFonts w:ascii="仿宋" w:hAnsi="仿宋" w:eastAsia="仿宋" w:cs="仿宋"/>
          <w:sz w:val="28"/>
          <w:szCs w:val="28"/>
        </w:rPr>
      </w:pPr>
      <w:r>
        <w:rPr>
          <w:rFonts w:hint="eastAsia" w:ascii="仿宋" w:hAnsi="仿宋" w:eastAsia="仿宋" w:cs="仿宋"/>
          <w:sz w:val="28"/>
          <w:szCs w:val="28"/>
        </w:rPr>
        <w:t xml:space="preserve">            （</w:t>
      </w:r>
      <w:r>
        <w:rPr>
          <w:rFonts w:hint="eastAsia" w:ascii="仿宋" w:hAnsi="仿宋" w:eastAsia="仿宋" w:cs="仿宋"/>
          <w:color w:val="000000"/>
          <w:sz w:val="28"/>
          <w:szCs w:val="28"/>
        </w:rPr>
        <w:t>附法定代表人正、反面身份证材料复印件</w:t>
      </w:r>
      <w:r>
        <w:rPr>
          <w:rFonts w:hint="eastAsia" w:ascii="仿宋" w:hAnsi="仿宋" w:eastAsia="仿宋" w:cs="仿宋"/>
          <w:sz w:val="28"/>
          <w:szCs w:val="28"/>
        </w:rPr>
        <w:t>）</w:t>
      </w:r>
    </w:p>
    <w:p w14:paraId="145ECFB0">
      <w:pPr>
        <w:jc w:val="left"/>
        <w:rPr>
          <w:rFonts w:ascii="仿宋" w:hAnsi="仿宋" w:eastAsia="仿宋" w:cs="仿宋"/>
          <w:sz w:val="28"/>
          <w:szCs w:val="28"/>
        </w:rPr>
      </w:pPr>
    </w:p>
    <w:p w14:paraId="3211F136">
      <w:pPr>
        <w:jc w:val="left"/>
        <w:rPr>
          <w:rFonts w:ascii="仿宋" w:hAnsi="仿宋" w:eastAsia="仿宋" w:cs="仿宋"/>
          <w:b/>
          <w:bCs/>
          <w:sz w:val="28"/>
          <w:szCs w:val="28"/>
        </w:rPr>
      </w:pPr>
    </w:p>
    <w:p w14:paraId="70CAADE0">
      <w:pPr>
        <w:ind w:firstLine="5271" w:firstLineChars="1875"/>
        <w:jc w:val="left"/>
        <w:rPr>
          <w:rFonts w:ascii="仿宋" w:hAnsi="仿宋" w:eastAsia="仿宋" w:cs="仿宋"/>
          <w:b/>
          <w:bCs/>
          <w:sz w:val="28"/>
          <w:szCs w:val="28"/>
          <w:u w:val="single"/>
        </w:rPr>
      </w:pPr>
      <w:r>
        <w:rPr>
          <w:rFonts w:hint="eastAsia" w:ascii="仿宋" w:hAnsi="仿宋" w:eastAsia="仿宋" w:cs="楷体_GB2312"/>
          <w:b/>
          <w:bCs/>
          <w:color w:val="000000"/>
          <w:sz w:val="28"/>
          <w:szCs w:val="28"/>
        </w:rPr>
        <w:t>报价商名称</w:t>
      </w:r>
      <w:r>
        <w:rPr>
          <w:rFonts w:hint="eastAsia" w:ascii="仿宋" w:hAnsi="仿宋" w:eastAsia="仿宋" w:cs="仿宋"/>
          <w:b/>
          <w:bCs/>
          <w:sz w:val="28"/>
          <w:szCs w:val="28"/>
        </w:rPr>
        <w:t>：</w:t>
      </w:r>
      <w:r>
        <w:rPr>
          <w:rFonts w:hint="eastAsia" w:ascii="仿宋" w:hAnsi="仿宋" w:eastAsia="仿宋" w:cs="仿宋"/>
          <w:b/>
          <w:bCs/>
          <w:sz w:val="28"/>
          <w:szCs w:val="28"/>
          <w:u w:val="single"/>
        </w:rPr>
        <w:t xml:space="preserve">  （盖公章）    </w:t>
      </w:r>
    </w:p>
    <w:p w14:paraId="1B7B9AF8">
      <w:pPr>
        <w:ind w:firstLine="5341" w:firstLineChars="1900"/>
        <w:jc w:val="left"/>
        <w:rPr>
          <w:rFonts w:hint="default"/>
          <w:sz w:val="30"/>
          <w:szCs w:val="30"/>
          <w:lang w:val="en-US"/>
        </w:rPr>
        <w:sectPr>
          <w:pgSz w:w="11906" w:h="16838"/>
          <w:pgMar w:top="850" w:right="1134" w:bottom="850" w:left="1134" w:header="851" w:footer="992" w:gutter="0"/>
          <w:cols w:space="425" w:num="1"/>
          <w:docGrid w:type="lines" w:linePitch="312" w:charSpace="0"/>
        </w:sectPr>
      </w:pPr>
      <w:r>
        <w:rPr>
          <w:rFonts w:hint="eastAsia" w:ascii="仿宋" w:hAnsi="仿宋" w:eastAsia="仿宋" w:cs="仿宋"/>
          <w:b/>
          <w:bCs/>
          <w:sz w:val="28"/>
          <w:szCs w:val="28"/>
        </w:rPr>
        <w:t>日   期：</w:t>
      </w:r>
      <w:r>
        <w:rPr>
          <w:rFonts w:hint="eastAsia" w:ascii="仿宋" w:hAnsi="仿宋" w:eastAsia="仿宋" w:cs="仿宋"/>
          <w:b/>
          <w:bCs/>
          <w:sz w:val="28"/>
          <w:szCs w:val="28"/>
          <w:lang w:val="en-US" w:eastAsia="zh-CN"/>
        </w:rPr>
        <w:t xml:space="preserve">    年  月   日</w:t>
      </w:r>
    </w:p>
    <w:p w14:paraId="04095208">
      <w:pPr>
        <w:spacing w:line="600" w:lineRule="exact"/>
        <w:rPr>
          <w:rFonts w:hint="eastAsia" w:ascii="宋体" w:hAnsi="宋体" w:eastAsia="宋体" w:cs="宋体"/>
          <w:sz w:val="28"/>
          <w:szCs w:val="28"/>
        </w:rPr>
      </w:pPr>
      <w:r>
        <w:rPr>
          <w:rFonts w:hint="eastAsia" w:ascii="仿宋" w:hAnsi="仿宋" w:eastAsia="仿宋" w:cs="仿宋"/>
          <w:color w:val="000000"/>
          <w:sz w:val="28"/>
          <w:szCs w:val="28"/>
        </w:rPr>
        <w:t>附件</w:t>
      </w:r>
      <w:r>
        <w:rPr>
          <w:rFonts w:hint="eastAsia" w:ascii="仿宋" w:hAnsi="仿宋" w:eastAsia="仿宋" w:cs="仿宋"/>
          <w:color w:val="000000"/>
          <w:sz w:val="28"/>
          <w:szCs w:val="28"/>
          <w:lang w:eastAsia="zh-CN"/>
        </w:rPr>
        <w:t>三</w:t>
      </w:r>
    </w:p>
    <w:p w14:paraId="7C56599B">
      <w:pPr>
        <w:spacing w:line="420" w:lineRule="auto"/>
        <w:jc w:val="center"/>
        <w:rPr>
          <w:rFonts w:ascii="仿宋" w:hAnsi="仿宋" w:eastAsia="仿宋" w:cs="仿宋"/>
          <w:b/>
          <w:sz w:val="28"/>
          <w:szCs w:val="28"/>
        </w:rPr>
      </w:pPr>
      <w:r>
        <w:rPr>
          <w:rFonts w:hint="eastAsia" w:ascii="仿宋" w:hAnsi="仿宋" w:eastAsia="仿宋" w:cs="仿宋"/>
          <w:b/>
          <w:sz w:val="28"/>
          <w:szCs w:val="28"/>
        </w:rPr>
        <w:t>法定代表人授权委托书</w:t>
      </w:r>
    </w:p>
    <w:p w14:paraId="3AB2C11D">
      <w:pPr>
        <w:jc w:val="center"/>
        <w:rPr>
          <w:rFonts w:ascii="仿宋" w:hAnsi="仿宋" w:eastAsia="仿宋" w:cs="仿宋"/>
          <w:b/>
          <w:sz w:val="24"/>
          <w:szCs w:val="24"/>
        </w:rPr>
      </w:pPr>
    </w:p>
    <w:p w14:paraId="43ECEEC3">
      <w:pPr>
        <w:spacing w:line="420" w:lineRule="auto"/>
        <w:jc w:val="left"/>
        <w:rPr>
          <w:rFonts w:ascii="仿宋" w:hAnsi="仿宋" w:eastAsia="仿宋" w:cs="仿宋"/>
          <w:b/>
          <w:sz w:val="28"/>
          <w:szCs w:val="28"/>
        </w:rPr>
      </w:pPr>
      <w:r>
        <w:rPr>
          <w:rFonts w:hint="eastAsia" w:ascii="仿宋" w:hAnsi="仿宋" w:eastAsia="仿宋" w:cs="仿宋"/>
          <w:b/>
          <w:sz w:val="24"/>
          <w:szCs w:val="24"/>
        </w:rPr>
        <w:t xml:space="preserve">   </w:t>
      </w:r>
      <w:r>
        <w:rPr>
          <w:rFonts w:hint="eastAsia" w:ascii="仿宋" w:hAnsi="仿宋" w:eastAsia="仿宋" w:cs="仿宋"/>
          <w:b/>
          <w:sz w:val="28"/>
          <w:szCs w:val="28"/>
        </w:rPr>
        <w:t xml:space="preserve">   本授权委托书声明：我系</w:t>
      </w:r>
      <w:r>
        <w:rPr>
          <w:rFonts w:hint="eastAsia" w:ascii="仿宋" w:hAnsi="仿宋" w:eastAsia="仿宋" w:cs="仿宋"/>
          <w:b/>
          <w:sz w:val="28"/>
          <w:szCs w:val="28"/>
          <w:u w:val="single"/>
        </w:rPr>
        <w:t xml:space="preserve">      </w:t>
      </w:r>
      <w:r>
        <w:rPr>
          <w:rFonts w:hint="eastAsia" w:ascii="仿宋" w:hAnsi="仿宋" w:eastAsia="仿宋" w:cs="仿宋"/>
          <w:b/>
          <w:sz w:val="28"/>
          <w:szCs w:val="28"/>
        </w:rPr>
        <w:t>的法定代表人，现授权委托我公司的</w:t>
      </w:r>
      <w:r>
        <w:rPr>
          <w:rFonts w:hint="eastAsia" w:ascii="仿宋" w:hAnsi="仿宋" w:eastAsia="仿宋" w:cs="仿宋"/>
          <w:b/>
          <w:sz w:val="28"/>
          <w:szCs w:val="28"/>
          <w:u w:val="single"/>
        </w:rPr>
        <w:t xml:space="preserve">      </w:t>
      </w:r>
      <w:r>
        <w:rPr>
          <w:rFonts w:hint="eastAsia" w:ascii="仿宋" w:hAnsi="仿宋" w:eastAsia="仿宋" w:cs="仿宋"/>
          <w:b/>
          <w:sz w:val="28"/>
          <w:szCs w:val="28"/>
        </w:rPr>
        <w:t>为我公司法定代表人授权委托代理人，参加</w:t>
      </w:r>
      <w:r>
        <w:rPr>
          <w:rFonts w:hint="eastAsia" w:ascii="仿宋" w:hAnsi="仿宋" w:eastAsia="仿宋" w:cs="仿宋"/>
          <w:b/>
          <w:sz w:val="28"/>
          <w:szCs w:val="28"/>
          <w:lang w:eastAsia="zh-CN"/>
        </w:rPr>
        <w:t>淮南新物源商贸有限责任公司</w:t>
      </w:r>
      <w:r>
        <w:rPr>
          <w:rFonts w:hint="eastAsia" w:ascii="仿宋" w:hAnsi="仿宋" w:eastAsia="仿宋" w:cs="仿宋"/>
          <w:b/>
          <w:sz w:val="28"/>
          <w:szCs w:val="28"/>
        </w:rPr>
        <w:t>的</w:t>
      </w:r>
      <w:r>
        <w:rPr>
          <w:rFonts w:hint="eastAsia" w:ascii="仿宋" w:hAnsi="仿宋" w:eastAsia="仿宋" w:cs="仿宋"/>
          <w:b/>
          <w:sz w:val="28"/>
          <w:szCs w:val="28"/>
          <w:u w:val="single"/>
        </w:rPr>
        <w:t xml:space="preserve">  </w:t>
      </w:r>
      <w:r>
        <w:rPr>
          <w:rFonts w:hint="eastAsia" w:ascii="仿宋" w:hAnsi="仿宋" w:eastAsia="仿宋" w:cs="仿宋"/>
          <w:b/>
          <w:sz w:val="28"/>
          <w:szCs w:val="28"/>
          <w:u w:val="single"/>
          <w:lang w:val="en-US" w:eastAsia="zh-CN"/>
        </w:rPr>
        <w:t xml:space="preserve">  </w:t>
      </w:r>
      <w:r>
        <w:rPr>
          <w:rFonts w:hint="eastAsia" w:ascii="仿宋" w:hAnsi="仿宋" w:eastAsia="仿宋" w:cs="仿宋"/>
          <w:b/>
          <w:sz w:val="28"/>
          <w:szCs w:val="28"/>
          <w:u w:val="single"/>
        </w:rPr>
        <w:t xml:space="preserve">            </w:t>
      </w:r>
      <w:r>
        <w:rPr>
          <w:rFonts w:hint="eastAsia" w:ascii="仿宋" w:hAnsi="仿宋" w:eastAsia="仿宋" w:cs="仿宋"/>
          <w:b/>
          <w:sz w:val="28"/>
          <w:szCs w:val="28"/>
        </w:rPr>
        <w:t>的询价工作。代理人以本公司的名义签署</w:t>
      </w:r>
      <w:r>
        <w:rPr>
          <w:rFonts w:hint="eastAsia" w:ascii="仿宋" w:hAnsi="仿宋" w:eastAsia="仿宋" w:cs="仿宋"/>
          <w:b/>
          <w:sz w:val="28"/>
          <w:szCs w:val="28"/>
          <w:lang w:eastAsia="zh-CN"/>
        </w:rPr>
        <w:t>报价</w:t>
      </w:r>
      <w:r>
        <w:rPr>
          <w:rFonts w:hint="eastAsia" w:ascii="仿宋" w:hAnsi="仿宋" w:eastAsia="仿宋" w:cs="仿宋"/>
          <w:b/>
          <w:sz w:val="28"/>
          <w:szCs w:val="28"/>
        </w:rPr>
        <w:t>书，进行谈判、签署合同和处理与之有关的一切事务。</w:t>
      </w:r>
    </w:p>
    <w:p w14:paraId="46AF6F96">
      <w:pPr>
        <w:tabs>
          <w:tab w:val="left" w:pos="2730"/>
        </w:tabs>
        <w:spacing w:line="360" w:lineRule="auto"/>
        <w:ind w:firstLine="31680"/>
        <w:rPr>
          <w:rFonts w:ascii="仿宋" w:hAnsi="仿宋" w:eastAsia="仿宋" w:cs="仿宋"/>
          <w:b/>
          <w:sz w:val="28"/>
          <w:szCs w:val="28"/>
        </w:rPr>
      </w:pPr>
    </w:p>
    <w:p w14:paraId="28E7F44E">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5049A0DB">
      <w:pPr>
        <w:tabs>
          <w:tab w:val="left" w:pos="2730"/>
        </w:tabs>
        <w:spacing w:line="360" w:lineRule="auto"/>
        <w:rPr>
          <w:rFonts w:ascii="仿宋" w:hAnsi="仿宋" w:eastAsia="仿宋" w:cs="仿宋"/>
          <w:b/>
          <w:sz w:val="28"/>
          <w:szCs w:val="28"/>
        </w:rPr>
      </w:pPr>
    </w:p>
    <w:p w14:paraId="7BB9A0BC">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法人代表：（签字及盖章）</w:t>
      </w:r>
      <w:r>
        <w:rPr>
          <w:rFonts w:hint="eastAsia" w:ascii="仿宋" w:hAnsi="仿宋" w:eastAsia="仿宋" w:cs="仿宋"/>
          <w:b/>
          <w:sz w:val="28"/>
          <w:szCs w:val="28"/>
          <w:u w:val="single"/>
        </w:rPr>
        <w:t xml:space="preserve">                      </w:t>
      </w:r>
    </w:p>
    <w:p w14:paraId="5C04A339">
      <w:pPr>
        <w:tabs>
          <w:tab w:val="left" w:pos="2730"/>
        </w:tabs>
        <w:spacing w:line="360" w:lineRule="auto"/>
        <w:rPr>
          <w:rFonts w:ascii="仿宋" w:hAnsi="仿宋" w:eastAsia="仿宋" w:cs="仿宋"/>
          <w:b/>
          <w:sz w:val="28"/>
          <w:szCs w:val="28"/>
        </w:rPr>
      </w:pPr>
    </w:p>
    <w:p w14:paraId="13C20207">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授权代理人：（签字及盖章）</w:t>
      </w:r>
      <w:r>
        <w:rPr>
          <w:rFonts w:hint="eastAsia" w:ascii="仿宋" w:hAnsi="仿宋" w:eastAsia="仿宋" w:cs="仿宋"/>
          <w:b/>
          <w:sz w:val="28"/>
          <w:szCs w:val="28"/>
          <w:u w:val="single"/>
        </w:rPr>
        <w:t xml:space="preserve">                    </w:t>
      </w:r>
    </w:p>
    <w:p w14:paraId="5A7640A1">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70DAAD35">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公司名称：（单位公章）</w:t>
      </w:r>
      <w:r>
        <w:rPr>
          <w:rFonts w:hint="eastAsia" w:ascii="仿宋" w:hAnsi="仿宋" w:eastAsia="仿宋" w:cs="仿宋"/>
          <w:b/>
          <w:sz w:val="28"/>
          <w:szCs w:val="28"/>
          <w:u w:val="single"/>
        </w:rPr>
        <w:t xml:space="preserve">                        </w:t>
      </w:r>
    </w:p>
    <w:p w14:paraId="0AD9C9A6">
      <w:pPr>
        <w:tabs>
          <w:tab w:val="left" w:pos="2730"/>
        </w:tabs>
        <w:spacing w:line="360" w:lineRule="auto"/>
        <w:rPr>
          <w:rFonts w:ascii="仿宋" w:hAnsi="仿宋" w:eastAsia="仿宋" w:cs="仿宋"/>
          <w:b/>
          <w:sz w:val="28"/>
          <w:szCs w:val="28"/>
        </w:rPr>
      </w:pPr>
      <w:r>
        <w:rPr>
          <w:rFonts w:hint="eastAsia" w:ascii="仿宋" w:hAnsi="仿宋" w:eastAsia="仿宋" w:cs="仿宋"/>
          <w:b/>
          <w:sz w:val="28"/>
          <w:szCs w:val="28"/>
        </w:rPr>
        <w:t xml:space="preserve"> </w:t>
      </w:r>
    </w:p>
    <w:p w14:paraId="2B7A6CD9">
      <w:pPr>
        <w:tabs>
          <w:tab w:val="left" w:pos="2730"/>
        </w:tabs>
        <w:spacing w:line="360" w:lineRule="auto"/>
        <w:rPr>
          <w:rFonts w:ascii="仿宋" w:hAnsi="仿宋" w:eastAsia="仿宋" w:cs="仿宋"/>
          <w:b/>
          <w:sz w:val="28"/>
          <w:szCs w:val="28"/>
          <w:u w:val="single"/>
        </w:rPr>
      </w:pPr>
      <w:r>
        <w:rPr>
          <w:rFonts w:hint="eastAsia" w:ascii="仿宋" w:hAnsi="仿宋" w:eastAsia="仿宋" w:cs="仿宋"/>
          <w:b/>
          <w:sz w:val="28"/>
          <w:szCs w:val="28"/>
        </w:rPr>
        <w:t>日  期：     年   月   日</w:t>
      </w:r>
    </w:p>
    <w:p w14:paraId="20A546B7">
      <w:pPr>
        <w:rPr>
          <w:rFonts w:ascii="仿宋" w:hAnsi="仿宋" w:eastAsia="仿宋" w:cs="仿宋"/>
          <w:sz w:val="24"/>
          <w:szCs w:val="24"/>
        </w:rPr>
      </w:pPr>
    </w:p>
    <w:p w14:paraId="6A7F5A77">
      <w:pPr>
        <w:rPr>
          <w:rFonts w:ascii="仿宋" w:hAnsi="仿宋" w:eastAsia="仿宋" w:cs="仿宋"/>
          <w:sz w:val="24"/>
          <w:szCs w:val="24"/>
        </w:rPr>
      </w:pPr>
    </w:p>
    <w:p w14:paraId="72E2B4B1">
      <w:pPr>
        <w:rPr>
          <w:rFonts w:ascii="仿宋" w:hAnsi="仿宋" w:eastAsia="仿宋" w:cs="仿宋"/>
          <w:sz w:val="24"/>
          <w:szCs w:val="24"/>
        </w:rPr>
      </w:pPr>
    </w:p>
    <w:p w14:paraId="3F96D7F4">
      <w:pPr>
        <w:rPr>
          <w:rFonts w:ascii="仿宋" w:hAnsi="仿宋" w:eastAsia="仿宋" w:cs="仿宋"/>
          <w:sz w:val="24"/>
          <w:szCs w:val="24"/>
        </w:rPr>
      </w:pPr>
    </w:p>
    <w:p w14:paraId="22E2A755">
      <w:pPr>
        <w:rPr>
          <w:rFonts w:ascii="仿宋" w:hAnsi="仿宋" w:eastAsia="仿宋" w:cs="仿宋"/>
          <w:sz w:val="24"/>
          <w:szCs w:val="24"/>
        </w:rPr>
      </w:pPr>
      <w:r>
        <w:rPr>
          <w:rFonts w:hint="eastAsia" w:ascii="仿宋" w:hAnsi="仿宋" w:eastAsia="仿宋" w:cs="仿宋"/>
          <w:sz w:val="24"/>
          <w:szCs w:val="24"/>
        </w:rPr>
        <w:t xml:space="preserve">          （</w:t>
      </w:r>
      <w:r>
        <w:rPr>
          <w:rFonts w:hint="eastAsia" w:ascii="仿宋" w:hAnsi="仿宋" w:eastAsia="仿宋" w:cs="仿宋"/>
          <w:color w:val="000000"/>
          <w:sz w:val="24"/>
          <w:szCs w:val="24"/>
        </w:rPr>
        <w:t>附法定代表人及授权代理人正、反面身份证材料复印件</w:t>
      </w:r>
      <w:r>
        <w:rPr>
          <w:rFonts w:hint="eastAsia" w:ascii="仿宋" w:hAnsi="仿宋" w:eastAsia="仿宋" w:cs="仿宋"/>
          <w:sz w:val="24"/>
          <w:szCs w:val="24"/>
        </w:rPr>
        <w:t>）</w:t>
      </w:r>
    </w:p>
    <w:p w14:paraId="0C55035B">
      <w:pPr>
        <w:pStyle w:val="2"/>
        <w:rPr>
          <w:rFonts w:hint="eastAsia"/>
        </w:rPr>
      </w:pPr>
    </w:p>
    <w:p w14:paraId="77AE8889">
      <w:pPr>
        <w:textAlignment w:val="baseline"/>
        <w:rPr>
          <w:rFonts w:hint="eastAsia" w:ascii="仿宋" w:hAnsi="仿宋" w:eastAsia="仿宋" w:cs="楷体_GB2312"/>
          <w:color w:val="000000"/>
          <w:sz w:val="28"/>
          <w:szCs w:val="28"/>
        </w:rPr>
      </w:pPr>
    </w:p>
    <w:p w14:paraId="69DE63C8">
      <w:pPr>
        <w:textAlignment w:val="baseline"/>
        <w:rPr>
          <w:rFonts w:hint="eastAsia" w:ascii="仿宋" w:hAnsi="仿宋" w:eastAsia="仿宋" w:cs="楷体_GB2312"/>
          <w:color w:val="000000"/>
          <w:sz w:val="28"/>
          <w:szCs w:val="28"/>
        </w:rPr>
      </w:pPr>
    </w:p>
    <w:p w14:paraId="60B40B65">
      <w:pPr>
        <w:textAlignment w:val="baseline"/>
        <w:rPr>
          <w:rFonts w:hint="eastAsia" w:ascii="仿宋" w:hAnsi="仿宋" w:eastAsia="仿宋" w:cs="楷体_GB2312"/>
          <w:color w:val="000000"/>
          <w:sz w:val="28"/>
          <w:szCs w:val="28"/>
        </w:rPr>
      </w:pPr>
    </w:p>
    <w:p w14:paraId="448F45D6">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附件四</w:t>
      </w:r>
    </w:p>
    <w:p w14:paraId="12744DB4">
      <w:pPr>
        <w:jc w:val="center"/>
        <w:textAlignment w:val="baseline"/>
        <w:rPr>
          <w:rFonts w:ascii="仿宋" w:hAnsi="仿宋" w:eastAsia="仿宋" w:cs="楷体_GB2312"/>
          <w:b/>
          <w:bCs/>
          <w:color w:val="000000"/>
          <w:sz w:val="40"/>
          <w:szCs w:val="40"/>
        </w:rPr>
      </w:pPr>
      <w:r>
        <w:rPr>
          <w:rFonts w:hint="eastAsia" w:ascii="仿宋" w:hAnsi="仿宋" w:eastAsia="仿宋" w:cs="楷体_GB2312"/>
          <w:b/>
          <w:bCs/>
          <w:color w:val="000000"/>
          <w:sz w:val="40"/>
          <w:szCs w:val="40"/>
        </w:rPr>
        <w:t>报价单</w:t>
      </w:r>
    </w:p>
    <w:tbl>
      <w:tblPr>
        <w:tblStyle w:val="9"/>
        <w:tblW w:w="9844" w:type="dxa"/>
        <w:tblInd w:w="-156" w:type="dxa"/>
        <w:tblLayout w:type="fixed"/>
        <w:tblCellMar>
          <w:top w:w="0" w:type="dxa"/>
          <w:left w:w="108" w:type="dxa"/>
          <w:bottom w:w="0" w:type="dxa"/>
          <w:right w:w="108" w:type="dxa"/>
        </w:tblCellMar>
      </w:tblPr>
      <w:tblGrid>
        <w:gridCol w:w="589"/>
        <w:gridCol w:w="1770"/>
        <w:gridCol w:w="1365"/>
        <w:gridCol w:w="951"/>
        <w:gridCol w:w="1350"/>
        <w:gridCol w:w="2450"/>
        <w:gridCol w:w="1369"/>
      </w:tblGrid>
      <w:tr w14:paraId="53464A05">
        <w:tblPrEx>
          <w:tblCellMar>
            <w:top w:w="0" w:type="dxa"/>
            <w:left w:w="108" w:type="dxa"/>
            <w:bottom w:w="0" w:type="dxa"/>
            <w:right w:w="108" w:type="dxa"/>
          </w:tblCellMar>
        </w:tblPrEx>
        <w:trPr>
          <w:trHeight w:val="739"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1AA4711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序号</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76D3A865">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产品名称</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0AE84B42">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规格型号</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3715F3C7">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单位</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3285702">
            <w:pPr>
              <w:widowControl/>
              <w:jc w:val="center"/>
              <w:textAlignment w:val="baseline"/>
              <w:rPr>
                <w:rFonts w:hint="eastAsia" w:ascii="仿宋" w:hAnsi="仿宋" w:eastAsia="仿宋" w:cs="楷体_GB2312"/>
                <w:color w:val="000000"/>
                <w:sz w:val="24"/>
                <w:szCs w:val="24"/>
              </w:rPr>
            </w:pPr>
            <w:r>
              <w:rPr>
                <w:rFonts w:hint="eastAsia" w:ascii="仿宋" w:hAnsi="仿宋" w:eastAsia="仿宋" w:cs="楷体_GB2312"/>
                <w:color w:val="000000"/>
                <w:sz w:val="24"/>
                <w:szCs w:val="24"/>
              </w:rPr>
              <w:t>预计总用量</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188487D8">
            <w:pPr>
              <w:widowControl/>
              <w:jc w:val="center"/>
              <w:textAlignment w:val="baseline"/>
              <w:rPr>
                <w:rFonts w:ascii="仿宋" w:hAnsi="仿宋" w:eastAsia="仿宋" w:cs="楷体_GB2312"/>
                <w:color w:val="000000"/>
                <w:sz w:val="24"/>
                <w:szCs w:val="24"/>
              </w:rPr>
            </w:pPr>
            <w:r>
              <w:rPr>
                <w:rFonts w:hint="eastAsia" w:ascii="仿宋" w:hAnsi="仿宋" w:eastAsia="仿宋" w:cs="楷体_GB2312"/>
                <w:color w:val="000000"/>
                <w:sz w:val="24"/>
                <w:szCs w:val="24"/>
              </w:rPr>
              <w:t>单价（元）</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5DCF4160">
            <w:pPr>
              <w:widowControl/>
              <w:jc w:val="center"/>
              <w:textAlignment w:val="baseline"/>
              <w:rPr>
                <w:rFonts w:hint="default" w:ascii="仿宋" w:hAnsi="仿宋" w:eastAsia="仿宋" w:cs="楷体_GB2312"/>
                <w:color w:val="000000"/>
                <w:sz w:val="24"/>
                <w:szCs w:val="24"/>
                <w:lang w:val="en-US" w:eastAsia="zh-CN"/>
              </w:rPr>
            </w:pPr>
            <w:r>
              <w:rPr>
                <w:rFonts w:hint="eastAsia" w:ascii="仿宋" w:hAnsi="仿宋" w:eastAsia="仿宋" w:cs="楷体_GB2312"/>
                <w:color w:val="000000"/>
                <w:sz w:val="24"/>
                <w:szCs w:val="24"/>
                <w:lang w:val="en-US" w:eastAsia="zh-CN"/>
              </w:rPr>
              <w:t>备注</w:t>
            </w:r>
          </w:p>
        </w:tc>
      </w:tr>
      <w:tr w14:paraId="4C830E3A">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AEE2B19">
            <w:pPr>
              <w:widowControl/>
              <w:jc w:val="center"/>
              <w:textAlignment w:val="center"/>
              <w:rPr>
                <w:rFonts w:ascii="仿宋" w:hAnsi="仿宋" w:eastAsia="仿宋" w:cs="仿宋"/>
                <w:color w:val="000000"/>
                <w:sz w:val="20"/>
              </w:rPr>
            </w:pPr>
            <w:r>
              <w:rPr>
                <w:rFonts w:hint="eastAsia" w:ascii="仿宋" w:hAnsi="仿宋" w:eastAsia="仿宋" w:cs="宋体"/>
                <w:color w:val="000000"/>
                <w:kern w:val="0"/>
                <w:szCs w:val="20"/>
              </w:rPr>
              <w:t>1</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EE84B4F">
            <w:pPr>
              <w:widowControl/>
              <w:spacing w:line="320" w:lineRule="exact"/>
              <w:jc w:val="center"/>
              <w:textAlignment w:val="center"/>
              <w:rPr>
                <w:rFonts w:hint="eastAsia" w:ascii="仿宋" w:hAnsi="仿宋" w:eastAsia="仿宋" w:cs="仿宋"/>
                <w:color w:val="000000"/>
                <w:sz w:val="20"/>
                <w:lang w:eastAsia="zh-CN"/>
              </w:rPr>
            </w:pPr>
            <w:r>
              <w:rPr>
                <w:rFonts w:hint="eastAsia" w:ascii="仿宋" w:hAnsi="仿宋" w:eastAsia="仿宋" w:cs="仿宋"/>
                <w:color w:val="000000"/>
                <w:kern w:val="0"/>
                <w:sz w:val="24"/>
                <w:szCs w:val="24"/>
              </w:rPr>
              <w:t xml:space="preserve">干混砌筑砂浆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21676EF">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3685BC03">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7E339B1C">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600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0A6B183">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08ED7070">
            <w:pPr>
              <w:widowControl/>
              <w:spacing w:line="320" w:lineRule="exact"/>
              <w:jc w:val="center"/>
              <w:textAlignment w:val="baseline"/>
              <w:rPr>
                <w:rFonts w:ascii="仿宋" w:hAnsi="仿宋" w:eastAsia="仿宋" w:cs="仿宋"/>
                <w:color w:val="000000"/>
                <w:sz w:val="20"/>
              </w:rPr>
            </w:pPr>
            <w:r>
              <w:rPr>
                <w:rFonts w:hint="eastAsia" w:ascii="仿宋" w:hAnsi="仿宋" w:eastAsia="仿宋" w:cs="仿宋"/>
                <w:color w:val="000000"/>
                <w:sz w:val="24"/>
                <w:szCs w:val="24"/>
                <w:lang w:eastAsia="zh-CN"/>
              </w:rPr>
              <w:t>砌筑</w:t>
            </w:r>
          </w:p>
        </w:tc>
      </w:tr>
      <w:tr w14:paraId="2F9AEB4F">
        <w:tblPrEx>
          <w:tblCellMar>
            <w:top w:w="0" w:type="dxa"/>
            <w:left w:w="108" w:type="dxa"/>
            <w:bottom w:w="0" w:type="dxa"/>
            <w:right w:w="108" w:type="dxa"/>
          </w:tblCellMar>
        </w:tblPrEx>
        <w:trPr>
          <w:trHeight w:val="807"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CC82B45">
            <w:pPr>
              <w:widowControl/>
              <w:jc w:val="center"/>
              <w:textAlignment w:val="center"/>
              <w:rPr>
                <w:rFonts w:hint="eastAsia"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2</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36CE958">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3F32E247">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DMM10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0DCB3E3B">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97158E3">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74438F5A">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5CB5E5D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63E142D9">
        <w:tblPrEx>
          <w:tblCellMar>
            <w:top w:w="0" w:type="dxa"/>
            <w:left w:w="108" w:type="dxa"/>
            <w:bottom w:w="0" w:type="dxa"/>
            <w:right w:w="108" w:type="dxa"/>
          </w:tblCellMar>
        </w:tblPrEx>
        <w:trPr>
          <w:trHeight w:val="76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058B733D">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3</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10045558">
            <w:pPr>
              <w:widowControl/>
              <w:spacing w:line="320" w:lineRule="exact"/>
              <w:jc w:val="center"/>
              <w:textAlignment w:val="center"/>
              <w:rPr>
                <w:rFonts w:hint="default" w:ascii="仿宋" w:hAnsi="仿宋" w:eastAsia="仿宋" w:cs="宋体"/>
                <w:color w:val="000000"/>
                <w:kern w:val="0"/>
                <w:szCs w:val="20"/>
                <w:lang w:val="en-US" w:eastAsia="zh-CN"/>
              </w:rPr>
            </w:pPr>
            <w:r>
              <w:rPr>
                <w:rFonts w:hint="eastAsia" w:ascii="仿宋" w:hAnsi="仿宋" w:eastAsia="仿宋" w:cs="仿宋"/>
                <w:color w:val="000000"/>
                <w:kern w:val="0"/>
                <w:sz w:val="24"/>
                <w:szCs w:val="24"/>
              </w:rPr>
              <w:t>干混砌筑砂浆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5A10836B">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DMM</w:t>
            </w:r>
            <w:r>
              <w:rPr>
                <w:rFonts w:hint="eastAsia" w:ascii="仿宋" w:hAnsi="仿宋" w:eastAsia="仿宋" w:cs="仿宋"/>
                <w:color w:val="000000"/>
                <w:kern w:val="0"/>
                <w:sz w:val="24"/>
                <w:szCs w:val="24"/>
                <w:lang w:val="en-US" w:eastAsia="zh-CN"/>
              </w:rPr>
              <w:t>20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42F457C3">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7670A8DA">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2F7D141A">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4B8CA6F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砌筑</w:t>
            </w:r>
          </w:p>
        </w:tc>
      </w:tr>
      <w:tr w14:paraId="70F02C62">
        <w:tblPrEx>
          <w:tblCellMar>
            <w:top w:w="0" w:type="dxa"/>
            <w:left w:w="108" w:type="dxa"/>
            <w:bottom w:w="0" w:type="dxa"/>
            <w:right w:w="108" w:type="dxa"/>
          </w:tblCellMar>
        </w:tblPrEx>
        <w:trPr>
          <w:trHeight w:val="82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242F164B">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4</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537DCB40">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23D6BC0E">
            <w:pPr>
              <w:widowControl/>
              <w:spacing w:line="320" w:lineRule="exact"/>
              <w:jc w:val="center"/>
              <w:textAlignment w:val="center"/>
              <w:rPr>
                <w:rFonts w:hint="eastAsia" w:ascii="仿宋" w:hAnsi="仿宋" w:eastAsia="仿宋" w:cs="仿宋"/>
                <w:color w:val="000000"/>
                <w:sz w:val="20"/>
                <w:lang w:val="en-US" w:eastAsia="zh-CN"/>
              </w:rPr>
            </w:pPr>
            <w:r>
              <w:rPr>
                <w:rFonts w:hint="eastAsia" w:ascii="仿宋" w:hAnsi="仿宋" w:eastAsia="仿宋" w:cs="仿宋"/>
                <w:color w:val="000000"/>
                <w:kern w:val="0"/>
                <w:sz w:val="24"/>
                <w:szCs w:val="24"/>
              </w:rPr>
              <w:t>DPM5</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2F7E06CD">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6D148C63">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400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40E5DA99">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3EBD479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70C8799C">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327AA9A6">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5</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7457A3F8">
            <w:pPr>
              <w:widowControl/>
              <w:spacing w:line="320" w:lineRule="exact"/>
              <w:jc w:val="center"/>
              <w:textAlignment w:val="center"/>
              <w:rPr>
                <w:rFonts w:hint="eastAsia" w:ascii="仿宋" w:hAnsi="仿宋" w:eastAsia="仿宋" w:cs="宋体"/>
                <w:color w:val="000000"/>
                <w:kern w:val="0"/>
                <w:szCs w:val="20"/>
                <w:lang w:eastAsia="zh-CN"/>
              </w:rPr>
            </w:pPr>
            <w:r>
              <w:rPr>
                <w:rFonts w:hint="eastAsia" w:ascii="仿宋" w:hAnsi="仿宋" w:eastAsia="仿宋" w:cs="仿宋"/>
                <w:color w:val="000000"/>
                <w:kern w:val="0"/>
                <w:sz w:val="24"/>
                <w:szCs w:val="24"/>
              </w:rPr>
              <w:t xml:space="preserve">干混抹灰砂浆 </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70818F25">
            <w:pPr>
              <w:widowControl/>
              <w:spacing w:line="320" w:lineRule="exact"/>
              <w:jc w:val="center"/>
              <w:textAlignment w:val="center"/>
              <w:rPr>
                <w:rFonts w:hint="default" w:ascii="仿宋" w:hAnsi="仿宋" w:eastAsia="仿宋" w:cs="仿宋"/>
                <w:color w:val="000000"/>
                <w:sz w:val="20"/>
                <w:lang w:val="en-US" w:eastAsia="zh-CN"/>
              </w:rPr>
            </w:pPr>
            <w:r>
              <w:rPr>
                <w:rFonts w:hint="eastAsia" w:ascii="仿宋" w:hAnsi="仿宋" w:eastAsia="仿宋" w:cs="仿宋"/>
                <w:color w:val="000000"/>
                <w:kern w:val="0"/>
                <w:sz w:val="24"/>
                <w:szCs w:val="24"/>
              </w:rPr>
              <w:t xml:space="preserve"> DPM</w:t>
            </w:r>
            <w:r>
              <w:rPr>
                <w:rFonts w:hint="eastAsia" w:ascii="仿宋" w:hAnsi="仿宋" w:eastAsia="仿宋" w:cs="仿宋"/>
                <w:color w:val="000000"/>
                <w:kern w:val="0"/>
                <w:sz w:val="24"/>
                <w:szCs w:val="24"/>
                <w:lang w:val="en-US" w:eastAsia="zh-CN"/>
              </w:rPr>
              <w:t>10</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0EE13089">
            <w:pPr>
              <w:widowControl/>
              <w:spacing w:line="320" w:lineRule="exact"/>
              <w:jc w:val="center"/>
              <w:textAlignment w:val="center"/>
              <w:rPr>
                <w:rFonts w:hint="eastAsia" w:ascii="仿宋" w:hAnsi="仿宋" w:eastAsia="仿宋" w:cs="宋体"/>
                <w:color w:val="000000"/>
                <w:kern w:val="0"/>
                <w:szCs w:val="20"/>
                <w:lang w:val="en-US" w:eastAsia="zh-CN"/>
              </w:rPr>
            </w:pPr>
            <w:r>
              <w:rPr>
                <w:rFonts w:hint="eastAsia" w:ascii="仿宋" w:hAnsi="仿宋" w:eastAsia="仿宋" w:cs="仿宋"/>
                <w:color w:val="000000"/>
                <w:sz w:val="32"/>
                <w:szCs w:val="32"/>
                <w:lang w:val="en-US" w:eastAsia="zh-CN"/>
              </w:rPr>
              <w:t>m</w:t>
            </w:r>
            <w:r>
              <w:rPr>
                <w:rFonts w:hint="eastAsia" w:ascii="仿宋" w:hAnsi="仿宋" w:eastAsia="仿宋" w:cs="仿宋"/>
                <w:color w:val="000000"/>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00678954">
            <w:pPr>
              <w:widowControl/>
              <w:spacing w:line="320" w:lineRule="exact"/>
              <w:jc w:val="center"/>
              <w:textAlignment w:val="center"/>
              <w:rPr>
                <w:rFonts w:hint="default" w:ascii="仿宋" w:hAnsi="仿宋" w:eastAsia="仿宋" w:cs="宋体"/>
                <w:color w:val="000000"/>
                <w:kern w:val="0"/>
                <w:sz w:val="24"/>
                <w:szCs w:val="24"/>
                <w:lang w:val="en-US" w:eastAsia="zh-CN"/>
              </w:rPr>
            </w:pPr>
            <w:r>
              <w:rPr>
                <w:rFonts w:hint="eastAsia" w:ascii="仿宋" w:hAnsi="仿宋" w:eastAsia="仿宋" w:cs="仿宋"/>
                <w:color w:val="000000"/>
                <w:sz w:val="24"/>
                <w:szCs w:val="24"/>
                <w:lang w:val="en-US" w:eastAsia="zh-CN"/>
              </w:rPr>
              <w:t>200</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130FBE47">
            <w:pPr>
              <w:widowControl/>
              <w:spacing w:line="320" w:lineRule="exact"/>
              <w:jc w:val="center"/>
              <w:textAlignment w:val="baseline"/>
              <w:rPr>
                <w:rFonts w:hint="eastAsia" w:ascii="仿宋" w:hAnsi="仿宋" w:eastAsia="仿宋" w:cs="仿宋"/>
                <w:color w:val="000000"/>
                <w:sz w:val="24"/>
                <w:szCs w:val="24"/>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val="en-US" w:eastAsia="zh-CN"/>
              </w:rPr>
              <w:t xml:space="preserve">    </w:t>
            </w:r>
            <w:r>
              <w:rPr>
                <w:rFonts w:hint="eastAsia" w:ascii="仿宋" w:hAnsi="仿宋" w:eastAsia="仿宋" w:cs="仿宋"/>
                <w:color w:val="000000"/>
                <w:sz w:val="24"/>
                <w:szCs w:val="24"/>
                <w:lang w:val="en-US"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7407034C">
            <w:pPr>
              <w:widowControl/>
              <w:spacing w:line="320" w:lineRule="exact"/>
              <w:jc w:val="center"/>
              <w:textAlignment w:val="baseline"/>
              <w:rPr>
                <w:rFonts w:hint="eastAsia" w:ascii="仿宋" w:hAnsi="仿宋" w:eastAsia="仿宋" w:cs="仿宋"/>
                <w:color w:val="000000"/>
              </w:rPr>
            </w:pPr>
            <w:r>
              <w:rPr>
                <w:rFonts w:hint="eastAsia" w:ascii="仿宋" w:hAnsi="仿宋" w:eastAsia="仿宋" w:cs="仿宋"/>
                <w:color w:val="000000"/>
                <w:sz w:val="24"/>
                <w:szCs w:val="24"/>
                <w:lang w:eastAsia="zh-CN"/>
              </w:rPr>
              <w:t>抹灰</w:t>
            </w:r>
          </w:p>
        </w:tc>
      </w:tr>
      <w:tr w14:paraId="2DA5A090">
        <w:tblPrEx>
          <w:tblCellMar>
            <w:top w:w="0" w:type="dxa"/>
            <w:left w:w="108" w:type="dxa"/>
            <w:bottom w:w="0" w:type="dxa"/>
            <w:right w:w="108" w:type="dxa"/>
          </w:tblCellMar>
        </w:tblPrEx>
        <w:trPr>
          <w:trHeight w:val="792" w:hRule="atLeast"/>
        </w:trPr>
        <w:tc>
          <w:tcPr>
            <w:tcW w:w="589" w:type="dxa"/>
            <w:tcBorders>
              <w:top w:val="single" w:color="auto" w:sz="4" w:space="0"/>
              <w:left w:val="single" w:color="auto" w:sz="4" w:space="0"/>
              <w:bottom w:val="single" w:color="auto" w:sz="4" w:space="0"/>
              <w:right w:val="single" w:color="auto" w:sz="4" w:space="0"/>
            </w:tcBorders>
            <w:shd w:val="clear" w:color="auto" w:fill="auto"/>
            <w:noWrap/>
            <w:vAlign w:val="center"/>
          </w:tcPr>
          <w:p w14:paraId="460AF750">
            <w:pPr>
              <w:widowControl/>
              <w:jc w:val="center"/>
              <w:textAlignment w:val="center"/>
              <w:rPr>
                <w:rFonts w:hint="default" w:ascii="仿宋" w:hAnsi="仿宋" w:eastAsia="仿宋" w:cs="宋体"/>
                <w:color w:val="000000"/>
                <w:kern w:val="0"/>
                <w:szCs w:val="20"/>
                <w:lang w:val="en-US" w:eastAsia="zh-CN"/>
              </w:rPr>
            </w:pPr>
            <w:r>
              <w:rPr>
                <w:rFonts w:hint="eastAsia" w:ascii="仿宋" w:hAnsi="仿宋" w:eastAsia="仿宋" w:cs="宋体"/>
                <w:color w:val="000000"/>
                <w:kern w:val="0"/>
                <w:szCs w:val="20"/>
                <w:lang w:val="en-US" w:eastAsia="zh-CN"/>
              </w:rPr>
              <w:t>6</w:t>
            </w:r>
          </w:p>
        </w:tc>
        <w:tc>
          <w:tcPr>
            <w:tcW w:w="1770" w:type="dxa"/>
            <w:tcBorders>
              <w:top w:val="single" w:color="auto" w:sz="4" w:space="0"/>
              <w:left w:val="nil"/>
              <w:bottom w:val="single" w:color="auto" w:sz="4" w:space="0"/>
              <w:right w:val="single" w:color="auto" w:sz="4" w:space="0"/>
            </w:tcBorders>
            <w:shd w:val="clear" w:color="auto" w:fill="auto"/>
            <w:noWrap/>
            <w:vAlign w:val="center"/>
          </w:tcPr>
          <w:p w14:paraId="446BBE65">
            <w:pPr>
              <w:widowControl/>
              <w:spacing w:line="320" w:lineRule="exact"/>
              <w:jc w:val="center"/>
              <w:textAlignment w:val="center"/>
              <w:rPr>
                <w:rFonts w:hint="eastAsia" w:ascii="仿宋" w:hAnsi="仿宋" w:eastAsia="仿宋" w:cs="仿宋"/>
                <w:color w:val="000000"/>
                <w:kern w:val="0"/>
                <w:sz w:val="24"/>
                <w:szCs w:val="24"/>
              </w:rPr>
            </w:pPr>
            <w:r>
              <w:rPr>
                <w:rFonts w:hint="eastAsia" w:ascii="仿宋" w:hAnsi="仿宋" w:eastAsia="仿宋" w:cs="仿宋"/>
                <w:color w:val="000000"/>
                <w:kern w:val="0"/>
                <w:sz w:val="24"/>
                <w:szCs w:val="24"/>
              </w:rPr>
              <w:t>干混抹灰砂浆</w:t>
            </w:r>
          </w:p>
        </w:tc>
        <w:tc>
          <w:tcPr>
            <w:tcW w:w="1365" w:type="dxa"/>
            <w:tcBorders>
              <w:top w:val="single" w:color="auto" w:sz="4" w:space="0"/>
              <w:left w:val="nil"/>
              <w:bottom w:val="single" w:color="auto" w:sz="4" w:space="0"/>
              <w:right w:val="single" w:color="auto" w:sz="4" w:space="0"/>
            </w:tcBorders>
            <w:shd w:val="clear" w:color="auto" w:fill="auto"/>
            <w:noWrap/>
            <w:vAlign w:val="center"/>
          </w:tcPr>
          <w:p w14:paraId="017A4C6E">
            <w:pPr>
              <w:widowControl/>
              <w:spacing w:line="320" w:lineRule="exact"/>
              <w:jc w:val="center"/>
              <w:textAlignment w:val="center"/>
              <w:rPr>
                <w:rFonts w:hint="eastAsia" w:ascii="仿宋" w:hAnsi="仿宋" w:eastAsia="仿宋" w:cs="仿宋"/>
                <w:color w:val="000000"/>
                <w:kern w:val="0"/>
                <w:sz w:val="24"/>
                <w:szCs w:val="24"/>
                <w:lang w:val="en-US" w:eastAsia="zh-CN"/>
              </w:rPr>
            </w:pPr>
            <w:r>
              <w:rPr>
                <w:rFonts w:hint="eastAsia" w:ascii="仿宋" w:hAnsi="仿宋" w:eastAsia="仿宋" w:cs="仿宋"/>
                <w:color w:val="000000"/>
                <w:kern w:val="0"/>
                <w:sz w:val="24"/>
                <w:szCs w:val="24"/>
                <w:lang w:val="en-US" w:eastAsia="zh-CN"/>
              </w:rPr>
              <w:t>/</w:t>
            </w:r>
          </w:p>
        </w:tc>
        <w:tc>
          <w:tcPr>
            <w:tcW w:w="951" w:type="dxa"/>
            <w:tcBorders>
              <w:top w:val="single" w:color="auto" w:sz="4" w:space="0"/>
              <w:left w:val="nil"/>
              <w:bottom w:val="single" w:color="auto" w:sz="4" w:space="0"/>
              <w:right w:val="single" w:color="auto" w:sz="4" w:space="0"/>
            </w:tcBorders>
            <w:shd w:val="clear" w:color="auto" w:fill="auto"/>
            <w:noWrap/>
            <w:vAlign w:val="center"/>
          </w:tcPr>
          <w:p w14:paraId="513E860F">
            <w:pPr>
              <w:widowControl/>
              <w:spacing w:line="320" w:lineRule="exact"/>
              <w:jc w:val="center"/>
              <w:textAlignment w:val="center"/>
              <w:rPr>
                <w:rFonts w:hint="default"/>
                <w:lang w:val="en-US" w:eastAsia="zh-CN"/>
              </w:rPr>
            </w:pPr>
            <w:r>
              <w:rPr>
                <w:rFonts w:hint="eastAsia" w:ascii="仿宋" w:hAnsi="仿宋" w:eastAsia="仿宋" w:cs="仿宋"/>
                <w:sz w:val="32"/>
                <w:szCs w:val="32"/>
                <w:lang w:val="en-US" w:eastAsia="zh-CN"/>
              </w:rPr>
              <w:t>m</w:t>
            </w:r>
            <w:r>
              <w:rPr>
                <w:rFonts w:hint="eastAsia" w:ascii="仿宋" w:hAnsi="仿宋" w:eastAsia="仿宋" w:cs="仿宋"/>
                <w:sz w:val="32"/>
                <w:szCs w:val="32"/>
                <w:vertAlign w:val="superscript"/>
                <w:lang w:val="en-US" w:eastAsia="zh-CN"/>
              </w:rPr>
              <w:t>3</w:t>
            </w:r>
          </w:p>
        </w:tc>
        <w:tc>
          <w:tcPr>
            <w:tcW w:w="1350" w:type="dxa"/>
            <w:tcBorders>
              <w:top w:val="single" w:color="auto" w:sz="4" w:space="0"/>
              <w:left w:val="nil"/>
              <w:bottom w:val="single" w:color="auto" w:sz="4" w:space="0"/>
              <w:right w:val="single" w:color="auto" w:sz="4" w:space="0"/>
            </w:tcBorders>
            <w:shd w:val="clear" w:color="auto" w:fill="auto"/>
            <w:noWrap/>
            <w:vAlign w:val="center"/>
          </w:tcPr>
          <w:p w14:paraId="5C1AB7BA">
            <w:pPr>
              <w:widowControl/>
              <w:spacing w:line="320" w:lineRule="exact"/>
              <w:jc w:val="center"/>
              <w:textAlignment w:val="center"/>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c>
          <w:tcPr>
            <w:tcW w:w="2450" w:type="dxa"/>
            <w:tcBorders>
              <w:top w:val="single" w:color="auto" w:sz="4" w:space="0"/>
              <w:left w:val="nil"/>
              <w:bottom w:val="single" w:color="auto" w:sz="4" w:space="0"/>
              <w:right w:val="single" w:color="auto" w:sz="4" w:space="0"/>
            </w:tcBorders>
            <w:shd w:val="clear" w:color="auto" w:fill="auto"/>
            <w:noWrap/>
            <w:vAlign w:val="center"/>
          </w:tcPr>
          <w:p w14:paraId="69B9511C">
            <w:pPr>
              <w:widowControl/>
              <w:spacing w:line="320" w:lineRule="exact"/>
              <w:jc w:val="center"/>
              <w:textAlignment w:val="baseline"/>
              <w:rPr>
                <w:rFonts w:hint="eastAsia" w:ascii="仿宋" w:hAnsi="仿宋" w:eastAsia="仿宋" w:cs="仿宋"/>
                <w:color w:val="000000"/>
                <w:sz w:val="24"/>
                <w:szCs w:val="24"/>
                <w:lang w:eastAsia="zh-CN"/>
              </w:rPr>
            </w:pPr>
            <w:r>
              <w:rPr>
                <w:rFonts w:hint="eastAsia" w:ascii="仿宋" w:hAnsi="仿宋" w:eastAsia="仿宋" w:cs="仿宋"/>
                <w:color w:val="000000"/>
                <w:sz w:val="24"/>
                <w:szCs w:val="24"/>
                <w:lang w:eastAsia="zh-CN"/>
              </w:rPr>
              <w:t>按淮南市当月信息价下浮</w:t>
            </w:r>
            <w:r>
              <w:rPr>
                <w:rFonts w:hint="eastAsia" w:ascii="仿宋" w:hAnsi="仿宋" w:eastAsia="仿宋" w:cs="仿宋"/>
                <w:color w:val="000000"/>
                <w:sz w:val="24"/>
                <w:szCs w:val="24"/>
                <w:u w:val="single"/>
                <w:lang w:eastAsia="zh-CN"/>
              </w:rPr>
              <w:t xml:space="preserve">    </w:t>
            </w:r>
            <w:r>
              <w:rPr>
                <w:rFonts w:hint="eastAsia" w:ascii="仿宋" w:hAnsi="仿宋" w:eastAsia="仿宋" w:cs="仿宋"/>
                <w:color w:val="000000"/>
                <w:sz w:val="24"/>
                <w:szCs w:val="24"/>
                <w:lang w:eastAsia="zh-CN"/>
              </w:rPr>
              <w:t>%</w:t>
            </w:r>
          </w:p>
        </w:tc>
        <w:tc>
          <w:tcPr>
            <w:tcW w:w="1369" w:type="dxa"/>
            <w:tcBorders>
              <w:top w:val="single" w:color="auto" w:sz="4" w:space="0"/>
              <w:left w:val="nil"/>
              <w:bottom w:val="single" w:color="auto" w:sz="4" w:space="0"/>
              <w:right w:val="single" w:color="auto" w:sz="4" w:space="0"/>
            </w:tcBorders>
            <w:shd w:val="clear" w:color="auto" w:fill="auto"/>
            <w:noWrap/>
            <w:vAlign w:val="center"/>
          </w:tcPr>
          <w:p w14:paraId="26D1CE83">
            <w:pPr>
              <w:widowControl/>
              <w:spacing w:line="320" w:lineRule="exact"/>
              <w:jc w:val="center"/>
              <w:textAlignment w:val="baseline"/>
              <w:rPr>
                <w:rFonts w:hint="default" w:ascii="仿宋" w:hAnsi="仿宋" w:eastAsia="仿宋" w:cs="仿宋"/>
                <w:color w:val="000000"/>
                <w:sz w:val="24"/>
                <w:szCs w:val="24"/>
                <w:lang w:val="en-US" w:eastAsia="zh-CN"/>
              </w:rPr>
            </w:pPr>
            <w:r>
              <w:rPr>
                <w:rFonts w:hint="eastAsia" w:ascii="仿宋" w:hAnsi="仿宋" w:eastAsia="仿宋" w:cs="仿宋"/>
                <w:color w:val="000000"/>
                <w:sz w:val="24"/>
                <w:szCs w:val="24"/>
                <w:lang w:val="en-US" w:eastAsia="zh-CN"/>
              </w:rPr>
              <w:t>/</w:t>
            </w:r>
          </w:p>
        </w:tc>
      </w:tr>
      <w:tr w14:paraId="0983D9E6">
        <w:tblPrEx>
          <w:tblCellMar>
            <w:top w:w="0" w:type="dxa"/>
            <w:left w:w="108" w:type="dxa"/>
            <w:bottom w:w="0" w:type="dxa"/>
            <w:right w:w="108" w:type="dxa"/>
          </w:tblCellMar>
        </w:tblPrEx>
        <w:trPr>
          <w:trHeight w:val="747" w:hRule="atLeast"/>
        </w:trPr>
        <w:tc>
          <w:tcPr>
            <w:tcW w:w="9844" w:type="dxa"/>
            <w:gridSpan w:val="7"/>
            <w:tcBorders>
              <w:top w:val="single" w:color="auto" w:sz="4" w:space="0"/>
              <w:left w:val="single" w:color="auto" w:sz="4" w:space="0"/>
              <w:bottom w:val="single" w:color="auto" w:sz="4" w:space="0"/>
              <w:right w:val="single" w:color="auto" w:sz="4" w:space="0"/>
            </w:tcBorders>
            <w:shd w:val="clear" w:color="auto" w:fill="auto"/>
            <w:noWrap/>
            <w:vAlign w:val="center"/>
          </w:tcPr>
          <w:p w14:paraId="5267ED50">
            <w:pPr>
              <w:widowControl/>
              <w:spacing w:line="320" w:lineRule="exact"/>
              <w:jc w:val="left"/>
              <w:textAlignment w:val="baseline"/>
              <w:rPr>
                <w:rStyle w:val="19"/>
                <w:rFonts w:hint="eastAsia" w:ascii="仿宋" w:hAnsi="仿宋" w:eastAsia="仿宋" w:cs="仿宋"/>
                <w:sz w:val="28"/>
                <w:szCs w:val="28"/>
                <w:lang w:val="en-US" w:eastAsia="zh-CN"/>
              </w:rPr>
            </w:pPr>
            <w:r>
              <w:rPr>
                <w:rFonts w:hint="eastAsia" w:ascii="仿宋" w:hAnsi="仿宋" w:eastAsia="仿宋" w:cs="仿宋"/>
                <w:color w:val="000000"/>
                <w:sz w:val="28"/>
                <w:szCs w:val="28"/>
                <w:lang w:eastAsia="zh-CN"/>
              </w:rPr>
              <w:t>说明：</w:t>
            </w:r>
            <w:r>
              <w:rPr>
                <w:rStyle w:val="19"/>
                <w:rFonts w:hint="eastAsia" w:ascii="仿宋" w:hAnsi="仿宋" w:eastAsia="仿宋" w:cs="仿宋"/>
                <w:sz w:val="28"/>
                <w:szCs w:val="28"/>
                <w:lang w:val="en-US" w:eastAsia="zh-CN"/>
              </w:rPr>
              <w:t>1、按淮南市住房和城乡建设局发布的当月砂浆信息价为基准价，按照基准价统一进行下浮。</w:t>
            </w:r>
          </w:p>
          <w:p w14:paraId="793E651E">
            <w:pPr>
              <w:widowControl/>
              <w:spacing w:line="320" w:lineRule="exact"/>
              <w:ind w:firstLine="840" w:firstLineChars="300"/>
              <w:jc w:val="left"/>
              <w:textAlignment w:val="baseline"/>
              <w:rPr>
                <w:rStyle w:val="19"/>
                <w:rFonts w:hint="default" w:ascii="仿宋" w:hAnsi="仿宋" w:eastAsia="仿宋" w:cs="仿宋"/>
                <w:sz w:val="24"/>
                <w:szCs w:val="24"/>
                <w:lang w:val="en-US" w:eastAsia="zh-CN"/>
              </w:rPr>
            </w:pPr>
            <w:r>
              <w:rPr>
                <w:rFonts w:hint="eastAsia" w:ascii="仿宋" w:hAnsi="仿宋" w:eastAsia="仿宋" w:cs="仿宋"/>
                <w:color w:val="000000"/>
                <w:sz w:val="28"/>
                <w:szCs w:val="28"/>
                <w:lang w:val="en-US" w:eastAsia="zh-CN"/>
              </w:rPr>
              <w:t>2、</w:t>
            </w:r>
            <w:r>
              <w:rPr>
                <w:rStyle w:val="19"/>
                <w:rFonts w:hint="eastAsia" w:ascii="仿宋" w:hAnsi="仿宋" w:eastAsia="仿宋" w:cs="仿宋"/>
                <w:sz w:val="28"/>
                <w:szCs w:val="28"/>
                <w:lang w:eastAsia="zh-CN"/>
              </w:rPr>
              <w:t>报价</w:t>
            </w:r>
            <w:r>
              <w:rPr>
                <w:rStyle w:val="19"/>
                <w:rFonts w:hint="eastAsia" w:ascii="仿宋" w:hAnsi="仿宋" w:eastAsia="仿宋" w:cs="仿宋"/>
                <w:sz w:val="28"/>
                <w:szCs w:val="28"/>
                <w:lang w:val="en-US" w:eastAsia="zh-CN"/>
              </w:rPr>
              <w:t>包括但不限于</w:t>
            </w:r>
            <w:r>
              <w:rPr>
                <w:rStyle w:val="19"/>
                <w:rFonts w:hint="eastAsia" w:ascii="仿宋" w:hAnsi="仿宋" w:eastAsia="仿宋" w:cs="仿宋"/>
                <w:sz w:val="28"/>
                <w:szCs w:val="28"/>
              </w:rPr>
              <w:t>材料费、运输费、储藏设备费、税费</w:t>
            </w:r>
            <w:r>
              <w:rPr>
                <w:rStyle w:val="19"/>
                <w:rFonts w:hint="eastAsia" w:ascii="仿宋" w:hAnsi="仿宋" w:eastAsia="仿宋" w:cs="仿宋"/>
                <w:color w:val="auto"/>
                <w:sz w:val="28"/>
                <w:szCs w:val="28"/>
                <w:lang w:eastAsia="zh-CN"/>
              </w:rPr>
              <w:t>（</w:t>
            </w:r>
            <w:r>
              <w:rPr>
                <w:rStyle w:val="19"/>
                <w:rFonts w:hint="eastAsia" w:ascii="仿宋" w:hAnsi="仿宋" w:eastAsia="仿宋" w:cs="仿宋"/>
                <w:color w:val="auto"/>
                <w:sz w:val="28"/>
                <w:szCs w:val="28"/>
                <w:lang w:val="en-US" w:eastAsia="zh-CN"/>
              </w:rPr>
              <w:t>13%专用增值税）</w:t>
            </w:r>
            <w:r>
              <w:rPr>
                <w:rStyle w:val="19"/>
                <w:rFonts w:hint="eastAsia" w:ascii="仿宋" w:hAnsi="仿宋" w:eastAsia="仿宋" w:cs="仿宋"/>
                <w:sz w:val="28"/>
                <w:szCs w:val="28"/>
              </w:rPr>
              <w:t>等货到工地的一切费用。</w:t>
            </w:r>
          </w:p>
        </w:tc>
      </w:tr>
    </w:tbl>
    <w:p w14:paraId="51F0610B">
      <w:pPr>
        <w:textAlignment w:val="baseline"/>
        <w:rPr>
          <w:rFonts w:hint="eastAsia" w:ascii="仿宋" w:hAnsi="仿宋" w:eastAsia="仿宋" w:cs="楷体_GB2312"/>
          <w:b/>
          <w:bCs/>
          <w:color w:val="000000"/>
          <w:sz w:val="28"/>
          <w:szCs w:val="28"/>
        </w:rPr>
      </w:pPr>
    </w:p>
    <w:p w14:paraId="0EE4E7E9">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p>
    <w:p w14:paraId="304CE1A6">
      <w:pPr>
        <w:ind w:firstLine="5903" w:firstLineChars="2100"/>
        <w:textAlignment w:val="baseline"/>
        <w:rPr>
          <w:rFonts w:ascii="仿宋" w:hAnsi="仿宋" w:eastAsia="仿宋" w:cs="楷体_GB2312"/>
          <w:b/>
          <w:bCs/>
          <w:color w:val="000000"/>
          <w:sz w:val="28"/>
          <w:szCs w:val="28"/>
        </w:rPr>
      </w:pPr>
      <w:r>
        <w:rPr>
          <w:rFonts w:hint="eastAsia" w:ascii="仿宋" w:hAnsi="仿宋" w:eastAsia="仿宋" w:cs="楷体_GB2312"/>
          <w:b/>
          <w:bCs/>
          <w:color w:val="000000"/>
          <w:sz w:val="28"/>
          <w:szCs w:val="28"/>
        </w:rPr>
        <w:t>报价商名称：（章）</w:t>
      </w:r>
    </w:p>
    <w:p w14:paraId="59BE3666">
      <w:pPr>
        <w:textAlignment w:val="baseline"/>
        <w:rPr>
          <w:rFonts w:hint="eastAsia" w:ascii="仿宋" w:hAnsi="仿宋" w:eastAsia="仿宋" w:cs="楷体_GB2312"/>
          <w:b/>
          <w:bCs/>
          <w:color w:val="000000"/>
          <w:sz w:val="28"/>
          <w:szCs w:val="28"/>
        </w:rPr>
      </w:pPr>
      <w:r>
        <w:rPr>
          <w:rFonts w:hint="eastAsia" w:ascii="仿宋" w:hAnsi="仿宋" w:eastAsia="仿宋" w:cs="楷体_GB2312"/>
          <w:b/>
          <w:bCs/>
          <w:color w:val="000000"/>
          <w:sz w:val="28"/>
          <w:szCs w:val="28"/>
        </w:rPr>
        <w:t xml:space="preserve">                                        </w:t>
      </w:r>
      <w:r>
        <w:rPr>
          <w:rFonts w:hint="eastAsia" w:ascii="仿宋" w:hAnsi="仿宋" w:eastAsia="仿宋" w:cs="楷体_GB2312"/>
          <w:b/>
          <w:bCs/>
          <w:color w:val="000000"/>
          <w:sz w:val="28"/>
          <w:szCs w:val="28"/>
          <w:lang w:val="en-US" w:eastAsia="zh-CN"/>
        </w:rPr>
        <w:t xml:space="preserve">  </w:t>
      </w:r>
      <w:r>
        <w:rPr>
          <w:rFonts w:hint="eastAsia" w:ascii="仿宋" w:hAnsi="仿宋" w:eastAsia="仿宋" w:cs="楷体_GB2312"/>
          <w:b/>
          <w:bCs/>
          <w:color w:val="000000"/>
          <w:sz w:val="28"/>
          <w:szCs w:val="28"/>
        </w:rPr>
        <w:t>报价日期：</w:t>
      </w:r>
    </w:p>
    <w:p w14:paraId="7F738ED6">
      <w:pPr>
        <w:pStyle w:val="2"/>
        <w:rPr>
          <w:rFonts w:hint="eastAsia"/>
          <w:lang w:val="en-US" w:eastAsia="zh-CN"/>
        </w:rPr>
      </w:pPr>
    </w:p>
    <w:p w14:paraId="0EDA6A91">
      <w:pPr>
        <w:textAlignment w:val="baseline"/>
        <w:rPr>
          <w:rFonts w:hint="eastAsia" w:ascii="仿宋" w:hAnsi="仿宋" w:eastAsia="仿宋" w:cs="仿宋"/>
          <w:sz w:val="24"/>
          <w:szCs w:val="24"/>
        </w:rPr>
      </w:pPr>
    </w:p>
    <w:p w14:paraId="6FB5A243">
      <w:pPr>
        <w:pStyle w:val="2"/>
        <w:rPr>
          <w:rFonts w:hint="eastAsia" w:ascii="仿宋" w:hAnsi="仿宋" w:eastAsia="仿宋" w:cs="仿宋"/>
          <w:sz w:val="24"/>
          <w:szCs w:val="24"/>
        </w:rPr>
      </w:pPr>
    </w:p>
    <w:p w14:paraId="1AD0EC85">
      <w:pPr>
        <w:rPr>
          <w:rFonts w:hint="eastAsia" w:ascii="仿宋" w:hAnsi="仿宋" w:eastAsia="仿宋" w:cs="仿宋"/>
          <w:sz w:val="24"/>
          <w:szCs w:val="24"/>
        </w:rPr>
      </w:pPr>
    </w:p>
    <w:p w14:paraId="37BD726B">
      <w:pPr>
        <w:textAlignment w:val="baseline"/>
        <w:rPr>
          <w:rFonts w:hint="eastAsia" w:ascii="仿宋" w:hAnsi="仿宋" w:eastAsia="仿宋" w:cs="楷体_GB2312"/>
          <w:color w:val="000000"/>
          <w:sz w:val="28"/>
          <w:szCs w:val="28"/>
          <w:lang w:eastAsia="zh-CN"/>
        </w:rPr>
      </w:pPr>
    </w:p>
    <w:p w14:paraId="2EC69405">
      <w:pPr>
        <w:textAlignment w:val="baseline"/>
        <w:rPr>
          <w:rFonts w:hint="eastAsia" w:ascii="仿宋" w:hAnsi="仿宋" w:eastAsia="仿宋" w:cs="楷体_GB2312"/>
          <w:color w:val="000000"/>
          <w:sz w:val="28"/>
          <w:szCs w:val="28"/>
          <w:lang w:eastAsia="zh-CN"/>
        </w:rPr>
      </w:pPr>
    </w:p>
    <w:p w14:paraId="71CC229E">
      <w:pPr>
        <w:textAlignment w:val="baseline"/>
        <w:rPr>
          <w:rFonts w:hint="eastAsia" w:ascii="仿宋" w:hAnsi="仿宋" w:eastAsia="仿宋" w:cs="楷体_GB2312"/>
          <w:color w:val="000000"/>
          <w:sz w:val="28"/>
          <w:szCs w:val="28"/>
          <w:lang w:eastAsia="zh-CN"/>
        </w:rPr>
      </w:pPr>
    </w:p>
    <w:p w14:paraId="743F4812">
      <w:pPr>
        <w:textAlignment w:val="baseline"/>
        <w:rPr>
          <w:rFonts w:hint="eastAsia" w:ascii="仿宋" w:hAnsi="仿宋" w:eastAsia="仿宋" w:cs="楷体_GB2312"/>
          <w:color w:val="000000"/>
          <w:sz w:val="28"/>
          <w:szCs w:val="28"/>
          <w:lang w:eastAsia="zh-CN"/>
        </w:rPr>
      </w:pPr>
      <w:r>
        <w:rPr>
          <w:rFonts w:hint="eastAsia" w:ascii="仿宋" w:hAnsi="仿宋" w:eastAsia="仿宋" w:cs="楷体_GB2312"/>
          <w:color w:val="000000"/>
          <w:sz w:val="28"/>
          <w:szCs w:val="28"/>
          <w:lang w:eastAsia="zh-CN"/>
        </w:rPr>
        <w:t>附件五</w:t>
      </w:r>
    </w:p>
    <w:p w14:paraId="5F45BE9C">
      <w:pPr>
        <w:jc w:val="center"/>
        <w:rPr>
          <w:rFonts w:hint="eastAsia" w:ascii="仿宋" w:hAnsi="仿宋" w:eastAsia="仿宋" w:cs="仿宋"/>
          <w:b/>
          <w:bCs w:val="0"/>
          <w:sz w:val="52"/>
          <w:szCs w:val="52"/>
        </w:rPr>
      </w:pPr>
      <w:r>
        <w:rPr>
          <w:rFonts w:hint="eastAsia" w:ascii="仿宋" w:hAnsi="仿宋" w:eastAsia="仿宋" w:cs="仿宋"/>
          <w:b/>
          <w:bCs w:val="0"/>
          <w:sz w:val="52"/>
          <w:szCs w:val="52"/>
        </w:rPr>
        <w:t>承诺书</w:t>
      </w:r>
    </w:p>
    <w:p w14:paraId="3656B0DB">
      <w:pPr>
        <w:rPr>
          <w:rFonts w:hint="eastAsia" w:ascii="仿宋" w:hAnsi="仿宋" w:eastAsia="仿宋" w:cs="仿宋"/>
          <w:b/>
          <w:bCs w:val="0"/>
          <w:sz w:val="28"/>
          <w:szCs w:val="28"/>
        </w:rPr>
      </w:pPr>
    </w:p>
    <w:p w14:paraId="0D16BEAF">
      <w:pPr>
        <w:spacing w:line="480" w:lineRule="exact"/>
        <w:rPr>
          <w:rFonts w:hint="eastAsia" w:ascii="仿宋" w:hAnsi="仿宋" w:eastAsia="仿宋" w:cs="仿宋"/>
          <w:b/>
          <w:bCs w:val="0"/>
          <w:sz w:val="28"/>
          <w:szCs w:val="28"/>
        </w:rPr>
      </w:pPr>
      <w:r>
        <w:rPr>
          <w:rFonts w:hint="eastAsia" w:ascii="仿宋" w:hAnsi="仿宋" w:eastAsia="仿宋" w:cs="仿宋"/>
          <w:b/>
          <w:bCs w:val="0"/>
          <w:sz w:val="28"/>
          <w:szCs w:val="28"/>
        </w:rPr>
        <w:t>本人以企业法定代表人的身份郑重承诺：</w:t>
      </w:r>
    </w:p>
    <w:p w14:paraId="6A864E8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1、将遵循公开、公正和诚实的原则自愿参加；</w:t>
      </w:r>
    </w:p>
    <w:p w14:paraId="543B824D">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2、所提供的一切材料都是真实、有效、合法的；</w:t>
      </w:r>
    </w:p>
    <w:p w14:paraId="5362C474">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3、不出借、转让资质证书，不以他人名义参加投标；</w:t>
      </w:r>
    </w:p>
    <w:p w14:paraId="3D34B1F1">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4、不与其它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相互串通投标报价，不排挤其它</w:t>
      </w:r>
      <w:r>
        <w:rPr>
          <w:rFonts w:hint="eastAsia" w:ascii="仿宋" w:hAnsi="仿宋" w:eastAsia="仿宋" w:cs="仿宋"/>
          <w:b/>
          <w:bCs w:val="0"/>
          <w:sz w:val="28"/>
          <w:szCs w:val="28"/>
          <w:lang w:eastAsia="zh-CN"/>
        </w:rPr>
        <w:t>投标供应商</w:t>
      </w:r>
      <w:r>
        <w:rPr>
          <w:rFonts w:hint="eastAsia" w:ascii="仿宋" w:hAnsi="仿宋" w:eastAsia="仿宋" w:cs="仿宋"/>
          <w:b/>
          <w:bCs w:val="0"/>
          <w:sz w:val="28"/>
          <w:szCs w:val="28"/>
        </w:rPr>
        <w:t>的公平竞争、损害</w:t>
      </w:r>
      <w:r>
        <w:rPr>
          <w:rFonts w:hint="eastAsia" w:ascii="仿宋" w:hAnsi="仿宋" w:eastAsia="仿宋" w:cs="仿宋"/>
          <w:b/>
          <w:bCs w:val="0"/>
          <w:sz w:val="28"/>
          <w:szCs w:val="28"/>
          <w:lang w:eastAsia="zh-CN"/>
        </w:rPr>
        <w:t>采购人</w:t>
      </w:r>
      <w:r>
        <w:rPr>
          <w:rFonts w:hint="eastAsia" w:ascii="仿宋" w:hAnsi="仿宋" w:eastAsia="仿宋" w:cs="仿宋"/>
          <w:b/>
          <w:bCs w:val="0"/>
          <w:sz w:val="28"/>
          <w:szCs w:val="28"/>
        </w:rPr>
        <w:t>的合法权益；</w:t>
      </w:r>
    </w:p>
    <w:p w14:paraId="5D4AE9B5">
      <w:pPr>
        <w:spacing w:line="480" w:lineRule="exact"/>
        <w:ind w:firstLine="562" w:firstLineChars="200"/>
        <w:rPr>
          <w:rFonts w:hint="eastAsia" w:ascii="仿宋" w:hAnsi="仿宋" w:eastAsia="仿宋" w:cs="仿宋"/>
          <w:b/>
          <w:bCs w:val="0"/>
          <w:sz w:val="28"/>
          <w:szCs w:val="28"/>
        </w:rPr>
      </w:pPr>
      <w:r>
        <w:rPr>
          <w:rFonts w:hint="eastAsia" w:ascii="仿宋" w:hAnsi="仿宋" w:eastAsia="仿宋" w:cs="仿宋"/>
          <w:b/>
          <w:bCs w:val="0"/>
          <w:sz w:val="28"/>
          <w:szCs w:val="28"/>
        </w:rPr>
        <w:t>5、完全响应</w:t>
      </w:r>
      <w:r>
        <w:rPr>
          <w:rFonts w:hint="eastAsia" w:ascii="仿宋" w:hAnsi="仿宋" w:eastAsia="仿宋" w:cs="仿宋"/>
          <w:b/>
          <w:bCs w:val="0"/>
          <w:sz w:val="28"/>
          <w:szCs w:val="28"/>
          <w:lang w:eastAsia="zh-CN"/>
        </w:rPr>
        <w:t>询价</w:t>
      </w:r>
      <w:r>
        <w:rPr>
          <w:rFonts w:hint="eastAsia" w:ascii="仿宋" w:hAnsi="仿宋" w:eastAsia="仿宋" w:cs="仿宋"/>
          <w:b/>
          <w:bCs w:val="0"/>
          <w:sz w:val="28"/>
          <w:szCs w:val="28"/>
        </w:rPr>
        <w:t>文件要求内容；</w:t>
      </w:r>
    </w:p>
    <w:p w14:paraId="6040A0EC">
      <w:pPr>
        <w:spacing w:line="600" w:lineRule="exact"/>
        <w:rPr>
          <w:rFonts w:hint="eastAsia" w:ascii="仿宋" w:hAnsi="仿宋" w:eastAsia="仿宋" w:cs="仿宋"/>
          <w:b/>
          <w:bCs w:val="0"/>
          <w:sz w:val="28"/>
          <w:szCs w:val="28"/>
        </w:rPr>
      </w:pPr>
    </w:p>
    <w:p w14:paraId="3D6576CD">
      <w:pPr>
        <w:spacing w:line="600" w:lineRule="exact"/>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p>
    <w:p w14:paraId="19F03C39">
      <w:pPr>
        <w:tabs>
          <w:tab w:val="left" w:pos="266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报</w:t>
      </w:r>
      <w:r>
        <w:rPr>
          <w:rFonts w:hint="eastAsia" w:ascii="仿宋" w:hAnsi="仿宋" w:eastAsia="仿宋" w:cs="仿宋"/>
          <w:b/>
          <w:bCs w:val="0"/>
          <w:sz w:val="28"/>
          <w:szCs w:val="28"/>
        </w:rPr>
        <w:t xml:space="preserve">  </w:t>
      </w:r>
      <w:r>
        <w:rPr>
          <w:rFonts w:hint="eastAsia" w:ascii="仿宋" w:hAnsi="仿宋" w:eastAsia="仿宋" w:cs="仿宋"/>
          <w:b/>
          <w:bCs w:val="0"/>
          <w:sz w:val="28"/>
          <w:szCs w:val="28"/>
          <w:lang w:eastAsia="zh-CN"/>
        </w:rPr>
        <w:t>价</w:t>
      </w:r>
      <w:r>
        <w:rPr>
          <w:rFonts w:hint="eastAsia" w:ascii="仿宋" w:hAnsi="仿宋" w:eastAsia="仿宋" w:cs="仿宋"/>
          <w:b/>
          <w:bCs w:val="0"/>
          <w:sz w:val="28"/>
          <w:szCs w:val="28"/>
        </w:rPr>
        <w:t xml:space="preserve">  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p>
    <w:p w14:paraId="79F9CA7A">
      <w:pPr>
        <w:tabs>
          <w:tab w:val="left" w:pos="3215"/>
        </w:tabs>
        <w:spacing w:line="360" w:lineRule="auto"/>
        <w:ind w:right="420"/>
        <w:rPr>
          <w:rFonts w:hint="eastAsia" w:ascii="仿宋" w:hAnsi="仿宋" w:eastAsia="仿宋" w:cs="仿宋"/>
          <w:b/>
          <w:bCs w:val="0"/>
          <w:sz w:val="28"/>
          <w:szCs w:val="28"/>
        </w:rPr>
      </w:pPr>
      <w:r>
        <w:rPr>
          <w:rFonts w:hint="eastAsia" w:ascii="仿宋" w:hAnsi="仿宋" w:eastAsia="仿宋" w:cs="仿宋"/>
          <w:b/>
          <w:bCs w:val="0"/>
          <w:sz w:val="28"/>
          <w:szCs w:val="28"/>
        </w:rPr>
        <w:t xml:space="preserve">                  法定代表人：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（签字或盖章）</w:t>
      </w:r>
    </w:p>
    <w:p w14:paraId="0084DE76">
      <w:pPr>
        <w:spacing w:line="360" w:lineRule="auto"/>
        <w:ind w:left="5880" w:right="1260" w:hanging="5903" w:hangingChars="2100"/>
        <w:jc w:val="left"/>
        <w:rPr>
          <w:rFonts w:hint="eastAsia" w:ascii="仿宋" w:hAnsi="仿宋" w:eastAsia="仿宋" w:cs="仿宋"/>
          <w:b/>
          <w:bCs w:val="0"/>
          <w:sz w:val="28"/>
          <w:szCs w:val="28"/>
        </w:rPr>
      </w:pPr>
      <w:r>
        <w:rPr>
          <w:rFonts w:hint="eastAsia" w:ascii="仿宋" w:hAnsi="仿宋" w:eastAsia="仿宋" w:cs="仿宋"/>
          <w:b/>
          <w:bCs w:val="0"/>
          <w:sz w:val="28"/>
          <w:szCs w:val="28"/>
        </w:rPr>
        <w:t xml:space="preserve">                  委托代理人：</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rPr>
        <w:t xml:space="preserve">（盖单位公章）                                     </w:t>
      </w:r>
      <w:r>
        <w:rPr>
          <w:rFonts w:hint="eastAsia" w:ascii="仿宋" w:hAnsi="仿宋" w:eastAsia="仿宋" w:cs="仿宋"/>
          <w:b/>
          <w:bCs w:val="0"/>
          <w:sz w:val="28"/>
          <w:szCs w:val="28"/>
          <w:u w:val="single"/>
        </w:rPr>
        <w:t xml:space="preserve">           </w:t>
      </w:r>
      <w:r>
        <w:rPr>
          <w:rFonts w:hint="eastAsia" w:ascii="仿宋" w:hAnsi="仿宋" w:eastAsia="仿宋" w:cs="仿宋"/>
          <w:b/>
          <w:bCs w:val="0"/>
          <w:sz w:val="28"/>
          <w:szCs w:val="28"/>
          <w:u w:val="single"/>
          <w:lang w:val="en-US" w:eastAsia="zh-CN"/>
        </w:rPr>
        <w:t xml:space="preserve">              </w:t>
      </w:r>
      <w:r>
        <w:rPr>
          <w:rFonts w:hint="eastAsia" w:ascii="仿宋" w:hAnsi="仿宋" w:eastAsia="仿宋" w:cs="仿宋"/>
          <w:b/>
          <w:bCs w:val="0"/>
          <w:sz w:val="28"/>
          <w:szCs w:val="28"/>
        </w:rPr>
        <w:t>年</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月</w:t>
      </w:r>
      <w:r>
        <w:rPr>
          <w:rFonts w:hint="eastAsia" w:ascii="仿宋" w:hAnsi="仿宋" w:eastAsia="仿宋" w:cs="仿宋"/>
          <w:b/>
          <w:bCs w:val="0"/>
          <w:sz w:val="28"/>
          <w:szCs w:val="28"/>
          <w:lang w:val="en-US" w:eastAsia="zh-CN"/>
        </w:rPr>
        <w:t xml:space="preserve">    </w:t>
      </w:r>
      <w:r>
        <w:rPr>
          <w:rFonts w:hint="eastAsia" w:ascii="仿宋" w:hAnsi="仿宋" w:eastAsia="仿宋" w:cs="仿宋"/>
          <w:b/>
          <w:bCs w:val="0"/>
          <w:sz w:val="28"/>
          <w:szCs w:val="28"/>
        </w:rPr>
        <w:t>日</w:t>
      </w:r>
    </w:p>
    <w:p w14:paraId="00B49455">
      <w:pPr>
        <w:pStyle w:val="2"/>
        <w:rPr>
          <w:rFonts w:hint="eastAsia"/>
          <w:lang w:eastAsia="zh-CN"/>
        </w:rPr>
      </w:pPr>
    </w:p>
    <w:p w14:paraId="3FF1DC86">
      <w:pPr>
        <w:pStyle w:val="2"/>
        <w:rPr>
          <w:rFonts w:hint="eastAsia"/>
        </w:rPr>
      </w:pPr>
    </w:p>
    <w:p w14:paraId="6F2A379D">
      <w:pPr>
        <w:rPr>
          <w:rFonts w:hint="eastAsia"/>
        </w:rPr>
      </w:pPr>
    </w:p>
    <w:p w14:paraId="08C30773">
      <w:pPr>
        <w:pStyle w:val="2"/>
        <w:rPr>
          <w:rFonts w:hint="eastAsia"/>
        </w:rPr>
      </w:pPr>
    </w:p>
    <w:p w14:paraId="76A59DA2">
      <w:pPr>
        <w:rPr>
          <w:rFonts w:hint="eastAsia"/>
        </w:rPr>
      </w:pPr>
    </w:p>
    <w:p w14:paraId="6E7F9DE3">
      <w:pPr>
        <w:pStyle w:val="2"/>
        <w:rPr>
          <w:rFonts w:hint="eastAsia"/>
        </w:rPr>
      </w:pPr>
    </w:p>
    <w:p w14:paraId="511A50F7">
      <w:pPr>
        <w:rPr>
          <w:rFonts w:hint="eastAsia"/>
        </w:rPr>
      </w:pPr>
    </w:p>
    <w:p w14:paraId="30C8C5B3">
      <w:pPr>
        <w:pStyle w:val="2"/>
        <w:rPr>
          <w:rFonts w:hint="eastAsia"/>
        </w:rPr>
      </w:pPr>
    </w:p>
    <w:p w14:paraId="7CA15611">
      <w:pPr>
        <w:rPr>
          <w:rFonts w:hint="eastAsia"/>
        </w:rPr>
      </w:pPr>
    </w:p>
    <w:p w14:paraId="0357B249">
      <w:pPr>
        <w:pStyle w:val="2"/>
        <w:rPr>
          <w:rFonts w:hint="eastAsia"/>
        </w:rPr>
      </w:pPr>
    </w:p>
    <w:p w14:paraId="64E77A48">
      <w:pPr>
        <w:rPr>
          <w:rFonts w:hint="eastAsia"/>
        </w:rPr>
      </w:pPr>
    </w:p>
    <w:p w14:paraId="678655B7">
      <w:pPr>
        <w:pStyle w:val="2"/>
        <w:rPr>
          <w:rFonts w:hint="eastAsia"/>
        </w:rPr>
      </w:pPr>
    </w:p>
    <w:p w14:paraId="233D073E">
      <w:pPr>
        <w:rPr>
          <w:rFonts w:hint="eastAsia"/>
        </w:rPr>
      </w:pPr>
    </w:p>
    <w:p w14:paraId="2742676A">
      <w:pPr>
        <w:pStyle w:val="2"/>
        <w:rPr>
          <w:rFonts w:hint="eastAsia"/>
        </w:rPr>
      </w:pPr>
    </w:p>
    <w:p w14:paraId="70417399">
      <w:pPr>
        <w:rPr>
          <w:rFonts w:hint="eastAsia"/>
        </w:rPr>
      </w:pPr>
    </w:p>
    <w:p w14:paraId="786C76D8">
      <w:pPr>
        <w:textAlignment w:val="baseline"/>
        <w:rPr>
          <w:rFonts w:hint="eastAsia" w:ascii="仿宋" w:hAnsi="仿宋" w:eastAsia="仿宋" w:cs="仿宋"/>
          <w:sz w:val="28"/>
          <w:szCs w:val="28"/>
        </w:rPr>
      </w:pPr>
      <w:r>
        <w:rPr>
          <w:rFonts w:hint="eastAsia" w:ascii="仿宋" w:hAnsi="仿宋" w:eastAsia="仿宋" w:cs="仿宋"/>
          <w:color w:val="000000"/>
          <w:sz w:val="28"/>
          <w:szCs w:val="28"/>
          <w:lang w:eastAsia="zh-CN"/>
        </w:rPr>
        <w:t>附件六</w:t>
      </w:r>
      <w:r>
        <w:rPr>
          <w:rFonts w:hint="eastAsia" w:ascii="仿宋" w:hAnsi="仿宋" w:eastAsia="仿宋" w:cs="仿宋"/>
          <w:color w:val="000000"/>
          <w:sz w:val="28"/>
          <w:szCs w:val="28"/>
          <w:lang w:val="en-US" w:eastAsia="zh-CN"/>
        </w:rPr>
        <w:t xml:space="preserve">    </w:t>
      </w:r>
      <w:r>
        <w:rPr>
          <w:rFonts w:hint="eastAsia" w:ascii="仿宋" w:hAnsi="仿宋" w:eastAsia="仿宋" w:cs="仿宋"/>
          <w:sz w:val="28"/>
          <w:szCs w:val="28"/>
          <w:lang w:eastAsia="zh-CN"/>
        </w:rPr>
        <w:t>投标供应商</w:t>
      </w:r>
      <w:r>
        <w:rPr>
          <w:rFonts w:hint="eastAsia" w:ascii="仿宋" w:hAnsi="仿宋" w:eastAsia="仿宋" w:cs="仿宋"/>
          <w:sz w:val="28"/>
          <w:szCs w:val="28"/>
        </w:rPr>
        <w:t>企业信誉要求(提供截图或承诺)</w:t>
      </w:r>
    </w:p>
    <w:p w14:paraId="69BEE6DC">
      <w:pPr>
        <w:pStyle w:val="2"/>
        <w:rPr>
          <w:rFonts w:hint="eastAsia" w:ascii="仿宋" w:hAnsi="仿宋" w:eastAsia="仿宋" w:cs="仿宋"/>
          <w:sz w:val="28"/>
          <w:szCs w:val="28"/>
        </w:rPr>
      </w:pPr>
    </w:p>
    <w:p w14:paraId="01AEB910">
      <w:pPr>
        <w:rPr>
          <w:rFonts w:hint="eastAsia" w:ascii="仿宋" w:hAnsi="仿宋" w:eastAsia="仿宋" w:cs="仿宋"/>
          <w:sz w:val="28"/>
          <w:szCs w:val="28"/>
        </w:rPr>
      </w:pPr>
    </w:p>
    <w:p w14:paraId="309EB48E">
      <w:pPr>
        <w:pStyle w:val="2"/>
        <w:rPr>
          <w:rFonts w:hint="eastAsia" w:ascii="仿宋" w:hAnsi="仿宋" w:eastAsia="仿宋" w:cs="仿宋"/>
          <w:sz w:val="28"/>
          <w:szCs w:val="28"/>
        </w:rPr>
      </w:pPr>
    </w:p>
    <w:p w14:paraId="60515334">
      <w:pPr>
        <w:rPr>
          <w:rFonts w:hint="eastAsia" w:ascii="仿宋" w:hAnsi="仿宋" w:eastAsia="仿宋" w:cs="仿宋"/>
          <w:sz w:val="28"/>
          <w:szCs w:val="28"/>
        </w:rPr>
      </w:pPr>
    </w:p>
    <w:p w14:paraId="7DF5EA41">
      <w:pPr>
        <w:pStyle w:val="2"/>
        <w:rPr>
          <w:rFonts w:hint="eastAsia" w:ascii="仿宋" w:hAnsi="仿宋" w:eastAsia="仿宋" w:cs="仿宋"/>
          <w:sz w:val="28"/>
          <w:szCs w:val="28"/>
        </w:rPr>
      </w:pPr>
    </w:p>
    <w:p w14:paraId="41909C4C">
      <w:pPr>
        <w:rPr>
          <w:rFonts w:hint="eastAsia" w:ascii="仿宋" w:hAnsi="仿宋" w:eastAsia="仿宋" w:cs="仿宋"/>
          <w:sz w:val="28"/>
          <w:szCs w:val="28"/>
        </w:rPr>
      </w:pPr>
    </w:p>
    <w:p w14:paraId="3A96FA0F">
      <w:pPr>
        <w:pStyle w:val="2"/>
        <w:rPr>
          <w:rFonts w:hint="eastAsia" w:ascii="仿宋" w:hAnsi="仿宋" w:eastAsia="仿宋" w:cs="仿宋"/>
          <w:sz w:val="28"/>
          <w:szCs w:val="28"/>
        </w:rPr>
      </w:pPr>
    </w:p>
    <w:p w14:paraId="47814879">
      <w:pPr>
        <w:rPr>
          <w:rFonts w:hint="eastAsia" w:ascii="仿宋" w:hAnsi="仿宋" w:eastAsia="仿宋" w:cs="仿宋"/>
          <w:sz w:val="28"/>
          <w:szCs w:val="28"/>
        </w:rPr>
      </w:pPr>
    </w:p>
    <w:p w14:paraId="481C880B">
      <w:pPr>
        <w:pStyle w:val="2"/>
        <w:rPr>
          <w:rFonts w:hint="eastAsia" w:ascii="仿宋" w:hAnsi="仿宋" w:eastAsia="仿宋" w:cs="仿宋"/>
          <w:sz w:val="28"/>
          <w:szCs w:val="28"/>
        </w:rPr>
      </w:pPr>
    </w:p>
    <w:p w14:paraId="0E8F3529">
      <w:pPr>
        <w:rPr>
          <w:rFonts w:hint="eastAsia" w:ascii="仿宋" w:hAnsi="仿宋" w:eastAsia="仿宋" w:cs="仿宋"/>
          <w:sz w:val="28"/>
          <w:szCs w:val="28"/>
        </w:rPr>
      </w:pPr>
    </w:p>
    <w:p w14:paraId="4DCA30FB">
      <w:pPr>
        <w:pStyle w:val="2"/>
        <w:rPr>
          <w:rFonts w:hint="eastAsia" w:ascii="仿宋" w:hAnsi="仿宋" w:eastAsia="仿宋" w:cs="仿宋"/>
          <w:sz w:val="28"/>
          <w:szCs w:val="28"/>
        </w:rPr>
      </w:pPr>
    </w:p>
    <w:p w14:paraId="4A2D19AE">
      <w:pPr>
        <w:rPr>
          <w:rFonts w:hint="eastAsia" w:ascii="仿宋" w:hAnsi="仿宋" w:eastAsia="仿宋" w:cs="仿宋"/>
          <w:sz w:val="28"/>
          <w:szCs w:val="28"/>
        </w:rPr>
      </w:pPr>
    </w:p>
    <w:p w14:paraId="7D6F18D7">
      <w:pPr>
        <w:pStyle w:val="2"/>
        <w:rPr>
          <w:rFonts w:hint="eastAsia" w:ascii="仿宋" w:hAnsi="仿宋" w:eastAsia="仿宋" w:cs="仿宋"/>
          <w:sz w:val="28"/>
          <w:szCs w:val="28"/>
        </w:rPr>
      </w:pPr>
    </w:p>
    <w:p w14:paraId="7B0C9B35">
      <w:pPr>
        <w:rPr>
          <w:rFonts w:hint="eastAsia" w:ascii="仿宋" w:hAnsi="仿宋" w:eastAsia="仿宋" w:cs="仿宋"/>
          <w:sz w:val="28"/>
          <w:szCs w:val="28"/>
        </w:rPr>
      </w:pPr>
    </w:p>
    <w:p w14:paraId="0A5AE34D">
      <w:pPr>
        <w:pStyle w:val="2"/>
        <w:rPr>
          <w:rFonts w:hint="eastAsia" w:ascii="仿宋" w:hAnsi="仿宋" w:eastAsia="仿宋" w:cs="仿宋"/>
          <w:sz w:val="28"/>
          <w:szCs w:val="28"/>
        </w:rPr>
      </w:pPr>
    </w:p>
    <w:p w14:paraId="68A984A7">
      <w:pPr>
        <w:rPr>
          <w:rFonts w:hint="eastAsia" w:ascii="仿宋" w:hAnsi="仿宋" w:eastAsia="仿宋" w:cs="仿宋"/>
          <w:sz w:val="28"/>
          <w:szCs w:val="28"/>
        </w:rPr>
      </w:pPr>
    </w:p>
    <w:p w14:paraId="4DD69D0D">
      <w:pPr>
        <w:pStyle w:val="2"/>
        <w:rPr>
          <w:rFonts w:hint="eastAsia" w:ascii="仿宋" w:hAnsi="仿宋" w:eastAsia="仿宋" w:cs="仿宋"/>
          <w:sz w:val="28"/>
          <w:szCs w:val="28"/>
        </w:rPr>
      </w:pPr>
    </w:p>
    <w:p w14:paraId="78A5D695">
      <w:pPr>
        <w:rPr>
          <w:rFonts w:hint="eastAsia" w:ascii="仿宋" w:hAnsi="仿宋" w:eastAsia="仿宋" w:cs="仿宋"/>
          <w:sz w:val="28"/>
          <w:szCs w:val="28"/>
        </w:rPr>
      </w:pPr>
    </w:p>
    <w:p w14:paraId="7ED4856C">
      <w:pPr>
        <w:pStyle w:val="2"/>
        <w:rPr>
          <w:rFonts w:hint="eastAsia" w:ascii="仿宋" w:hAnsi="仿宋" w:eastAsia="仿宋" w:cs="仿宋"/>
          <w:sz w:val="28"/>
          <w:szCs w:val="28"/>
        </w:rPr>
      </w:pPr>
    </w:p>
    <w:p w14:paraId="2C980F04">
      <w:pPr>
        <w:rPr>
          <w:rFonts w:hint="eastAsia" w:ascii="仿宋" w:hAnsi="仿宋" w:eastAsia="仿宋" w:cs="仿宋"/>
          <w:sz w:val="28"/>
          <w:szCs w:val="28"/>
        </w:rPr>
      </w:pPr>
    </w:p>
    <w:p w14:paraId="29B9EC78">
      <w:pPr>
        <w:pStyle w:val="2"/>
        <w:rPr>
          <w:rFonts w:hint="eastAsia" w:ascii="仿宋" w:hAnsi="仿宋" w:eastAsia="仿宋" w:cs="仿宋"/>
          <w:sz w:val="28"/>
          <w:szCs w:val="28"/>
        </w:rPr>
      </w:pPr>
    </w:p>
    <w:p w14:paraId="6F28B9B6">
      <w:pPr>
        <w:spacing w:line="600" w:lineRule="exact"/>
        <w:jc w:val="both"/>
        <w:rPr>
          <w:rFonts w:hint="eastAsia" w:ascii="仿宋" w:hAnsi="仿宋" w:eastAsia="仿宋" w:cs="仿宋"/>
          <w:b w:val="0"/>
          <w:bCs/>
          <w:sz w:val="28"/>
          <w:szCs w:val="28"/>
          <w:lang w:eastAsia="zh-CN"/>
        </w:rPr>
      </w:pPr>
      <w:r>
        <w:rPr>
          <w:rFonts w:hint="eastAsia" w:ascii="仿宋" w:hAnsi="仿宋" w:eastAsia="仿宋" w:cs="仿宋"/>
          <w:b w:val="0"/>
          <w:bCs/>
          <w:sz w:val="28"/>
          <w:szCs w:val="28"/>
          <w:lang w:eastAsia="zh-CN"/>
        </w:rPr>
        <w:t>附件七、封套格式</w:t>
      </w:r>
    </w:p>
    <w:p w14:paraId="117627FE">
      <w:pPr>
        <w:jc w:val="right"/>
        <w:rPr>
          <w:rFonts w:hint="eastAsia" w:ascii="仿宋" w:hAnsi="仿宋" w:eastAsia="仿宋" w:cs="仿宋"/>
          <w:b/>
          <w:sz w:val="32"/>
          <w:szCs w:val="32"/>
        </w:rPr>
      </w:pPr>
    </w:p>
    <w:p w14:paraId="72B07EC7">
      <w:pPr>
        <w:jc w:val="right"/>
        <w:rPr>
          <w:rFonts w:hint="eastAsia" w:ascii="仿宋" w:hAnsi="仿宋" w:eastAsia="仿宋" w:cs="仿宋"/>
          <w:b/>
          <w:sz w:val="32"/>
          <w:szCs w:val="32"/>
        </w:rPr>
      </w:pPr>
      <w:r>
        <w:rPr>
          <w:rFonts w:hint="eastAsia" w:ascii="仿宋" w:hAnsi="仿宋" w:eastAsia="仿宋" w:cs="仿宋"/>
          <w:b/>
          <w:sz w:val="32"/>
          <w:szCs w:val="32"/>
        </w:rPr>
        <w:t>正 （副） 本</w:t>
      </w:r>
    </w:p>
    <w:p w14:paraId="4587345C">
      <w:pPr>
        <w:jc w:val="right"/>
        <w:rPr>
          <w:rFonts w:hint="eastAsia" w:ascii="仿宋" w:hAnsi="仿宋" w:eastAsia="仿宋" w:cs="仿宋"/>
          <w:b/>
          <w:sz w:val="32"/>
          <w:szCs w:val="32"/>
        </w:rPr>
      </w:pPr>
    </w:p>
    <w:p w14:paraId="7EF4C709">
      <w:pPr>
        <w:spacing w:line="480" w:lineRule="auto"/>
        <w:rPr>
          <w:rFonts w:hint="eastAsia" w:ascii="仿宋" w:hAnsi="仿宋" w:eastAsia="仿宋" w:cs="仿宋"/>
          <w:b/>
          <w:sz w:val="36"/>
          <w:szCs w:val="36"/>
          <w:lang w:eastAsia="zh-CN"/>
        </w:rPr>
      </w:pPr>
      <w:r>
        <w:rPr>
          <w:rFonts w:hint="eastAsia" w:ascii="仿宋" w:hAnsi="仿宋" w:eastAsia="仿宋" w:cs="仿宋"/>
          <w:b/>
          <w:sz w:val="36"/>
          <w:szCs w:val="36"/>
          <w:lang w:eastAsia="zh-CN"/>
        </w:rPr>
        <w:t>采购</w:t>
      </w:r>
      <w:r>
        <w:rPr>
          <w:rFonts w:hint="eastAsia" w:ascii="仿宋" w:hAnsi="仿宋" w:eastAsia="仿宋" w:cs="仿宋"/>
          <w:b/>
          <w:sz w:val="36"/>
          <w:szCs w:val="36"/>
        </w:rPr>
        <w:t>人名称：</w:t>
      </w:r>
      <w:r>
        <w:rPr>
          <w:rFonts w:hint="eastAsia" w:ascii="仿宋" w:hAnsi="仿宋" w:eastAsia="仿宋" w:cs="仿宋"/>
          <w:b/>
          <w:sz w:val="36"/>
          <w:szCs w:val="36"/>
          <w:lang w:eastAsia="zh-CN"/>
        </w:rPr>
        <w:t>淮南新物源商贸有限责任公司</w:t>
      </w:r>
    </w:p>
    <w:p w14:paraId="697DD27E">
      <w:pPr>
        <w:spacing w:line="480" w:lineRule="auto"/>
        <w:rPr>
          <w:rFonts w:hint="eastAsia" w:ascii="仿宋" w:hAnsi="仿宋" w:eastAsia="仿宋" w:cs="仿宋"/>
          <w:b/>
          <w:sz w:val="36"/>
          <w:szCs w:val="36"/>
        </w:rPr>
      </w:pPr>
    </w:p>
    <w:p w14:paraId="30A7DD60">
      <w:pPr>
        <w:spacing w:line="480" w:lineRule="auto"/>
        <w:rPr>
          <w:rFonts w:hint="eastAsia" w:ascii="仿宋" w:hAnsi="仿宋" w:eastAsia="仿宋" w:cs="仿宋"/>
          <w:b/>
          <w:sz w:val="44"/>
          <w:szCs w:val="44"/>
        </w:rPr>
      </w:pPr>
    </w:p>
    <w:p w14:paraId="47E0709D">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eastAsia="zh-CN"/>
        </w:rPr>
        <w:t>预拌砂浆</w:t>
      </w:r>
      <w:r>
        <w:rPr>
          <w:rFonts w:hint="eastAsia" w:ascii="宋体" w:hAnsi="宋体" w:cs="宋体"/>
          <w:b/>
          <w:sz w:val="48"/>
          <w:szCs w:val="32"/>
          <w:u w:val="single"/>
        </w:rPr>
        <w:t>（材料名称）</w:t>
      </w:r>
    </w:p>
    <w:p w14:paraId="2AE43204">
      <w:pPr>
        <w:spacing w:line="480" w:lineRule="auto"/>
        <w:jc w:val="center"/>
        <w:rPr>
          <w:rFonts w:hint="eastAsia" w:ascii="仿宋" w:hAnsi="仿宋" w:eastAsia="仿宋" w:cs="仿宋"/>
          <w:b/>
          <w:sz w:val="72"/>
          <w:szCs w:val="72"/>
        </w:rPr>
      </w:pPr>
    </w:p>
    <w:p w14:paraId="70494445">
      <w:pPr>
        <w:spacing w:line="480" w:lineRule="auto"/>
        <w:jc w:val="both"/>
        <w:rPr>
          <w:rFonts w:hint="eastAsia" w:ascii="仿宋" w:hAnsi="仿宋" w:eastAsia="仿宋" w:cs="仿宋"/>
          <w:b/>
          <w:sz w:val="44"/>
          <w:szCs w:val="44"/>
          <w:lang w:eastAsia="zh-CN"/>
        </w:rPr>
      </w:pPr>
    </w:p>
    <w:p w14:paraId="61EFC731">
      <w:pPr>
        <w:spacing w:line="480" w:lineRule="auto"/>
        <w:jc w:val="both"/>
        <w:rPr>
          <w:rFonts w:hint="eastAsia" w:ascii="仿宋" w:hAnsi="仿宋" w:eastAsia="仿宋" w:cs="仿宋"/>
          <w:b/>
          <w:sz w:val="44"/>
          <w:szCs w:val="44"/>
        </w:rPr>
      </w:pPr>
      <w:r>
        <w:rPr>
          <w:rFonts w:hint="eastAsia" w:ascii="仿宋" w:hAnsi="仿宋" w:eastAsia="仿宋" w:cs="仿宋"/>
          <w:b/>
          <w:sz w:val="44"/>
          <w:szCs w:val="44"/>
          <w:lang w:eastAsia="zh-CN"/>
        </w:rPr>
        <w:t>询价响应</w:t>
      </w:r>
      <w:r>
        <w:rPr>
          <w:rFonts w:hint="eastAsia" w:ascii="仿宋" w:hAnsi="仿宋" w:eastAsia="仿宋" w:cs="仿宋"/>
          <w:b/>
          <w:sz w:val="44"/>
          <w:szCs w:val="44"/>
        </w:rPr>
        <w:t>文件在</w:t>
      </w:r>
      <w:r>
        <w:rPr>
          <w:rFonts w:hint="eastAsia" w:ascii="仿宋" w:hAnsi="仿宋" w:eastAsia="仿宋" w:cs="仿宋"/>
          <w:b/>
          <w:sz w:val="44"/>
          <w:szCs w:val="44"/>
          <w:u w:val="single"/>
        </w:rPr>
        <w:t xml:space="preserve">  </w:t>
      </w:r>
      <w:r>
        <w:rPr>
          <w:rFonts w:hint="eastAsia" w:ascii="仿宋" w:hAnsi="仿宋" w:eastAsia="仿宋" w:cs="仿宋"/>
          <w:b/>
          <w:sz w:val="44"/>
          <w:szCs w:val="44"/>
        </w:rPr>
        <w:t>年</w:t>
      </w:r>
      <w:r>
        <w:rPr>
          <w:rFonts w:hint="eastAsia" w:ascii="仿宋" w:hAnsi="仿宋" w:eastAsia="仿宋" w:cs="仿宋"/>
          <w:b/>
          <w:sz w:val="44"/>
          <w:szCs w:val="44"/>
          <w:u w:val="single"/>
        </w:rPr>
        <w:t xml:space="preserve">  </w:t>
      </w:r>
      <w:r>
        <w:rPr>
          <w:rFonts w:hint="eastAsia" w:ascii="仿宋" w:hAnsi="仿宋" w:eastAsia="仿宋" w:cs="仿宋"/>
          <w:b/>
          <w:sz w:val="44"/>
          <w:szCs w:val="44"/>
        </w:rPr>
        <w:t>月</w:t>
      </w:r>
      <w:r>
        <w:rPr>
          <w:rFonts w:hint="eastAsia" w:ascii="仿宋" w:hAnsi="仿宋" w:eastAsia="仿宋" w:cs="仿宋"/>
          <w:b/>
          <w:sz w:val="44"/>
          <w:szCs w:val="44"/>
          <w:u w:val="single"/>
        </w:rPr>
        <w:t xml:space="preserve">  </w:t>
      </w:r>
      <w:r>
        <w:rPr>
          <w:rFonts w:hint="eastAsia" w:ascii="仿宋" w:hAnsi="仿宋" w:eastAsia="仿宋" w:cs="仿宋"/>
          <w:b/>
          <w:sz w:val="44"/>
          <w:szCs w:val="44"/>
        </w:rPr>
        <w:t>日</w:t>
      </w:r>
      <w:r>
        <w:rPr>
          <w:rFonts w:hint="eastAsia" w:ascii="仿宋" w:hAnsi="仿宋" w:eastAsia="仿宋" w:cs="仿宋"/>
          <w:b/>
          <w:sz w:val="44"/>
          <w:szCs w:val="44"/>
          <w:u w:val="single"/>
        </w:rPr>
        <w:t xml:space="preserve">    </w:t>
      </w:r>
      <w:r>
        <w:rPr>
          <w:rFonts w:hint="eastAsia" w:ascii="仿宋" w:hAnsi="仿宋" w:eastAsia="仿宋" w:cs="仿宋"/>
          <w:b/>
          <w:sz w:val="44"/>
          <w:szCs w:val="44"/>
        </w:rPr>
        <w:t>时之前不得开启</w:t>
      </w:r>
    </w:p>
    <w:p w14:paraId="2DB3671F">
      <w:pPr>
        <w:spacing w:line="480" w:lineRule="auto"/>
        <w:jc w:val="center"/>
        <w:rPr>
          <w:rFonts w:hint="eastAsia" w:ascii="仿宋" w:hAnsi="仿宋" w:eastAsia="仿宋" w:cs="仿宋"/>
          <w:b/>
          <w:sz w:val="44"/>
          <w:szCs w:val="44"/>
        </w:rPr>
      </w:pPr>
    </w:p>
    <w:p w14:paraId="15796F4E">
      <w:pPr>
        <w:spacing w:line="480" w:lineRule="auto"/>
        <w:rPr>
          <w:rFonts w:hint="eastAsia" w:ascii="仿宋" w:hAnsi="仿宋" w:eastAsia="仿宋" w:cs="仿宋"/>
          <w:b/>
          <w:sz w:val="30"/>
          <w:szCs w:val="30"/>
        </w:rPr>
      </w:pPr>
      <w:r>
        <w:rPr>
          <w:rFonts w:hint="eastAsia" w:ascii="仿宋" w:hAnsi="仿宋" w:eastAsia="仿宋" w:cs="仿宋"/>
          <w:b/>
          <w:sz w:val="30"/>
          <w:szCs w:val="30"/>
        </w:rPr>
        <w:t xml:space="preserve"> </w:t>
      </w:r>
    </w:p>
    <w:p w14:paraId="61689A40">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2365ECF7">
      <w:pPr>
        <w:rPr>
          <w:rFonts w:hint="eastAsia" w:ascii="仿宋" w:hAnsi="仿宋" w:eastAsia="仿宋" w:cs="仿宋"/>
          <w:sz w:val="28"/>
          <w:szCs w:val="28"/>
        </w:rPr>
      </w:pPr>
    </w:p>
    <w:p w14:paraId="646C1C58">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19925BAE">
      <w:pPr>
        <w:spacing w:line="600" w:lineRule="exact"/>
        <w:rPr>
          <w:rFonts w:hint="eastAsia" w:ascii="仿宋" w:hAnsi="仿宋" w:eastAsia="仿宋" w:cs="仿宋"/>
          <w:sz w:val="28"/>
          <w:szCs w:val="28"/>
        </w:rPr>
      </w:pPr>
    </w:p>
    <w:p w14:paraId="183C7DC0">
      <w:pPr>
        <w:spacing w:line="600" w:lineRule="exact"/>
        <w:rPr>
          <w:rFonts w:hint="eastAsia" w:ascii="仿宋" w:hAnsi="仿宋" w:eastAsia="仿宋" w:cs="仿宋"/>
          <w:sz w:val="28"/>
          <w:szCs w:val="28"/>
        </w:rPr>
      </w:pPr>
    </w:p>
    <w:p w14:paraId="242D9592">
      <w:pPr>
        <w:spacing w:line="600" w:lineRule="exact"/>
        <w:rPr>
          <w:rFonts w:hint="eastAsia" w:ascii="仿宋" w:hAnsi="仿宋" w:eastAsia="仿宋" w:cs="仿宋"/>
          <w:sz w:val="28"/>
          <w:szCs w:val="28"/>
        </w:rPr>
      </w:pPr>
    </w:p>
    <w:p w14:paraId="6B432AD4">
      <w:pPr>
        <w:spacing w:line="600" w:lineRule="exact"/>
        <w:rPr>
          <w:rFonts w:hint="eastAsia" w:ascii="仿宋" w:hAnsi="仿宋" w:eastAsia="仿宋" w:cs="仿宋"/>
          <w:sz w:val="28"/>
          <w:szCs w:val="28"/>
        </w:rPr>
      </w:pPr>
    </w:p>
    <w:p w14:paraId="1A5AB5C8">
      <w:pPr>
        <w:spacing w:line="600" w:lineRule="exact"/>
        <w:rPr>
          <w:rFonts w:hint="eastAsia" w:ascii="宋体" w:hAnsi="宋体" w:eastAsia="宋体" w:cs="宋体"/>
          <w:sz w:val="28"/>
          <w:szCs w:val="28"/>
        </w:rPr>
      </w:pPr>
    </w:p>
    <w:p w14:paraId="1B9B5E81">
      <w:pPr>
        <w:spacing w:line="600" w:lineRule="exact"/>
        <w:rPr>
          <w:rFonts w:hint="eastAsia" w:ascii="宋体" w:hAnsi="宋体" w:eastAsia="宋体" w:cs="宋体"/>
          <w:sz w:val="28"/>
          <w:szCs w:val="28"/>
        </w:rPr>
      </w:pPr>
    </w:p>
    <w:p w14:paraId="2408DCF7">
      <w:pPr>
        <w:spacing w:line="600" w:lineRule="exact"/>
        <w:jc w:val="both"/>
        <w:rPr>
          <w:rFonts w:hint="eastAsia" w:ascii="仿宋" w:hAnsi="仿宋" w:eastAsia="仿宋" w:cs="仿宋"/>
          <w:sz w:val="28"/>
          <w:szCs w:val="28"/>
        </w:rPr>
      </w:pPr>
      <w:r>
        <w:rPr>
          <w:rFonts w:hint="eastAsia" w:ascii="仿宋" w:hAnsi="仿宋" w:eastAsia="仿宋" w:cs="仿宋"/>
          <w:b w:val="0"/>
          <w:bCs/>
          <w:sz w:val="28"/>
          <w:szCs w:val="28"/>
          <w:lang w:eastAsia="zh-CN"/>
        </w:rPr>
        <w:t>附件八、</w:t>
      </w:r>
      <w:r>
        <w:rPr>
          <w:rFonts w:hint="eastAsia" w:ascii="仿宋" w:hAnsi="仿宋" w:eastAsia="仿宋" w:cs="仿宋"/>
          <w:sz w:val="28"/>
          <w:szCs w:val="28"/>
        </w:rPr>
        <w:t>封面格式</w:t>
      </w:r>
    </w:p>
    <w:p w14:paraId="1323497E">
      <w:pPr>
        <w:ind w:firstLine="3500" w:firstLineChars="1250"/>
        <w:rPr>
          <w:rFonts w:hint="eastAsia" w:ascii="宋体" w:hAnsi="宋体" w:eastAsia="宋体" w:cs="宋体"/>
          <w:sz w:val="48"/>
          <w:szCs w:val="48"/>
        </w:rPr>
      </w:pPr>
      <w:r>
        <w:rPr>
          <w:rFonts w:hint="eastAsia" w:ascii="宋体" w:hAnsi="宋体" w:eastAsia="宋体" w:cs="宋体"/>
          <w:sz w:val="28"/>
          <w:szCs w:val="28"/>
        </w:rPr>
        <w:t xml:space="preserve">                </w:t>
      </w:r>
    </w:p>
    <w:p w14:paraId="51C091A5">
      <w:pPr>
        <w:rPr>
          <w:rFonts w:hint="eastAsia" w:ascii="宋体" w:hAnsi="宋体" w:eastAsia="宋体" w:cs="宋体"/>
          <w:sz w:val="32"/>
          <w:szCs w:val="32"/>
        </w:rPr>
      </w:pPr>
      <w:r>
        <w:rPr>
          <w:rFonts w:hint="eastAsia" w:ascii="宋体" w:hAnsi="宋体" w:eastAsia="宋体" w:cs="宋体"/>
          <w:sz w:val="32"/>
          <w:szCs w:val="32"/>
        </w:rPr>
        <w:t xml:space="preserve"> </w:t>
      </w:r>
    </w:p>
    <w:p w14:paraId="13C77F4C">
      <w:pPr>
        <w:ind w:right="720"/>
        <w:jc w:val="right"/>
        <w:rPr>
          <w:rFonts w:hint="eastAsia" w:ascii="宋体" w:hAnsi="宋体" w:eastAsia="宋体" w:cs="宋体"/>
          <w:sz w:val="44"/>
          <w:szCs w:val="44"/>
        </w:rPr>
      </w:pPr>
      <w:r>
        <w:rPr>
          <w:rFonts w:hint="eastAsia" w:ascii="宋体" w:hAnsi="宋体" w:eastAsia="宋体" w:cs="宋体"/>
          <w:sz w:val="44"/>
          <w:szCs w:val="44"/>
        </w:rPr>
        <w:t>正（副）本</w:t>
      </w:r>
    </w:p>
    <w:p w14:paraId="0D1331C4">
      <w:pPr>
        <w:jc w:val="center"/>
        <w:rPr>
          <w:rFonts w:hint="eastAsia" w:ascii="宋体" w:hAnsi="宋体" w:eastAsia="宋体" w:cs="宋体"/>
          <w:sz w:val="32"/>
          <w:szCs w:val="32"/>
        </w:rPr>
      </w:pPr>
    </w:p>
    <w:p w14:paraId="685DB02A">
      <w:pPr>
        <w:jc w:val="center"/>
        <w:rPr>
          <w:rFonts w:hint="eastAsia" w:ascii="仿宋" w:hAnsi="仿宋" w:eastAsia="仿宋" w:cs="仿宋"/>
          <w:sz w:val="32"/>
          <w:szCs w:val="32"/>
        </w:rPr>
      </w:pPr>
    </w:p>
    <w:p w14:paraId="3D519824">
      <w:pPr>
        <w:spacing w:line="480" w:lineRule="auto"/>
        <w:jc w:val="center"/>
        <w:rPr>
          <w:rFonts w:hint="eastAsia" w:ascii="仿宋" w:hAnsi="仿宋" w:eastAsia="仿宋" w:cs="仿宋"/>
          <w:b/>
          <w:sz w:val="180"/>
          <w:szCs w:val="72"/>
        </w:rPr>
      </w:pPr>
      <w:r>
        <w:rPr>
          <w:rFonts w:hint="eastAsia" w:ascii="宋体" w:hAnsi="宋体" w:cs="宋体"/>
          <w:b/>
          <w:sz w:val="48"/>
          <w:szCs w:val="32"/>
          <w:u w:val="single"/>
          <w:lang w:eastAsia="zh-CN"/>
        </w:rPr>
        <w:t>预拌砂浆</w:t>
      </w:r>
      <w:r>
        <w:rPr>
          <w:rFonts w:hint="eastAsia" w:ascii="宋体" w:hAnsi="宋体" w:cs="宋体"/>
          <w:b/>
          <w:sz w:val="48"/>
          <w:szCs w:val="32"/>
          <w:u w:val="single"/>
        </w:rPr>
        <w:t>（材料名称）</w:t>
      </w:r>
    </w:p>
    <w:p w14:paraId="43789D3C">
      <w:pPr>
        <w:jc w:val="left"/>
        <w:rPr>
          <w:rFonts w:hint="eastAsia" w:ascii="仿宋" w:hAnsi="仿宋" w:eastAsia="仿宋" w:cs="仿宋"/>
          <w:b/>
          <w:sz w:val="72"/>
          <w:szCs w:val="72"/>
        </w:rPr>
      </w:pPr>
      <w:r>
        <w:rPr>
          <w:rFonts w:hint="eastAsia" w:ascii="仿宋" w:hAnsi="仿宋" w:eastAsia="仿宋" w:cs="仿宋"/>
          <w:b/>
          <w:sz w:val="72"/>
          <w:szCs w:val="72"/>
        </w:rPr>
        <w:t xml:space="preserve">        </w:t>
      </w:r>
    </w:p>
    <w:p w14:paraId="5F00502C">
      <w:pPr>
        <w:jc w:val="center"/>
        <w:rPr>
          <w:rFonts w:hint="eastAsia" w:ascii="仿宋" w:hAnsi="仿宋" w:eastAsia="仿宋" w:cs="仿宋"/>
          <w:b/>
          <w:sz w:val="72"/>
          <w:szCs w:val="72"/>
        </w:rPr>
      </w:pPr>
      <w:r>
        <w:rPr>
          <w:rFonts w:hint="eastAsia" w:ascii="仿宋" w:hAnsi="仿宋" w:eastAsia="仿宋" w:cs="仿宋"/>
          <w:b/>
          <w:sz w:val="72"/>
          <w:szCs w:val="72"/>
          <w:lang w:eastAsia="zh-CN"/>
        </w:rPr>
        <w:t>询</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价</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响</w:t>
      </w:r>
      <w:r>
        <w:rPr>
          <w:rFonts w:hint="eastAsia" w:ascii="仿宋" w:hAnsi="仿宋" w:eastAsia="仿宋" w:cs="仿宋"/>
          <w:b/>
          <w:sz w:val="72"/>
          <w:szCs w:val="72"/>
          <w:lang w:val="en-US" w:eastAsia="zh-CN"/>
        </w:rPr>
        <w:t xml:space="preserve"> </w:t>
      </w:r>
      <w:r>
        <w:rPr>
          <w:rFonts w:hint="eastAsia" w:ascii="仿宋" w:hAnsi="仿宋" w:eastAsia="仿宋" w:cs="仿宋"/>
          <w:b/>
          <w:sz w:val="72"/>
          <w:szCs w:val="72"/>
          <w:lang w:eastAsia="zh-CN"/>
        </w:rPr>
        <w:t>应</w:t>
      </w:r>
      <w:r>
        <w:rPr>
          <w:rFonts w:hint="eastAsia" w:ascii="仿宋" w:hAnsi="仿宋" w:eastAsia="仿宋" w:cs="仿宋"/>
          <w:b/>
          <w:sz w:val="72"/>
          <w:szCs w:val="72"/>
        </w:rPr>
        <w:t xml:space="preserve"> 文 件</w:t>
      </w:r>
    </w:p>
    <w:p w14:paraId="24C092BE">
      <w:pPr>
        <w:jc w:val="center"/>
        <w:rPr>
          <w:rFonts w:hint="eastAsia" w:ascii="仿宋" w:hAnsi="仿宋" w:eastAsia="仿宋" w:cs="仿宋"/>
          <w:b/>
          <w:sz w:val="44"/>
          <w:szCs w:val="44"/>
        </w:rPr>
      </w:pPr>
    </w:p>
    <w:p w14:paraId="50E2A060">
      <w:pPr>
        <w:jc w:val="center"/>
        <w:rPr>
          <w:rFonts w:hint="eastAsia" w:ascii="仿宋" w:hAnsi="仿宋" w:eastAsia="仿宋" w:cs="仿宋"/>
          <w:b/>
          <w:sz w:val="44"/>
          <w:szCs w:val="44"/>
        </w:rPr>
      </w:pPr>
    </w:p>
    <w:p w14:paraId="7EC1D060">
      <w:pPr>
        <w:jc w:val="center"/>
        <w:rPr>
          <w:rFonts w:hint="eastAsia" w:ascii="仿宋" w:hAnsi="仿宋" w:eastAsia="仿宋" w:cs="仿宋"/>
          <w:sz w:val="32"/>
          <w:szCs w:val="32"/>
        </w:rPr>
      </w:pPr>
    </w:p>
    <w:p w14:paraId="0815C588">
      <w:pPr>
        <w:rPr>
          <w:rFonts w:hint="eastAsia" w:ascii="仿宋" w:hAnsi="仿宋" w:eastAsia="仿宋" w:cs="仿宋"/>
          <w:sz w:val="32"/>
          <w:szCs w:val="32"/>
        </w:rPr>
      </w:pPr>
    </w:p>
    <w:p w14:paraId="6C36986E">
      <w:pPr>
        <w:spacing w:line="460" w:lineRule="exact"/>
        <w:rPr>
          <w:rFonts w:hint="eastAsia" w:ascii="仿宋" w:hAnsi="仿宋" w:eastAsia="仿宋" w:cs="仿宋"/>
          <w:b/>
          <w:sz w:val="36"/>
          <w:szCs w:val="36"/>
        </w:rPr>
      </w:pPr>
      <w:r>
        <w:rPr>
          <w:rFonts w:hint="eastAsia" w:ascii="仿宋" w:hAnsi="仿宋" w:eastAsia="仿宋" w:cs="仿宋"/>
          <w:b/>
          <w:sz w:val="36"/>
          <w:szCs w:val="36"/>
          <w:lang w:eastAsia="zh-CN"/>
        </w:rPr>
        <w:t>报价供应商</w:t>
      </w:r>
      <w:r>
        <w:rPr>
          <w:rFonts w:hint="eastAsia" w:ascii="仿宋" w:hAnsi="仿宋" w:eastAsia="仿宋" w:cs="仿宋"/>
          <w:b/>
          <w:sz w:val="36"/>
          <w:szCs w:val="36"/>
        </w:rPr>
        <w:t>名称（盖单位公章）：</w:t>
      </w:r>
    </w:p>
    <w:p w14:paraId="5B09039A">
      <w:pPr>
        <w:rPr>
          <w:rFonts w:hint="eastAsia" w:ascii="仿宋" w:hAnsi="仿宋" w:eastAsia="仿宋" w:cs="仿宋"/>
          <w:sz w:val="28"/>
          <w:szCs w:val="28"/>
        </w:rPr>
      </w:pPr>
    </w:p>
    <w:p w14:paraId="4400D734">
      <w:pPr>
        <w:ind w:left="103" w:leftChars="1" w:hanging="101" w:hangingChars="28"/>
        <w:rPr>
          <w:rFonts w:hint="eastAsia" w:ascii="仿宋" w:hAnsi="仿宋" w:eastAsia="仿宋" w:cs="仿宋"/>
          <w:b/>
          <w:sz w:val="36"/>
          <w:szCs w:val="36"/>
        </w:rPr>
      </w:pPr>
      <w:r>
        <w:rPr>
          <w:rFonts w:hint="eastAsia" w:ascii="仿宋" w:hAnsi="仿宋" w:eastAsia="仿宋" w:cs="仿宋"/>
          <w:b/>
          <w:sz w:val="36"/>
          <w:szCs w:val="36"/>
        </w:rPr>
        <w:t>法定代表人（签字或盖章）：</w:t>
      </w:r>
    </w:p>
    <w:p w14:paraId="4A4CE9C9">
      <w:pPr>
        <w:ind w:left="103" w:leftChars="1" w:hanging="101" w:hangingChars="28"/>
        <w:rPr>
          <w:rFonts w:hint="eastAsia" w:ascii="仿宋" w:hAnsi="仿宋" w:eastAsia="仿宋" w:cs="仿宋"/>
          <w:b/>
          <w:sz w:val="36"/>
          <w:szCs w:val="36"/>
        </w:rPr>
      </w:pPr>
    </w:p>
    <w:p w14:paraId="1C6D28D1">
      <w:pPr>
        <w:ind w:left="103" w:leftChars="1" w:hanging="101" w:hangingChars="28"/>
        <w:rPr>
          <w:rFonts w:hint="eastAsia" w:ascii="仿宋" w:hAnsi="仿宋" w:eastAsia="仿宋" w:cs="仿宋"/>
          <w:b/>
          <w:sz w:val="36"/>
          <w:szCs w:val="36"/>
        </w:rPr>
      </w:pPr>
    </w:p>
    <w:p w14:paraId="5E0D8CAB">
      <w:pPr>
        <w:jc w:val="center"/>
        <w:rPr>
          <w:rFonts w:hint="eastAsia" w:ascii="仿宋" w:hAnsi="仿宋" w:eastAsia="仿宋" w:cs="仿宋"/>
          <w:b/>
          <w:sz w:val="44"/>
          <w:szCs w:val="44"/>
        </w:rPr>
      </w:pPr>
      <w:r>
        <w:rPr>
          <w:rFonts w:hint="eastAsia" w:ascii="仿宋" w:hAnsi="仿宋" w:eastAsia="仿宋" w:cs="仿宋"/>
          <w:b/>
          <w:sz w:val="44"/>
          <w:szCs w:val="44"/>
        </w:rPr>
        <w:t xml:space="preserve">                年    月   日</w:t>
      </w:r>
    </w:p>
    <w:p w14:paraId="061518D9">
      <w:pPr>
        <w:spacing w:line="600" w:lineRule="exact"/>
        <w:rPr>
          <w:rFonts w:hint="eastAsia" w:ascii="仿宋" w:hAnsi="仿宋" w:eastAsia="仿宋" w:cs="仿宋"/>
          <w:b/>
          <w:sz w:val="44"/>
          <w:szCs w:val="44"/>
        </w:rPr>
      </w:pPr>
    </w:p>
    <w:p w14:paraId="2AB56365">
      <w:pPr>
        <w:rPr>
          <w:rFonts w:hint="eastAsia"/>
        </w:rPr>
      </w:pPr>
    </w:p>
    <w:sectPr>
      <w:pgSz w:w="11906" w:h="16838"/>
      <w:pgMar w:top="1440" w:right="1080"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98A3012"/>
    <w:multiLevelType w:val="singleLevel"/>
    <w:tmpl w:val="898A3012"/>
    <w:lvl w:ilvl="0" w:tentative="0">
      <w:start w:val="1"/>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FlZjFhOTQ4ZDUwZTFmY2M0ZTcyM2JmOTRiOWNhMGEifQ=="/>
  </w:docVars>
  <w:rsids>
    <w:rsidRoot w:val="002F5C69"/>
    <w:rsid w:val="0000514A"/>
    <w:rsid w:val="00005FA6"/>
    <w:rsid w:val="00045318"/>
    <w:rsid w:val="00054C7A"/>
    <w:rsid w:val="00060795"/>
    <w:rsid w:val="000A29D3"/>
    <w:rsid w:val="000A7A2A"/>
    <w:rsid w:val="000B5C69"/>
    <w:rsid w:val="000E5DC1"/>
    <w:rsid w:val="001015E8"/>
    <w:rsid w:val="00110202"/>
    <w:rsid w:val="0011615F"/>
    <w:rsid w:val="00120E5F"/>
    <w:rsid w:val="00126337"/>
    <w:rsid w:val="0014406C"/>
    <w:rsid w:val="0018389E"/>
    <w:rsid w:val="001878DA"/>
    <w:rsid w:val="001C32B6"/>
    <w:rsid w:val="001F646E"/>
    <w:rsid w:val="00216ED1"/>
    <w:rsid w:val="002329D1"/>
    <w:rsid w:val="00240B71"/>
    <w:rsid w:val="00243AEA"/>
    <w:rsid w:val="002556C1"/>
    <w:rsid w:val="00284C99"/>
    <w:rsid w:val="00295304"/>
    <w:rsid w:val="002A1037"/>
    <w:rsid w:val="002A7D17"/>
    <w:rsid w:val="002B369B"/>
    <w:rsid w:val="002C7F0C"/>
    <w:rsid w:val="002D41B8"/>
    <w:rsid w:val="002E3736"/>
    <w:rsid w:val="002E65FA"/>
    <w:rsid w:val="002E7EFB"/>
    <w:rsid w:val="002F159D"/>
    <w:rsid w:val="002F593A"/>
    <w:rsid w:val="002F5C69"/>
    <w:rsid w:val="003218C5"/>
    <w:rsid w:val="00326281"/>
    <w:rsid w:val="0033343F"/>
    <w:rsid w:val="0036056A"/>
    <w:rsid w:val="003709AF"/>
    <w:rsid w:val="00373F7A"/>
    <w:rsid w:val="00380418"/>
    <w:rsid w:val="00380F7D"/>
    <w:rsid w:val="00381940"/>
    <w:rsid w:val="003A05EA"/>
    <w:rsid w:val="003B6940"/>
    <w:rsid w:val="003D1869"/>
    <w:rsid w:val="003F3087"/>
    <w:rsid w:val="003F6329"/>
    <w:rsid w:val="004007F4"/>
    <w:rsid w:val="004133A1"/>
    <w:rsid w:val="004234F3"/>
    <w:rsid w:val="00450120"/>
    <w:rsid w:val="00476354"/>
    <w:rsid w:val="00493468"/>
    <w:rsid w:val="004C1294"/>
    <w:rsid w:val="004C4522"/>
    <w:rsid w:val="004D13BA"/>
    <w:rsid w:val="004D7873"/>
    <w:rsid w:val="004F0CC3"/>
    <w:rsid w:val="004F178B"/>
    <w:rsid w:val="00504ECA"/>
    <w:rsid w:val="005079C9"/>
    <w:rsid w:val="00521722"/>
    <w:rsid w:val="00570251"/>
    <w:rsid w:val="00577023"/>
    <w:rsid w:val="005921D2"/>
    <w:rsid w:val="005A1467"/>
    <w:rsid w:val="005A46B9"/>
    <w:rsid w:val="005D2EEC"/>
    <w:rsid w:val="005D3C03"/>
    <w:rsid w:val="005D6C56"/>
    <w:rsid w:val="00612CC9"/>
    <w:rsid w:val="0061620B"/>
    <w:rsid w:val="00623B93"/>
    <w:rsid w:val="00681DFA"/>
    <w:rsid w:val="0069251E"/>
    <w:rsid w:val="0069398B"/>
    <w:rsid w:val="006A7A72"/>
    <w:rsid w:val="006D2E9A"/>
    <w:rsid w:val="007011BF"/>
    <w:rsid w:val="0071313D"/>
    <w:rsid w:val="00724092"/>
    <w:rsid w:val="00735660"/>
    <w:rsid w:val="007417A5"/>
    <w:rsid w:val="00755AC3"/>
    <w:rsid w:val="00785D39"/>
    <w:rsid w:val="007969A7"/>
    <w:rsid w:val="007C4007"/>
    <w:rsid w:val="007E0EF4"/>
    <w:rsid w:val="007E4CA5"/>
    <w:rsid w:val="007F3118"/>
    <w:rsid w:val="00802D67"/>
    <w:rsid w:val="008238B4"/>
    <w:rsid w:val="0083514F"/>
    <w:rsid w:val="008372AD"/>
    <w:rsid w:val="00844F30"/>
    <w:rsid w:val="008652A8"/>
    <w:rsid w:val="00865CDB"/>
    <w:rsid w:val="00875641"/>
    <w:rsid w:val="00887222"/>
    <w:rsid w:val="008A512B"/>
    <w:rsid w:val="008B4E22"/>
    <w:rsid w:val="008D7850"/>
    <w:rsid w:val="008E2BA2"/>
    <w:rsid w:val="008E798E"/>
    <w:rsid w:val="009007DE"/>
    <w:rsid w:val="009055E4"/>
    <w:rsid w:val="0090610B"/>
    <w:rsid w:val="00906976"/>
    <w:rsid w:val="009116DA"/>
    <w:rsid w:val="00926449"/>
    <w:rsid w:val="0095267A"/>
    <w:rsid w:val="009676D8"/>
    <w:rsid w:val="00975617"/>
    <w:rsid w:val="009775B8"/>
    <w:rsid w:val="009A2F3C"/>
    <w:rsid w:val="009A5B5C"/>
    <w:rsid w:val="009B7396"/>
    <w:rsid w:val="009C0411"/>
    <w:rsid w:val="009C7A1D"/>
    <w:rsid w:val="009D4C5B"/>
    <w:rsid w:val="009D7284"/>
    <w:rsid w:val="00A209CE"/>
    <w:rsid w:val="00A27070"/>
    <w:rsid w:val="00A56510"/>
    <w:rsid w:val="00A66C4C"/>
    <w:rsid w:val="00A740B1"/>
    <w:rsid w:val="00A76AD9"/>
    <w:rsid w:val="00AA036E"/>
    <w:rsid w:val="00AE03E6"/>
    <w:rsid w:val="00AE5ED2"/>
    <w:rsid w:val="00B02377"/>
    <w:rsid w:val="00B07765"/>
    <w:rsid w:val="00B2161B"/>
    <w:rsid w:val="00B455EE"/>
    <w:rsid w:val="00B54C84"/>
    <w:rsid w:val="00B676C1"/>
    <w:rsid w:val="00B931F8"/>
    <w:rsid w:val="00BF7CF4"/>
    <w:rsid w:val="00C37895"/>
    <w:rsid w:val="00C61BFB"/>
    <w:rsid w:val="00C76ACE"/>
    <w:rsid w:val="00C8556B"/>
    <w:rsid w:val="00C86A9C"/>
    <w:rsid w:val="00CB3A11"/>
    <w:rsid w:val="00CC2A52"/>
    <w:rsid w:val="00CE4484"/>
    <w:rsid w:val="00D02039"/>
    <w:rsid w:val="00D052B3"/>
    <w:rsid w:val="00D12016"/>
    <w:rsid w:val="00D12AAA"/>
    <w:rsid w:val="00D46AF3"/>
    <w:rsid w:val="00D569FB"/>
    <w:rsid w:val="00D742A2"/>
    <w:rsid w:val="00D959B3"/>
    <w:rsid w:val="00DA5BE4"/>
    <w:rsid w:val="00DB039E"/>
    <w:rsid w:val="00DB579E"/>
    <w:rsid w:val="00DC0A24"/>
    <w:rsid w:val="00DC0F61"/>
    <w:rsid w:val="00DC5505"/>
    <w:rsid w:val="00DD4381"/>
    <w:rsid w:val="00DD5A5A"/>
    <w:rsid w:val="00DD633C"/>
    <w:rsid w:val="00DE5BD1"/>
    <w:rsid w:val="00E122BF"/>
    <w:rsid w:val="00E46AD2"/>
    <w:rsid w:val="00EC78E7"/>
    <w:rsid w:val="00EE1B88"/>
    <w:rsid w:val="00EE5D9D"/>
    <w:rsid w:val="00EF73F5"/>
    <w:rsid w:val="00F21AA8"/>
    <w:rsid w:val="00F324B6"/>
    <w:rsid w:val="00F607AF"/>
    <w:rsid w:val="00F632A4"/>
    <w:rsid w:val="00F74244"/>
    <w:rsid w:val="00FA139C"/>
    <w:rsid w:val="00FB1568"/>
    <w:rsid w:val="00FB6711"/>
    <w:rsid w:val="00FE04D2"/>
    <w:rsid w:val="00FE0A3A"/>
    <w:rsid w:val="00FE6F70"/>
    <w:rsid w:val="00FE7BE4"/>
    <w:rsid w:val="00FF0A14"/>
    <w:rsid w:val="01944054"/>
    <w:rsid w:val="01E90844"/>
    <w:rsid w:val="02174D5E"/>
    <w:rsid w:val="025B2DC4"/>
    <w:rsid w:val="029E162E"/>
    <w:rsid w:val="02EB4148"/>
    <w:rsid w:val="02FA79DE"/>
    <w:rsid w:val="03092820"/>
    <w:rsid w:val="03AE456B"/>
    <w:rsid w:val="03E424F8"/>
    <w:rsid w:val="03E82594"/>
    <w:rsid w:val="040D3FBD"/>
    <w:rsid w:val="04134860"/>
    <w:rsid w:val="04166958"/>
    <w:rsid w:val="047C572D"/>
    <w:rsid w:val="04BC223F"/>
    <w:rsid w:val="04DB3660"/>
    <w:rsid w:val="050D2A9B"/>
    <w:rsid w:val="05177476"/>
    <w:rsid w:val="05393890"/>
    <w:rsid w:val="05D435B9"/>
    <w:rsid w:val="06886587"/>
    <w:rsid w:val="06C14C23"/>
    <w:rsid w:val="06D80E87"/>
    <w:rsid w:val="06DD649D"/>
    <w:rsid w:val="073F2CB4"/>
    <w:rsid w:val="07944DAE"/>
    <w:rsid w:val="07A81B10"/>
    <w:rsid w:val="07BD1061"/>
    <w:rsid w:val="07D6456B"/>
    <w:rsid w:val="07FC224D"/>
    <w:rsid w:val="080F2C02"/>
    <w:rsid w:val="0829087A"/>
    <w:rsid w:val="0878022B"/>
    <w:rsid w:val="09054DD3"/>
    <w:rsid w:val="090E293E"/>
    <w:rsid w:val="0992531D"/>
    <w:rsid w:val="0A187F18"/>
    <w:rsid w:val="0A770227"/>
    <w:rsid w:val="0A8A693C"/>
    <w:rsid w:val="0B6727D9"/>
    <w:rsid w:val="0B7005D5"/>
    <w:rsid w:val="0C2A5CE1"/>
    <w:rsid w:val="0C6F5DE9"/>
    <w:rsid w:val="0C917B0E"/>
    <w:rsid w:val="0CA4400B"/>
    <w:rsid w:val="0CAB771F"/>
    <w:rsid w:val="0D07495A"/>
    <w:rsid w:val="0D1D75F3"/>
    <w:rsid w:val="0DC363ED"/>
    <w:rsid w:val="0E1E7AC7"/>
    <w:rsid w:val="0E5C239D"/>
    <w:rsid w:val="0E8511E4"/>
    <w:rsid w:val="0F130CAE"/>
    <w:rsid w:val="0F417BF9"/>
    <w:rsid w:val="0FB57FB7"/>
    <w:rsid w:val="106A2B50"/>
    <w:rsid w:val="11360C84"/>
    <w:rsid w:val="115D6403"/>
    <w:rsid w:val="11823EC9"/>
    <w:rsid w:val="11C37223"/>
    <w:rsid w:val="11CB5870"/>
    <w:rsid w:val="121865DB"/>
    <w:rsid w:val="124A70DD"/>
    <w:rsid w:val="124B4C03"/>
    <w:rsid w:val="12563718"/>
    <w:rsid w:val="12B64F8D"/>
    <w:rsid w:val="12C66037"/>
    <w:rsid w:val="131840D7"/>
    <w:rsid w:val="13A75E69"/>
    <w:rsid w:val="13B452DE"/>
    <w:rsid w:val="13CC58CF"/>
    <w:rsid w:val="142851FC"/>
    <w:rsid w:val="142E2F90"/>
    <w:rsid w:val="143E4A1F"/>
    <w:rsid w:val="14E31122"/>
    <w:rsid w:val="15A32D3A"/>
    <w:rsid w:val="15F1161D"/>
    <w:rsid w:val="167F6DC6"/>
    <w:rsid w:val="16E12CF7"/>
    <w:rsid w:val="16E96798"/>
    <w:rsid w:val="171B0212"/>
    <w:rsid w:val="172779EC"/>
    <w:rsid w:val="17AC1CA0"/>
    <w:rsid w:val="17AC6144"/>
    <w:rsid w:val="17D35D21"/>
    <w:rsid w:val="183270B7"/>
    <w:rsid w:val="18423519"/>
    <w:rsid w:val="18FF5677"/>
    <w:rsid w:val="1903089F"/>
    <w:rsid w:val="19185113"/>
    <w:rsid w:val="19516FA3"/>
    <w:rsid w:val="198C6C4C"/>
    <w:rsid w:val="1A255D39"/>
    <w:rsid w:val="1A440C8A"/>
    <w:rsid w:val="1ABA0B77"/>
    <w:rsid w:val="1AF71484"/>
    <w:rsid w:val="1AFC1190"/>
    <w:rsid w:val="1AFE6CB6"/>
    <w:rsid w:val="1B0B4F2F"/>
    <w:rsid w:val="1B3A75C2"/>
    <w:rsid w:val="1B5B10B9"/>
    <w:rsid w:val="1B701236"/>
    <w:rsid w:val="1C0A3439"/>
    <w:rsid w:val="1C2C33AF"/>
    <w:rsid w:val="1C422DF6"/>
    <w:rsid w:val="1C704EE0"/>
    <w:rsid w:val="1CB810E7"/>
    <w:rsid w:val="1D4F1A4B"/>
    <w:rsid w:val="1D7F39B2"/>
    <w:rsid w:val="1DC20D95"/>
    <w:rsid w:val="1DDE4B7D"/>
    <w:rsid w:val="1E175112"/>
    <w:rsid w:val="1E205195"/>
    <w:rsid w:val="1E7352C5"/>
    <w:rsid w:val="1EE94A33"/>
    <w:rsid w:val="1F933745"/>
    <w:rsid w:val="1FAB6CE1"/>
    <w:rsid w:val="1FD13B98"/>
    <w:rsid w:val="1FDE70B6"/>
    <w:rsid w:val="1FE30229"/>
    <w:rsid w:val="20366406"/>
    <w:rsid w:val="20505621"/>
    <w:rsid w:val="20576F06"/>
    <w:rsid w:val="20B00A53"/>
    <w:rsid w:val="20B322F1"/>
    <w:rsid w:val="20C52024"/>
    <w:rsid w:val="20F51A7A"/>
    <w:rsid w:val="2127683B"/>
    <w:rsid w:val="212F6434"/>
    <w:rsid w:val="2167282F"/>
    <w:rsid w:val="21FB6297"/>
    <w:rsid w:val="220064BF"/>
    <w:rsid w:val="22806203"/>
    <w:rsid w:val="22A85759"/>
    <w:rsid w:val="239B0E1A"/>
    <w:rsid w:val="23D83E1C"/>
    <w:rsid w:val="241E5CD3"/>
    <w:rsid w:val="243E3700"/>
    <w:rsid w:val="24457704"/>
    <w:rsid w:val="24653902"/>
    <w:rsid w:val="24C30629"/>
    <w:rsid w:val="24D52712"/>
    <w:rsid w:val="250E47E7"/>
    <w:rsid w:val="25476B1B"/>
    <w:rsid w:val="25C32FD6"/>
    <w:rsid w:val="25E66CC5"/>
    <w:rsid w:val="265301C0"/>
    <w:rsid w:val="267E514F"/>
    <w:rsid w:val="26CD1C32"/>
    <w:rsid w:val="27441EF5"/>
    <w:rsid w:val="27910EB2"/>
    <w:rsid w:val="27F33914"/>
    <w:rsid w:val="28341F69"/>
    <w:rsid w:val="28520641"/>
    <w:rsid w:val="288A7DDB"/>
    <w:rsid w:val="289C7B0E"/>
    <w:rsid w:val="29B91531"/>
    <w:rsid w:val="29BF55E6"/>
    <w:rsid w:val="29E7300B"/>
    <w:rsid w:val="2A0B6CFA"/>
    <w:rsid w:val="2B081AFA"/>
    <w:rsid w:val="2B0B655A"/>
    <w:rsid w:val="2B4F2C16"/>
    <w:rsid w:val="2B9E5EDC"/>
    <w:rsid w:val="2BAE3DE1"/>
    <w:rsid w:val="2BB67D92"/>
    <w:rsid w:val="2C3D33B6"/>
    <w:rsid w:val="2C882884"/>
    <w:rsid w:val="2C905755"/>
    <w:rsid w:val="2CBE44F7"/>
    <w:rsid w:val="2CDC497D"/>
    <w:rsid w:val="2D3B6D66"/>
    <w:rsid w:val="2D8A262B"/>
    <w:rsid w:val="2DEA7700"/>
    <w:rsid w:val="2E1343CF"/>
    <w:rsid w:val="2ED00512"/>
    <w:rsid w:val="2EF44200"/>
    <w:rsid w:val="2FE247DD"/>
    <w:rsid w:val="30C85944"/>
    <w:rsid w:val="310438EA"/>
    <w:rsid w:val="310D5820"/>
    <w:rsid w:val="314A1D01"/>
    <w:rsid w:val="31532D34"/>
    <w:rsid w:val="317A6513"/>
    <w:rsid w:val="31F44517"/>
    <w:rsid w:val="323668DE"/>
    <w:rsid w:val="3249602F"/>
    <w:rsid w:val="328A6C2A"/>
    <w:rsid w:val="32E17034"/>
    <w:rsid w:val="33923FE8"/>
    <w:rsid w:val="33BC72B7"/>
    <w:rsid w:val="342D1CB8"/>
    <w:rsid w:val="34C907A7"/>
    <w:rsid w:val="35074561"/>
    <w:rsid w:val="350F2F83"/>
    <w:rsid w:val="35186507"/>
    <w:rsid w:val="35633E8E"/>
    <w:rsid w:val="35B00755"/>
    <w:rsid w:val="35B91D00"/>
    <w:rsid w:val="35E825E5"/>
    <w:rsid w:val="364C336E"/>
    <w:rsid w:val="36951773"/>
    <w:rsid w:val="36A54032"/>
    <w:rsid w:val="36DE2889"/>
    <w:rsid w:val="36E56B24"/>
    <w:rsid w:val="37074CED"/>
    <w:rsid w:val="37C04013"/>
    <w:rsid w:val="37C52BDE"/>
    <w:rsid w:val="37DF20DE"/>
    <w:rsid w:val="37F126F4"/>
    <w:rsid w:val="3802658C"/>
    <w:rsid w:val="38060B00"/>
    <w:rsid w:val="387B504A"/>
    <w:rsid w:val="389D426B"/>
    <w:rsid w:val="38A449CC"/>
    <w:rsid w:val="38A71B2F"/>
    <w:rsid w:val="38CE232F"/>
    <w:rsid w:val="39557F91"/>
    <w:rsid w:val="39BB7FD9"/>
    <w:rsid w:val="39E311B9"/>
    <w:rsid w:val="39E60BE9"/>
    <w:rsid w:val="3A6C4696"/>
    <w:rsid w:val="3B5B73B5"/>
    <w:rsid w:val="3B602A9D"/>
    <w:rsid w:val="3BA1126C"/>
    <w:rsid w:val="3BC00367"/>
    <w:rsid w:val="3BDA29D0"/>
    <w:rsid w:val="3C1F4887"/>
    <w:rsid w:val="3C677A85"/>
    <w:rsid w:val="3C6E6724"/>
    <w:rsid w:val="3C8C45D1"/>
    <w:rsid w:val="3CC86CCC"/>
    <w:rsid w:val="3D0A64B2"/>
    <w:rsid w:val="3DC14145"/>
    <w:rsid w:val="3E0B6E71"/>
    <w:rsid w:val="3E135D25"/>
    <w:rsid w:val="3E446845"/>
    <w:rsid w:val="3E95498C"/>
    <w:rsid w:val="3EC8182B"/>
    <w:rsid w:val="3ECD30E8"/>
    <w:rsid w:val="3ED316E1"/>
    <w:rsid w:val="3F1625EF"/>
    <w:rsid w:val="3F163D1F"/>
    <w:rsid w:val="3F3643C1"/>
    <w:rsid w:val="3F465FB7"/>
    <w:rsid w:val="3F501EC8"/>
    <w:rsid w:val="3FB84860"/>
    <w:rsid w:val="40016322"/>
    <w:rsid w:val="4055142D"/>
    <w:rsid w:val="40736F4F"/>
    <w:rsid w:val="408D0011"/>
    <w:rsid w:val="40C9239A"/>
    <w:rsid w:val="40D86396"/>
    <w:rsid w:val="41034ED2"/>
    <w:rsid w:val="41287D39"/>
    <w:rsid w:val="414E1B6D"/>
    <w:rsid w:val="41B353C1"/>
    <w:rsid w:val="41B6622A"/>
    <w:rsid w:val="424C5CAA"/>
    <w:rsid w:val="4269685C"/>
    <w:rsid w:val="42B029BC"/>
    <w:rsid w:val="42D04101"/>
    <w:rsid w:val="42F56341"/>
    <w:rsid w:val="43084B71"/>
    <w:rsid w:val="433429C6"/>
    <w:rsid w:val="433F136A"/>
    <w:rsid w:val="434A043B"/>
    <w:rsid w:val="43AA0EDA"/>
    <w:rsid w:val="43B34253"/>
    <w:rsid w:val="43BF7A4E"/>
    <w:rsid w:val="444123EF"/>
    <w:rsid w:val="44DA54BF"/>
    <w:rsid w:val="45216F7A"/>
    <w:rsid w:val="457C68A6"/>
    <w:rsid w:val="465346DC"/>
    <w:rsid w:val="468477C0"/>
    <w:rsid w:val="46B63ECE"/>
    <w:rsid w:val="46C93D6D"/>
    <w:rsid w:val="46E76374"/>
    <w:rsid w:val="475F022D"/>
    <w:rsid w:val="479D5EC7"/>
    <w:rsid w:val="4820176A"/>
    <w:rsid w:val="48217291"/>
    <w:rsid w:val="487F0B87"/>
    <w:rsid w:val="48B60321"/>
    <w:rsid w:val="49217FAF"/>
    <w:rsid w:val="4968636B"/>
    <w:rsid w:val="49EB7B56"/>
    <w:rsid w:val="49FA6D70"/>
    <w:rsid w:val="49FC1D63"/>
    <w:rsid w:val="4ACA3C0F"/>
    <w:rsid w:val="4B2D35EC"/>
    <w:rsid w:val="4B5D5F60"/>
    <w:rsid w:val="4BED5E07"/>
    <w:rsid w:val="4C481290"/>
    <w:rsid w:val="4C8F60AE"/>
    <w:rsid w:val="4C9A4EF6"/>
    <w:rsid w:val="4CC90623"/>
    <w:rsid w:val="4CCC3C6F"/>
    <w:rsid w:val="4CE2114F"/>
    <w:rsid w:val="4D0E24D9"/>
    <w:rsid w:val="4D5E3823"/>
    <w:rsid w:val="4D693F63"/>
    <w:rsid w:val="4D8E465E"/>
    <w:rsid w:val="4D95296E"/>
    <w:rsid w:val="4DC64B62"/>
    <w:rsid w:val="4DEA43D3"/>
    <w:rsid w:val="4E2F0959"/>
    <w:rsid w:val="4E593963"/>
    <w:rsid w:val="4E916F1E"/>
    <w:rsid w:val="4F8545A9"/>
    <w:rsid w:val="4F8847C5"/>
    <w:rsid w:val="4FA62E9D"/>
    <w:rsid w:val="4FBF3F5F"/>
    <w:rsid w:val="5023629C"/>
    <w:rsid w:val="50CD2161"/>
    <w:rsid w:val="51387B25"/>
    <w:rsid w:val="51457874"/>
    <w:rsid w:val="516C630A"/>
    <w:rsid w:val="5256749B"/>
    <w:rsid w:val="52C06024"/>
    <w:rsid w:val="52D84DB4"/>
    <w:rsid w:val="52F537F4"/>
    <w:rsid w:val="53004672"/>
    <w:rsid w:val="53230361"/>
    <w:rsid w:val="535E75EB"/>
    <w:rsid w:val="53DE2F6F"/>
    <w:rsid w:val="54212AF2"/>
    <w:rsid w:val="542B3971"/>
    <w:rsid w:val="54520EFE"/>
    <w:rsid w:val="545C3B2A"/>
    <w:rsid w:val="547846DC"/>
    <w:rsid w:val="54F2623D"/>
    <w:rsid w:val="54F5600C"/>
    <w:rsid w:val="555F665A"/>
    <w:rsid w:val="55747599"/>
    <w:rsid w:val="55B41744"/>
    <w:rsid w:val="561F350F"/>
    <w:rsid w:val="569F0646"/>
    <w:rsid w:val="56AA48D3"/>
    <w:rsid w:val="56D95906"/>
    <w:rsid w:val="570404A9"/>
    <w:rsid w:val="57700B76"/>
    <w:rsid w:val="57B36157"/>
    <w:rsid w:val="57D034A5"/>
    <w:rsid w:val="57D10D86"/>
    <w:rsid w:val="58C3434A"/>
    <w:rsid w:val="593908DE"/>
    <w:rsid w:val="59DA0FC0"/>
    <w:rsid w:val="59FD5DAF"/>
    <w:rsid w:val="5B08785E"/>
    <w:rsid w:val="5B1C2265"/>
    <w:rsid w:val="5B1E24A6"/>
    <w:rsid w:val="5B231846"/>
    <w:rsid w:val="5B525C87"/>
    <w:rsid w:val="5BE865EB"/>
    <w:rsid w:val="5C961BA3"/>
    <w:rsid w:val="5D3C4210"/>
    <w:rsid w:val="5E0C4813"/>
    <w:rsid w:val="5E1A798E"/>
    <w:rsid w:val="5E6006BB"/>
    <w:rsid w:val="5EFA28BD"/>
    <w:rsid w:val="5FC1162D"/>
    <w:rsid w:val="5FF612D7"/>
    <w:rsid w:val="600532C8"/>
    <w:rsid w:val="60243B12"/>
    <w:rsid w:val="60566219"/>
    <w:rsid w:val="60690D6A"/>
    <w:rsid w:val="606F1089"/>
    <w:rsid w:val="60EC6236"/>
    <w:rsid w:val="61630BEE"/>
    <w:rsid w:val="617A1A94"/>
    <w:rsid w:val="619D1D0C"/>
    <w:rsid w:val="62015D11"/>
    <w:rsid w:val="627152C4"/>
    <w:rsid w:val="627E55B4"/>
    <w:rsid w:val="62966DA1"/>
    <w:rsid w:val="6315416A"/>
    <w:rsid w:val="6365391E"/>
    <w:rsid w:val="638135AD"/>
    <w:rsid w:val="63940864"/>
    <w:rsid w:val="63984453"/>
    <w:rsid w:val="63BF40D6"/>
    <w:rsid w:val="63D7141F"/>
    <w:rsid w:val="63DF301F"/>
    <w:rsid w:val="642D3DB1"/>
    <w:rsid w:val="64525A76"/>
    <w:rsid w:val="64A05CB5"/>
    <w:rsid w:val="64A4088B"/>
    <w:rsid w:val="653F54CE"/>
    <w:rsid w:val="656F73E0"/>
    <w:rsid w:val="661E3335"/>
    <w:rsid w:val="6639016F"/>
    <w:rsid w:val="672C55DE"/>
    <w:rsid w:val="6793565D"/>
    <w:rsid w:val="67C1666E"/>
    <w:rsid w:val="68692862"/>
    <w:rsid w:val="68A91FA3"/>
    <w:rsid w:val="696C260A"/>
    <w:rsid w:val="69886D18"/>
    <w:rsid w:val="69EA352F"/>
    <w:rsid w:val="69EB56CF"/>
    <w:rsid w:val="6A8671F8"/>
    <w:rsid w:val="6AC67AF8"/>
    <w:rsid w:val="6ADE3BD2"/>
    <w:rsid w:val="6AF075F9"/>
    <w:rsid w:val="6B9E0AD0"/>
    <w:rsid w:val="6BD7099D"/>
    <w:rsid w:val="6C6742D2"/>
    <w:rsid w:val="6C8934D3"/>
    <w:rsid w:val="6D2C5D88"/>
    <w:rsid w:val="6D901B33"/>
    <w:rsid w:val="6DD67814"/>
    <w:rsid w:val="6DD95D94"/>
    <w:rsid w:val="6E3902CA"/>
    <w:rsid w:val="6E6A7222"/>
    <w:rsid w:val="6ED743C2"/>
    <w:rsid w:val="6EF6136D"/>
    <w:rsid w:val="6EFA2466"/>
    <w:rsid w:val="6F0C1A13"/>
    <w:rsid w:val="6F235519"/>
    <w:rsid w:val="6F397E6E"/>
    <w:rsid w:val="6F543924"/>
    <w:rsid w:val="6F582246"/>
    <w:rsid w:val="6F6D48B9"/>
    <w:rsid w:val="6F9401C4"/>
    <w:rsid w:val="6FF65898"/>
    <w:rsid w:val="701D2739"/>
    <w:rsid w:val="70943FBF"/>
    <w:rsid w:val="709B5583"/>
    <w:rsid w:val="70E138DD"/>
    <w:rsid w:val="712C099E"/>
    <w:rsid w:val="713734FD"/>
    <w:rsid w:val="71752277"/>
    <w:rsid w:val="72001B41"/>
    <w:rsid w:val="72271DFF"/>
    <w:rsid w:val="724807AD"/>
    <w:rsid w:val="72CC5EC7"/>
    <w:rsid w:val="73245D03"/>
    <w:rsid w:val="734E4B2E"/>
    <w:rsid w:val="73CA5F58"/>
    <w:rsid w:val="74035919"/>
    <w:rsid w:val="7427135A"/>
    <w:rsid w:val="743E4BA3"/>
    <w:rsid w:val="74404DBF"/>
    <w:rsid w:val="74424693"/>
    <w:rsid w:val="74642C1B"/>
    <w:rsid w:val="748E78D8"/>
    <w:rsid w:val="74C82D26"/>
    <w:rsid w:val="750A2CD7"/>
    <w:rsid w:val="757A4300"/>
    <w:rsid w:val="75B0717F"/>
    <w:rsid w:val="75B70374"/>
    <w:rsid w:val="75BF1D13"/>
    <w:rsid w:val="75D67789"/>
    <w:rsid w:val="765B7D5B"/>
    <w:rsid w:val="76674885"/>
    <w:rsid w:val="76751CF6"/>
    <w:rsid w:val="767E1BCE"/>
    <w:rsid w:val="76EC6B38"/>
    <w:rsid w:val="77D81C9F"/>
    <w:rsid w:val="77F959B0"/>
    <w:rsid w:val="78DB5FB3"/>
    <w:rsid w:val="7A0B2F10"/>
    <w:rsid w:val="7A902877"/>
    <w:rsid w:val="7B1B5C3E"/>
    <w:rsid w:val="7B9F79EB"/>
    <w:rsid w:val="7BDE0D77"/>
    <w:rsid w:val="7C0B180E"/>
    <w:rsid w:val="7C0C5586"/>
    <w:rsid w:val="7C23124E"/>
    <w:rsid w:val="7C324FED"/>
    <w:rsid w:val="7C535880"/>
    <w:rsid w:val="7CB0213F"/>
    <w:rsid w:val="7D0F532E"/>
    <w:rsid w:val="7D715FE9"/>
    <w:rsid w:val="7D9832A3"/>
    <w:rsid w:val="7E626696"/>
    <w:rsid w:val="7F056578"/>
    <w:rsid w:val="7F121106"/>
    <w:rsid w:val="7F45772D"/>
    <w:rsid w:val="7F7D2A23"/>
    <w:rsid w:val="7FCC39A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qFormat="1" w:unhideWhenUsed="0"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qFormat/>
    <w:uiPriority w:val="9"/>
    <w:pPr>
      <w:spacing w:beforeAutospacing="1" w:afterAutospacing="1"/>
      <w:jc w:val="left"/>
      <w:outlineLvl w:val="0"/>
    </w:pPr>
    <w:rPr>
      <w:rFonts w:hint="eastAsia" w:ascii="宋体" w:hAnsi="宋体" w:eastAsia="宋体" w:cs="Times New Roman"/>
      <w:b/>
      <w:kern w:val="44"/>
      <w:sz w:val="48"/>
      <w:szCs w:val="48"/>
    </w:rPr>
  </w:style>
  <w:style w:type="character" w:default="1" w:styleId="11">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39"/>
    <w:pPr>
      <w:ind w:left="840" w:leftChars="400"/>
    </w:pPr>
  </w:style>
  <w:style w:type="paragraph" w:styleId="4">
    <w:name w:val="Date"/>
    <w:basedOn w:val="1"/>
    <w:next w:val="1"/>
    <w:link w:val="17"/>
    <w:semiHidden/>
    <w:unhideWhenUsed/>
    <w:qFormat/>
    <w:uiPriority w:val="99"/>
    <w:pPr>
      <w:ind w:left="100" w:leftChars="2500"/>
    </w:pPr>
  </w:style>
  <w:style w:type="paragraph" w:styleId="5">
    <w:name w:val="Balloon Text"/>
    <w:basedOn w:val="1"/>
    <w:link w:val="18"/>
    <w:semiHidden/>
    <w:unhideWhenUsed/>
    <w:qFormat/>
    <w:uiPriority w:val="99"/>
    <w:rPr>
      <w:sz w:val="18"/>
      <w:szCs w:val="18"/>
    </w:rPr>
  </w:style>
  <w:style w:type="paragraph" w:styleId="6">
    <w:name w:val="footer"/>
    <w:basedOn w:val="1"/>
    <w:link w:val="16"/>
    <w:unhideWhenUsed/>
    <w:qFormat/>
    <w:uiPriority w:val="99"/>
    <w:pPr>
      <w:tabs>
        <w:tab w:val="center" w:pos="4153"/>
        <w:tab w:val="right" w:pos="8306"/>
      </w:tabs>
      <w:snapToGrid w:val="0"/>
      <w:jc w:val="left"/>
    </w:pPr>
    <w:rPr>
      <w:sz w:val="18"/>
      <w:szCs w:val="18"/>
    </w:rPr>
  </w:style>
  <w:style w:type="paragraph" w:styleId="7">
    <w:name w:val="header"/>
    <w:basedOn w:val="1"/>
    <w:link w:val="15"/>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0">
    <w:name w:val="Table Grid"/>
    <w:basedOn w:val="9"/>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12">
    <w:name w:val="FollowedHyperlink"/>
    <w:basedOn w:val="11"/>
    <w:semiHidden/>
    <w:unhideWhenUsed/>
    <w:qFormat/>
    <w:uiPriority w:val="99"/>
    <w:rPr>
      <w:color w:val="333333"/>
      <w:u w:val="none"/>
    </w:rPr>
  </w:style>
  <w:style w:type="character" w:styleId="13">
    <w:name w:val="Hyperlink"/>
    <w:basedOn w:val="11"/>
    <w:semiHidden/>
    <w:unhideWhenUsed/>
    <w:qFormat/>
    <w:uiPriority w:val="99"/>
    <w:rPr>
      <w:color w:val="333333"/>
      <w:u w:val="none"/>
    </w:rPr>
  </w:style>
  <w:style w:type="paragraph" w:styleId="14">
    <w:name w:val="List Paragraph"/>
    <w:basedOn w:val="1"/>
    <w:qFormat/>
    <w:uiPriority w:val="34"/>
    <w:pPr>
      <w:ind w:firstLine="420" w:firstLineChars="200"/>
    </w:pPr>
  </w:style>
  <w:style w:type="character" w:customStyle="1" w:styleId="15">
    <w:name w:val="页眉 Char"/>
    <w:basedOn w:val="11"/>
    <w:link w:val="7"/>
    <w:qFormat/>
    <w:uiPriority w:val="99"/>
    <w:rPr>
      <w:sz w:val="18"/>
      <w:szCs w:val="18"/>
    </w:rPr>
  </w:style>
  <w:style w:type="character" w:customStyle="1" w:styleId="16">
    <w:name w:val="页脚 Char"/>
    <w:basedOn w:val="11"/>
    <w:link w:val="6"/>
    <w:qFormat/>
    <w:uiPriority w:val="99"/>
    <w:rPr>
      <w:sz w:val="18"/>
      <w:szCs w:val="18"/>
    </w:rPr>
  </w:style>
  <w:style w:type="character" w:customStyle="1" w:styleId="17">
    <w:name w:val="日期 Char"/>
    <w:basedOn w:val="11"/>
    <w:link w:val="4"/>
    <w:semiHidden/>
    <w:qFormat/>
    <w:uiPriority w:val="99"/>
  </w:style>
  <w:style w:type="character" w:customStyle="1" w:styleId="18">
    <w:name w:val="批注框文本 Char"/>
    <w:basedOn w:val="11"/>
    <w:link w:val="5"/>
    <w:semiHidden/>
    <w:qFormat/>
    <w:uiPriority w:val="99"/>
    <w:rPr>
      <w:sz w:val="18"/>
      <w:szCs w:val="18"/>
    </w:rPr>
  </w:style>
  <w:style w:type="character" w:customStyle="1" w:styleId="19">
    <w:name w:val="font21"/>
    <w:basedOn w:val="11"/>
    <w:qFormat/>
    <w:uiPriority w:val="0"/>
    <w:rPr>
      <w:rFonts w:hint="eastAsia" w:ascii="宋体" w:hAnsi="宋体" w:eastAsia="宋体" w:cs="宋体"/>
      <w:color w:val="000000"/>
      <w:sz w:val="12"/>
      <w:szCs w:val="12"/>
      <w:u w:val="none"/>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Company>ITianKong.Com</Company>
  <Pages>13</Pages>
  <Words>3366</Words>
  <Characters>3681</Characters>
  <Lines>32</Lines>
  <Paragraphs>9</Paragraphs>
  <TotalTime>31</TotalTime>
  <ScaleCrop>false</ScaleCrop>
  <LinksUpToDate>false</LinksUpToDate>
  <CharactersWithSpaces>4520</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2021-06-22T08:30:00Z</dcterms:created>
  <dc:creator>Administrator</dc:creator>
  <cp:lastModifiedBy>Smile___谈谈,</cp:lastModifiedBy>
  <cp:lastPrinted>2019-10-22T02:53:00Z</cp:lastPrinted>
  <dcterms:modified xsi:type="dcterms:W3CDTF">2025-05-23T01:35:11Z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16BDD18854FF4A349BFFEABE62519489_13</vt:lpwstr>
  </property>
  <property fmtid="{D5CDD505-2E9C-101B-9397-08002B2CF9AE}" pid="4" name="KSOTemplateDocerSaveRecord">
    <vt:lpwstr>eyJoZGlkIjoiNDczMDg3NmVjZDM4ZjkzZWUzMmQ1NzdhMTkxNDNhZjEiLCJ1c2VySWQiOiIyMjgxNjEyMDgifQ==</vt:lpwstr>
  </property>
</Properties>
</file>