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B3A66D">
      <w:pPr>
        <w:jc w:val="center"/>
        <w:textAlignment w:val="baseline"/>
        <w:rPr>
          <w:sz w:val="48"/>
          <w:szCs w:val="48"/>
        </w:rPr>
      </w:pPr>
      <w:r>
        <w:rPr>
          <w:rFonts w:hint="eastAsia"/>
          <w:sz w:val="48"/>
          <w:szCs w:val="48"/>
        </w:rPr>
        <w:t>询价文件</w:t>
      </w:r>
    </w:p>
    <w:p w14:paraId="75F27608">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color w:val="000000"/>
          <w:sz w:val="28"/>
          <w:szCs w:val="28"/>
          <w:lang w:eastAsia="zh-CN"/>
        </w:rPr>
        <w:t>预拌砂浆</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现采用挂网询价的方式请符合条件的单位参与竞争，请各潜在供应商单位在规定时间内至规定地点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5DB5687F">
      <w:pPr>
        <w:numPr>
          <w:ilvl w:val="0"/>
          <w:numId w:val="1"/>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XWY-2025-00522</w:t>
      </w:r>
      <w:bookmarkStart w:id="0" w:name="_GoBack"/>
      <w:bookmarkEnd w:id="0"/>
      <w:r>
        <w:rPr>
          <w:rFonts w:hint="eastAsia" w:ascii="仿宋" w:hAnsi="仿宋" w:eastAsia="仿宋" w:cs="楷体_GB2312"/>
          <w:b/>
          <w:bCs/>
          <w:color w:val="000000"/>
          <w:sz w:val="28"/>
          <w:szCs w:val="28"/>
          <w:lang w:val="en-US" w:eastAsia="zh-CN"/>
        </w:rPr>
        <w:t>001</w:t>
      </w:r>
    </w:p>
    <w:p w14:paraId="7C70B369">
      <w:pPr>
        <w:numPr>
          <w:ilvl w:val="0"/>
          <w:numId w:val="0"/>
        </w:num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预拌砂浆</w:t>
      </w:r>
      <w:r>
        <w:rPr>
          <w:rFonts w:hint="eastAsia" w:ascii="仿宋" w:hAnsi="仿宋" w:eastAsia="仿宋" w:cs="楷体_GB2312"/>
          <w:b/>
          <w:bCs/>
          <w:color w:val="000000"/>
          <w:sz w:val="28"/>
          <w:szCs w:val="28"/>
        </w:rPr>
        <w:t>采购询价</w:t>
      </w:r>
    </w:p>
    <w:p w14:paraId="7F3C069E">
      <w:pPr>
        <w:pStyle w:val="2"/>
        <w:ind w:left="0" w:leftChars="0" w:firstLine="0" w:firstLineChars="0"/>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lang w:val="en-US" w:eastAsia="zh-CN"/>
        </w:rPr>
        <w:t>采购方式：询价</w:t>
      </w:r>
    </w:p>
    <w:p w14:paraId="1EAF2439">
      <w:pPr>
        <w:numPr>
          <w:ilvl w:val="0"/>
          <w:numId w:val="0"/>
        </w:numPr>
        <w:textAlignment w:val="baseline"/>
        <w:rPr>
          <w:rFonts w:hint="default" w:ascii="仿宋" w:hAnsi="仿宋" w:eastAsia="仿宋" w:cs="楷体_GB2312"/>
          <w:b/>
          <w:bCs/>
          <w:color w:val="000000"/>
          <w:sz w:val="28"/>
          <w:szCs w:val="28"/>
          <w:lang w:val="en-US"/>
        </w:rPr>
      </w:pPr>
      <w:r>
        <w:rPr>
          <w:rFonts w:hint="eastAsia" w:ascii="仿宋" w:hAnsi="仿宋" w:eastAsia="仿宋" w:cs="楷体_GB2312"/>
          <w:b/>
          <w:bCs/>
          <w:color w:val="000000"/>
          <w:sz w:val="28"/>
          <w:szCs w:val="28"/>
          <w:lang w:val="en-US" w:eastAsia="zh-CN"/>
        </w:rPr>
        <w:t>四</w:t>
      </w:r>
      <w:r>
        <w:rPr>
          <w:rFonts w:hint="eastAsia" w:ascii="仿宋" w:hAnsi="仿宋" w:eastAsia="仿宋" w:cs="楷体_GB2312"/>
          <w:b/>
          <w:bCs/>
          <w:color w:val="000000"/>
          <w:sz w:val="28"/>
          <w:szCs w:val="28"/>
          <w:lang w:eastAsia="zh-CN"/>
        </w:rPr>
        <w:t>、</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lang w:val="en-US" w:eastAsia="zh-CN"/>
        </w:rPr>
        <w:t>安徽省淮南市山南新区</w:t>
      </w:r>
    </w:p>
    <w:p w14:paraId="0BCE8D7B">
      <w:pPr>
        <w:numPr>
          <w:ilvl w:val="0"/>
          <w:numId w:val="0"/>
        </w:numPr>
        <w:spacing w:line="520" w:lineRule="exact"/>
        <w:textAlignment w:val="baseline"/>
        <w:rPr>
          <w:rFonts w:ascii="仿宋" w:hAnsi="仿宋" w:eastAsia="仿宋" w:cs="楷体_GB2312"/>
          <w:color w:val="000000"/>
          <w:sz w:val="28"/>
          <w:szCs w:val="28"/>
        </w:rPr>
      </w:pPr>
      <w:r>
        <w:rPr>
          <w:rFonts w:hint="eastAsia" w:ascii="仿宋" w:hAnsi="仿宋" w:eastAsia="仿宋" w:cs="楷体_GB2312"/>
          <w:b/>
          <w:bCs/>
          <w:color w:val="000000"/>
          <w:sz w:val="28"/>
          <w:szCs w:val="28"/>
          <w:lang w:val="en-US" w:eastAsia="zh-CN"/>
        </w:rPr>
        <w:t>五</w:t>
      </w:r>
      <w:r>
        <w:rPr>
          <w:rFonts w:hint="eastAsia" w:ascii="仿宋" w:hAnsi="仿宋" w:eastAsia="仿宋" w:cs="楷体_GB2312"/>
          <w:b/>
          <w:bCs/>
          <w:color w:val="000000"/>
          <w:sz w:val="28"/>
          <w:szCs w:val="28"/>
          <w:lang w:eastAsia="zh-CN"/>
        </w:rPr>
        <w:t>、</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W w:w="9844" w:type="dxa"/>
        <w:tblInd w:w="-156" w:type="dxa"/>
        <w:tblLayout w:type="fixed"/>
        <w:tblCellMar>
          <w:top w:w="0" w:type="dxa"/>
          <w:left w:w="108" w:type="dxa"/>
          <w:bottom w:w="0" w:type="dxa"/>
          <w:right w:w="108" w:type="dxa"/>
        </w:tblCellMar>
      </w:tblPr>
      <w:tblGrid>
        <w:gridCol w:w="589"/>
        <w:gridCol w:w="1770"/>
        <w:gridCol w:w="1365"/>
        <w:gridCol w:w="951"/>
        <w:gridCol w:w="1350"/>
        <w:gridCol w:w="2450"/>
        <w:gridCol w:w="1369"/>
      </w:tblGrid>
      <w:tr w14:paraId="2495320D">
        <w:tblPrEx>
          <w:tblCellMar>
            <w:top w:w="0" w:type="dxa"/>
            <w:left w:w="108" w:type="dxa"/>
            <w:bottom w:w="0" w:type="dxa"/>
            <w:right w:w="108" w:type="dxa"/>
          </w:tblCellMar>
        </w:tblPrEx>
        <w:trPr>
          <w:trHeight w:val="739"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BDF23D">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15CDBCE7">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6620098F">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5D29F081">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2FBDBED9">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40B9E4C3">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1F3C719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081CBE94">
        <w:tblPrEx>
          <w:tblCellMar>
            <w:top w:w="0" w:type="dxa"/>
            <w:left w:w="108" w:type="dxa"/>
            <w:bottom w:w="0" w:type="dxa"/>
            <w:right w:w="108" w:type="dxa"/>
          </w:tblCellMar>
        </w:tblPrEx>
        <w:trPr>
          <w:trHeight w:val="82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EDAA83">
            <w:pPr>
              <w:widowControl/>
              <w:jc w:val="center"/>
              <w:textAlignment w:val="center"/>
              <w:rPr>
                <w:rFonts w:ascii="仿宋" w:hAnsi="仿宋" w:eastAsia="仿宋" w:cs="仿宋"/>
                <w:color w:val="000000"/>
                <w:sz w:val="20"/>
              </w:rPr>
            </w:pPr>
            <w:r>
              <w:rPr>
                <w:rFonts w:hint="eastAsia" w:ascii="仿宋" w:hAnsi="仿宋" w:eastAsia="仿宋" w:cs="宋体"/>
                <w:color w:val="000000"/>
                <w:kern w:val="0"/>
                <w:szCs w:val="20"/>
              </w:rPr>
              <w:t>1</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3E0D12D2">
            <w:pPr>
              <w:widowControl/>
              <w:spacing w:line="320" w:lineRule="exact"/>
              <w:jc w:val="center"/>
              <w:textAlignment w:val="center"/>
              <w:rPr>
                <w:rFonts w:hint="eastAsia" w:ascii="仿宋" w:hAnsi="仿宋" w:eastAsia="仿宋" w:cs="仿宋"/>
                <w:color w:val="000000"/>
                <w:sz w:val="20"/>
                <w:lang w:eastAsia="zh-CN"/>
              </w:rPr>
            </w:pPr>
            <w:r>
              <w:rPr>
                <w:rFonts w:hint="eastAsia" w:ascii="仿宋" w:hAnsi="仿宋" w:eastAsia="仿宋" w:cs="仿宋"/>
                <w:color w:val="000000"/>
                <w:kern w:val="0"/>
                <w:sz w:val="24"/>
                <w:szCs w:val="24"/>
              </w:rPr>
              <w:t xml:space="preserve">干混砌筑砂浆 </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108E3AE8">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kern w:val="0"/>
                <w:sz w:val="24"/>
                <w:szCs w:val="24"/>
              </w:rPr>
              <w:t>DMM5</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1756E8A4">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47E71255">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4CBD5244">
            <w:pPr>
              <w:widowControl/>
              <w:spacing w:line="320" w:lineRule="exact"/>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3515228D">
            <w:pPr>
              <w:widowControl/>
              <w:spacing w:line="320" w:lineRule="exact"/>
              <w:jc w:val="center"/>
              <w:textAlignment w:val="baseline"/>
              <w:rPr>
                <w:rFonts w:ascii="仿宋" w:hAnsi="仿宋" w:eastAsia="仿宋" w:cs="仿宋"/>
                <w:color w:val="000000"/>
                <w:sz w:val="20"/>
              </w:rPr>
            </w:pPr>
            <w:r>
              <w:rPr>
                <w:rFonts w:hint="eastAsia" w:ascii="仿宋" w:hAnsi="仿宋" w:eastAsia="仿宋" w:cs="仿宋"/>
                <w:color w:val="000000"/>
                <w:sz w:val="24"/>
                <w:szCs w:val="24"/>
                <w:lang w:eastAsia="zh-CN"/>
              </w:rPr>
              <w:t>砌筑</w:t>
            </w:r>
          </w:p>
        </w:tc>
      </w:tr>
      <w:tr w14:paraId="6455F54C">
        <w:tblPrEx>
          <w:tblCellMar>
            <w:top w:w="0" w:type="dxa"/>
            <w:left w:w="108" w:type="dxa"/>
            <w:bottom w:w="0" w:type="dxa"/>
            <w:right w:w="108" w:type="dxa"/>
          </w:tblCellMar>
        </w:tblPrEx>
        <w:trPr>
          <w:trHeight w:val="807"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E47EC7">
            <w:pPr>
              <w:widowControl/>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16E14EF5">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仿宋"/>
                <w:color w:val="000000"/>
                <w:kern w:val="0"/>
                <w:sz w:val="24"/>
                <w:szCs w:val="24"/>
              </w:rPr>
              <w:t>干混砌筑砂浆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5B77A27E">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kern w:val="0"/>
                <w:sz w:val="24"/>
                <w:szCs w:val="24"/>
              </w:rPr>
              <w:t>DMM10</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4FC4C808">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3FEB1D8C">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400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010771E4">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1F07AE12">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砌筑</w:t>
            </w:r>
          </w:p>
        </w:tc>
      </w:tr>
      <w:tr w14:paraId="75C8DCBC">
        <w:tblPrEx>
          <w:tblCellMar>
            <w:top w:w="0" w:type="dxa"/>
            <w:left w:w="108" w:type="dxa"/>
            <w:bottom w:w="0" w:type="dxa"/>
            <w:right w:w="108" w:type="dxa"/>
          </w:tblCellMar>
        </w:tblPrEx>
        <w:trPr>
          <w:trHeight w:val="76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9A1DA6">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3</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6BB21938">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kern w:val="0"/>
                <w:sz w:val="24"/>
                <w:szCs w:val="24"/>
              </w:rPr>
              <w:t>干混砌筑砂浆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6BA9F1D4">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kern w:val="0"/>
                <w:sz w:val="24"/>
                <w:szCs w:val="24"/>
              </w:rPr>
              <w:t>DMM</w:t>
            </w:r>
            <w:r>
              <w:rPr>
                <w:rFonts w:hint="eastAsia" w:ascii="仿宋" w:hAnsi="仿宋" w:eastAsia="仿宋" w:cs="仿宋"/>
                <w:color w:val="000000"/>
                <w:kern w:val="0"/>
                <w:sz w:val="24"/>
                <w:szCs w:val="24"/>
                <w:lang w:val="en-US" w:eastAsia="zh-CN"/>
              </w:rPr>
              <w:t>20</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53584693">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4FB16DC3">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400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5C16F50F">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2C92E0BA">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砌筑</w:t>
            </w:r>
          </w:p>
        </w:tc>
      </w:tr>
      <w:tr w14:paraId="52D23314">
        <w:tblPrEx>
          <w:tblCellMar>
            <w:top w:w="0" w:type="dxa"/>
            <w:left w:w="108" w:type="dxa"/>
            <w:bottom w:w="0" w:type="dxa"/>
            <w:right w:w="108" w:type="dxa"/>
          </w:tblCellMar>
        </w:tblPrEx>
        <w:trPr>
          <w:trHeight w:val="82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DD651E">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16056851">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仿宋"/>
                <w:color w:val="000000"/>
                <w:kern w:val="0"/>
                <w:sz w:val="24"/>
                <w:szCs w:val="24"/>
              </w:rPr>
              <w:t>干混抹灰砂浆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15C00017">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kern w:val="0"/>
                <w:sz w:val="24"/>
                <w:szCs w:val="24"/>
              </w:rPr>
              <w:t>DPM5</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7076F18B">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2BB8E8C7">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400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08FA4741">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256A1925">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抹灰</w:t>
            </w:r>
          </w:p>
        </w:tc>
      </w:tr>
      <w:tr w14:paraId="773E9FD4">
        <w:tblPrEx>
          <w:tblCellMar>
            <w:top w:w="0" w:type="dxa"/>
            <w:left w:w="108" w:type="dxa"/>
            <w:bottom w:w="0" w:type="dxa"/>
            <w:right w:w="108" w:type="dxa"/>
          </w:tblCellMar>
        </w:tblPrEx>
        <w:trPr>
          <w:trHeight w:val="79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483103">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5</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3B5F6ADD">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仿宋"/>
                <w:color w:val="000000"/>
                <w:kern w:val="0"/>
                <w:sz w:val="24"/>
                <w:szCs w:val="24"/>
              </w:rPr>
              <w:t xml:space="preserve">干混抹灰砂浆 </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39AE0FE8">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kern w:val="0"/>
                <w:sz w:val="24"/>
                <w:szCs w:val="24"/>
              </w:rPr>
              <w:t xml:space="preserve"> DPM</w:t>
            </w:r>
            <w:r>
              <w:rPr>
                <w:rFonts w:hint="eastAsia" w:ascii="仿宋" w:hAnsi="仿宋" w:eastAsia="仿宋" w:cs="仿宋"/>
                <w:color w:val="000000"/>
                <w:kern w:val="0"/>
                <w:sz w:val="24"/>
                <w:szCs w:val="24"/>
                <w:lang w:val="en-US" w:eastAsia="zh-CN"/>
              </w:rPr>
              <w:t>10</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78CB4C25">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693C42CD">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200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7FFF580F">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3370C96C">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抹灰</w:t>
            </w:r>
          </w:p>
        </w:tc>
      </w:tr>
      <w:tr w14:paraId="4C93D7DA">
        <w:tblPrEx>
          <w:tblCellMar>
            <w:top w:w="0" w:type="dxa"/>
            <w:left w:w="108" w:type="dxa"/>
            <w:bottom w:w="0" w:type="dxa"/>
            <w:right w:w="108" w:type="dxa"/>
          </w:tblCellMar>
        </w:tblPrEx>
        <w:trPr>
          <w:trHeight w:val="79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C2DF4C">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16447C96">
            <w:pPr>
              <w:widowControl/>
              <w:spacing w:line="320" w:lineRule="exact"/>
              <w:jc w:val="cente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干混抹灰砂浆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76D5B051">
            <w:pPr>
              <w:widowControl/>
              <w:spacing w:line="320" w:lineRule="exact"/>
              <w:jc w:val="center"/>
              <w:textAlignment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6201FA67">
            <w:pPr>
              <w:widowControl/>
              <w:spacing w:line="320" w:lineRule="exact"/>
              <w:jc w:val="center"/>
              <w:textAlignment w:val="center"/>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523FDFE8">
            <w:pPr>
              <w:widowControl/>
              <w:spacing w:line="320" w:lineRule="exact"/>
              <w:jc w:val="center"/>
              <w:textAlignment w:val="center"/>
              <w:rPr>
                <w:rFonts w:hint="eastAsia" w:ascii="仿宋" w:hAnsi="仿宋" w:eastAsia="仿宋" w:cs="仿宋"/>
                <w:color w:val="000000"/>
                <w:sz w:val="24"/>
                <w:szCs w:val="24"/>
                <w:lang w:val="en-US" w:eastAsia="zh-CN"/>
              </w:rPr>
            </w:pP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4A2DE9CB">
            <w:pPr>
              <w:widowControl/>
              <w:spacing w:line="320" w:lineRule="exact"/>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313F911E">
            <w:pPr>
              <w:widowControl/>
              <w:spacing w:line="320" w:lineRule="exact"/>
              <w:jc w:val="center"/>
              <w:textAlignment w:val="baseline"/>
              <w:rPr>
                <w:rFonts w:hint="eastAsia" w:ascii="仿宋" w:hAnsi="仿宋" w:eastAsia="仿宋" w:cs="仿宋"/>
                <w:color w:val="000000"/>
                <w:sz w:val="24"/>
                <w:szCs w:val="24"/>
                <w:lang w:eastAsia="zh-CN"/>
              </w:rPr>
            </w:pPr>
          </w:p>
        </w:tc>
      </w:tr>
      <w:tr w14:paraId="1A35D317">
        <w:tblPrEx>
          <w:tblCellMar>
            <w:top w:w="0" w:type="dxa"/>
            <w:left w:w="108" w:type="dxa"/>
            <w:bottom w:w="0" w:type="dxa"/>
            <w:right w:w="108" w:type="dxa"/>
          </w:tblCellMar>
        </w:tblPrEx>
        <w:trPr>
          <w:trHeight w:val="747" w:hRule="atLeast"/>
        </w:trPr>
        <w:tc>
          <w:tcPr>
            <w:tcW w:w="984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5359D42D">
            <w:pPr>
              <w:widowControl/>
              <w:spacing w:line="320" w:lineRule="exact"/>
              <w:jc w:val="left"/>
              <w:textAlignment w:val="baseline"/>
              <w:rPr>
                <w:rStyle w:val="19"/>
                <w:rFonts w:hint="eastAsia" w:ascii="仿宋" w:hAnsi="仿宋" w:eastAsia="仿宋" w:cs="仿宋"/>
                <w:sz w:val="28"/>
                <w:szCs w:val="28"/>
                <w:lang w:val="en-US" w:eastAsia="zh-CN"/>
              </w:rPr>
            </w:pPr>
            <w:r>
              <w:rPr>
                <w:rFonts w:hint="eastAsia" w:ascii="仿宋" w:hAnsi="仿宋" w:eastAsia="仿宋" w:cs="仿宋"/>
                <w:color w:val="000000"/>
                <w:sz w:val="28"/>
                <w:szCs w:val="28"/>
                <w:lang w:eastAsia="zh-CN"/>
              </w:rPr>
              <w:t>说明：</w:t>
            </w:r>
            <w:r>
              <w:rPr>
                <w:rStyle w:val="19"/>
                <w:rFonts w:hint="eastAsia" w:ascii="仿宋" w:hAnsi="仿宋" w:eastAsia="仿宋" w:cs="仿宋"/>
                <w:sz w:val="28"/>
                <w:szCs w:val="28"/>
                <w:lang w:val="en-US" w:eastAsia="zh-CN"/>
              </w:rPr>
              <w:t>1、按淮南市住房和城乡建设局发布的当月砂浆信息价为基准价，按照基准价统一进行下浮。</w:t>
            </w:r>
          </w:p>
          <w:p w14:paraId="7F3273A6">
            <w:pPr>
              <w:widowControl/>
              <w:spacing w:line="320" w:lineRule="exact"/>
              <w:ind w:firstLine="840" w:firstLineChars="300"/>
              <w:jc w:val="left"/>
              <w:textAlignment w:val="baseline"/>
              <w:rPr>
                <w:rStyle w:val="19"/>
                <w:rFonts w:hint="default" w:ascii="仿宋" w:hAnsi="仿宋" w:eastAsia="仿宋" w:cs="仿宋"/>
                <w:sz w:val="24"/>
                <w:szCs w:val="24"/>
                <w:lang w:val="en-US" w:eastAsia="zh-CN"/>
              </w:rPr>
            </w:pPr>
            <w:r>
              <w:rPr>
                <w:rFonts w:hint="eastAsia" w:ascii="仿宋" w:hAnsi="仿宋" w:eastAsia="仿宋" w:cs="仿宋"/>
                <w:color w:val="000000"/>
                <w:sz w:val="28"/>
                <w:szCs w:val="28"/>
                <w:lang w:val="en-US" w:eastAsia="zh-CN"/>
              </w:rPr>
              <w:t>2、</w:t>
            </w:r>
            <w:r>
              <w:rPr>
                <w:rStyle w:val="19"/>
                <w:rFonts w:hint="eastAsia" w:ascii="仿宋" w:hAnsi="仿宋" w:eastAsia="仿宋" w:cs="仿宋"/>
                <w:sz w:val="28"/>
                <w:szCs w:val="28"/>
                <w:lang w:eastAsia="zh-CN"/>
              </w:rPr>
              <w:t>报价</w:t>
            </w:r>
            <w:r>
              <w:rPr>
                <w:rStyle w:val="19"/>
                <w:rFonts w:hint="eastAsia" w:ascii="仿宋" w:hAnsi="仿宋" w:eastAsia="仿宋" w:cs="仿宋"/>
                <w:sz w:val="28"/>
                <w:szCs w:val="28"/>
                <w:lang w:val="en-US" w:eastAsia="zh-CN"/>
              </w:rPr>
              <w:t>包括但不限于</w:t>
            </w:r>
            <w:r>
              <w:rPr>
                <w:rStyle w:val="19"/>
                <w:rFonts w:hint="eastAsia" w:ascii="仿宋" w:hAnsi="仿宋" w:eastAsia="仿宋" w:cs="仿宋"/>
                <w:sz w:val="28"/>
                <w:szCs w:val="28"/>
              </w:rPr>
              <w:t>材料费、运输费、储藏设备费、税费</w:t>
            </w:r>
            <w:r>
              <w:rPr>
                <w:rStyle w:val="19"/>
                <w:rFonts w:hint="eastAsia" w:ascii="仿宋" w:hAnsi="仿宋" w:eastAsia="仿宋" w:cs="仿宋"/>
                <w:color w:val="auto"/>
                <w:sz w:val="28"/>
                <w:szCs w:val="28"/>
                <w:lang w:eastAsia="zh-CN"/>
              </w:rPr>
              <w:t>（</w:t>
            </w:r>
            <w:r>
              <w:rPr>
                <w:rStyle w:val="19"/>
                <w:rFonts w:hint="eastAsia" w:ascii="仿宋" w:hAnsi="仿宋" w:eastAsia="仿宋" w:cs="仿宋"/>
                <w:color w:val="auto"/>
                <w:sz w:val="28"/>
                <w:szCs w:val="28"/>
                <w:lang w:val="en-US" w:eastAsia="zh-CN"/>
              </w:rPr>
              <w:t>13%专用增值税）</w:t>
            </w:r>
            <w:r>
              <w:rPr>
                <w:rStyle w:val="19"/>
                <w:rFonts w:hint="eastAsia" w:ascii="仿宋" w:hAnsi="仿宋" w:eastAsia="仿宋" w:cs="仿宋"/>
                <w:sz w:val="28"/>
                <w:szCs w:val="28"/>
              </w:rPr>
              <w:t>等货到工地的一切费用。</w:t>
            </w:r>
          </w:p>
        </w:tc>
      </w:tr>
    </w:tbl>
    <w:p w14:paraId="1A3095E2">
      <w:pPr>
        <w:textAlignment w:val="baseline"/>
        <w:rPr>
          <w:rFonts w:hint="eastAsia" w:ascii="仿宋" w:hAnsi="仿宋" w:eastAsia="仿宋" w:cs="仿宋"/>
          <w:b/>
          <w:color w:val="000000"/>
          <w:sz w:val="28"/>
          <w:szCs w:val="28"/>
        </w:rPr>
      </w:pPr>
      <w:r>
        <w:rPr>
          <w:rFonts w:hint="eastAsia" w:ascii="仿宋" w:hAnsi="仿宋" w:eastAsia="仿宋" w:cs="仿宋"/>
          <w:i w:val="0"/>
          <w:iCs w:val="0"/>
          <w:caps w:val="0"/>
          <w:color w:val="000000"/>
          <w:spacing w:val="0"/>
          <w:sz w:val="28"/>
          <w:szCs w:val="28"/>
          <w:shd w:val="clear" w:fill="FFFFFF"/>
        </w:rPr>
        <w:t>注：本次采购供应商必须就该整包中的所有货物、服务完全响应，不完整的</w:t>
      </w:r>
      <w:r>
        <w:rPr>
          <w:rFonts w:hint="eastAsia" w:ascii="仿宋" w:hAnsi="仿宋" w:eastAsia="仿宋" w:cs="仿宋"/>
          <w:i w:val="0"/>
          <w:iCs w:val="0"/>
          <w:caps w:val="0"/>
          <w:color w:val="000000"/>
          <w:spacing w:val="0"/>
          <w:sz w:val="28"/>
          <w:szCs w:val="28"/>
          <w:shd w:val="clear" w:fill="FFFFFF"/>
          <w:lang w:eastAsia="zh-CN"/>
        </w:rPr>
        <w:t>报价</w:t>
      </w:r>
      <w:r>
        <w:rPr>
          <w:rFonts w:hint="eastAsia" w:ascii="仿宋" w:hAnsi="仿宋" w:eastAsia="仿宋" w:cs="仿宋"/>
          <w:i w:val="0"/>
          <w:iCs w:val="0"/>
          <w:caps w:val="0"/>
          <w:color w:val="000000"/>
          <w:spacing w:val="0"/>
          <w:sz w:val="28"/>
          <w:szCs w:val="28"/>
          <w:shd w:val="clear" w:fill="FFFFFF"/>
        </w:rPr>
        <w:t>将被拒绝。</w:t>
      </w:r>
    </w:p>
    <w:p w14:paraId="403DD95B">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val="en-US" w:eastAsia="zh-CN"/>
        </w:rPr>
        <w:t>六、</w:t>
      </w: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09E1034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016FAB1A">
      <w:pPr>
        <w:pStyle w:val="2"/>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57275E5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3AC2BAA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021F66F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7F6F35A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075768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7A6EE09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147C36E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2、报价单位为具备产品生产资质的生产商，并需提供企业营业执照。资质后审。</w:t>
      </w:r>
    </w:p>
    <w:p w14:paraId="676437C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市场信誉要求：近三年内无重大质量、安全等方面的不良记录，未发生重大经济或民事纠纷。</w:t>
      </w:r>
    </w:p>
    <w:p w14:paraId="16268EA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、具有完善的配货售后服务，能及时供货、服务周到。</w:t>
      </w:r>
    </w:p>
    <w:p w14:paraId="198073E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、供应商需以书面形式进行一次报价，报价含专票税、运输费用、</w:t>
      </w:r>
      <w:r>
        <w:rPr>
          <w:rFonts w:hint="eastAsia" w:ascii="仿宋" w:hAnsi="仿宋" w:eastAsia="仿宋" w:cs="楷体_GB2312"/>
          <w:color w:val="000000"/>
          <w:sz w:val="28"/>
          <w:szCs w:val="28"/>
          <w:lang w:eastAsia="zh-CN"/>
        </w:rPr>
        <w:t>储藏设备费。</w:t>
      </w:r>
    </w:p>
    <w:p w14:paraId="6A50A9E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、产品报价需严格按规格型号、等级标准进行报价。</w:t>
      </w:r>
    </w:p>
    <w:p w14:paraId="3E3FF21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按中华人民共和国国家标准及相应的全国行业标准或者国际通用标准制造。适用标准包括但不仅限于以下所列标准：</w:t>
      </w:r>
    </w:p>
    <w:p w14:paraId="5678737C">
      <w:pPr>
        <w:keepNext w:val="0"/>
        <w:keepLines w:val="0"/>
        <w:pageBreakBefore w:val="0"/>
        <w:widowControl w:val="0"/>
        <w:kinsoku/>
        <w:wordWrap/>
        <w:overflowPunct/>
        <w:topLinePunct w:val="0"/>
        <w:autoSpaceDE/>
        <w:autoSpaceDN/>
        <w:bidi w:val="0"/>
        <w:adjustRightInd/>
        <w:snapToGrid/>
        <w:spacing w:line="240" w:lineRule="auto"/>
        <w:ind w:left="5880" w:hanging="5880" w:hangingChars="21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 xml:space="preserve">   </w:t>
      </w:r>
      <w:r>
        <w:rPr>
          <w:rFonts w:hint="eastAsia" w:ascii="仿宋" w:hAnsi="仿宋" w:eastAsia="仿宋" w:cs="仿宋"/>
          <w:sz w:val="28"/>
          <w:szCs w:val="28"/>
        </w:rPr>
        <w:t>《预拌砂浆》（GB/T25181-201</w:t>
      </w:r>
      <w:r>
        <w:rPr>
          <w:rFonts w:hint="eastAsia" w:ascii="仿宋" w:hAnsi="仿宋" w:eastAsia="仿宋" w:cs="仿宋"/>
          <w:sz w:val="28"/>
          <w:szCs w:val="28"/>
          <w:lang w:val="en-US" w:eastAsia="zh-CN"/>
        </w:rPr>
        <w:t>9</w:t>
      </w:r>
      <w:r>
        <w:rPr>
          <w:rFonts w:hint="eastAsia" w:ascii="仿宋" w:hAnsi="仿宋" w:eastAsia="仿宋" w:cs="仿宋"/>
          <w:sz w:val="28"/>
          <w:szCs w:val="28"/>
        </w:rPr>
        <w:t>)标准</w:t>
      </w:r>
      <w:r>
        <w:rPr>
          <w:rFonts w:hint="eastAsia" w:ascii="仿宋" w:hAnsi="仿宋" w:eastAsia="仿宋" w:cs="楷体_GB2312"/>
          <w:color w:val="000000"/>
          <w:sz w:val="28"/>
          <w:szCs w:val="28"/>
          <w:lang w:val="en-US" w:eastAsia="zh-CN"/>
        </w:rPr>
        <w:t xml:space="preserve">                    </w:t>
      </w:r>
    </w:p>
    <w:p w14:paraId="36EF01C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仿宋"/>
          <w:sz w:val="30"/>
          <w:szCs w:val="30"/>
        </w:rPr>
      </w:pPr>
      <w:r>
        <w:rPr>
          <w:rFonts w:hint="eastAsia" w:ascii="仿宋" w:hAnsi="仿宋" w:eastAsia="仿宋" w:cs="楷体_GB2312"/>
          <w:color w:val="000000"/>
          <w:sz w:val="28"/>
          <w:szCs w:val="28"/>
          <w:lang w:val="en-US" w:eastAsia="zh-CN"/>
        </w:rPr>
        <w:t>8、</w:t>
      </w:r>
      <w:r>
        <w:rPr>
          <w:rFonts w:hint="eastAsia" w:ascii="仿宋" w:hAnsi="仿宋" w:eastAsia="仿宋" w:cs="楷体_GB2312"/>
          <w:color w:val="000000"/>
          <w:sz w:val="28"/>
          <w:szCs w:val="28"/>
          <w:lang w:eastAsia="zh-CN"/>
        </w:rPr>
        <w:t>报价方</w:t>
      </w:r>
      <w:r>
        <w:rPr>
          <w:rFonts w:hint="eastAsia" w:ascii="仿宋" w:hAnsi="仿宋" w:eastAsia="仿宋" w:cs="楷体_GB2312"/>
          <w:color w:val="000000"/>
          <w:sz w:val="28"/>
          <w:szCs w:val="28"/>
        </w:rPr>
        <w:t>提供产品</w:t>
      </w:r>
      <w:r>
        <w:rPr>
          <w:rFonts w:hint="eastAsia" w:ascii="仿宋" w:hAnsi="仿宋" w:eastAsia="仿宋" w:cs="楷体_GB2312"/>
          <w:color w:val="000000"/>
          <w:sz w:val="28"/>
          <w:szCs w:val="28"/>
          <w:lang w:eastAsia="zh-CN"/>
        </w:rPr>
        <w:t>必须</w:t>
      </w:r>
      <w:r>
        <w:rPr>
          <w:rFonts w:hint="eastAsia" w:ascii="仿宋" w:hAnsi="仿宋" w:eastAsia="仿宋" w:cs="仿宋"/>
          <w:sz w:val="30"/>
          <w:szCs w:val="30"/>
        </w:rPr>
        <w:t>严格按照资质等级证书核定的营业范围供应预拌砂浆</w:t>
      </w:r>
      <w:r>
        <w:rPr>
          <w:rFonts w:hint="eastAsia" w:ascii="仿宋" w:hAnsi="仿宋" w:eastAsia="仿宋" w:cs="仿宋"/>
          <w:sz w:val="30"/>
          <w:szCs w:val="30"/>
          <w:lang w:eastAsia="zh-CN"/>
        </w:rPr>
        <w:t>。</w:t>
      </w:r>
      <w:r>
        <w:rPr>
          <w:rFonts w:hint="eastAsia" w:ascii="仿宋" w:hAnsi="仿宋" w:eastAsia="仿宋" w:cs="仿宋"/>
          <w:sz w:val="30"/>
          <w:szCs w:val="30"/>
        </w:rPr>
        <w:t>同一工程所提供的商品砂浆必须使用同一配比，同一品种规格的原材料。</w:t>
      </w:r>
    </w:p>
    <w:p w14:paraId="21B4C46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报价文件袋需盖章并密封（无章、没有密封不予接收）。</w:t>
      </w:r>
    </w:p>
    <w:p w14:paraId="7DC5237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ascii="仿宋" w:hAnsi="仿宋" w:eastAsia="仿宋" w:cs="楷体_GB2312"/>
          <w:color w:val="000000"/>
          <w:sz w:val="28"/>
          <w:szCs w:val="28"/>
        </w:rPr>
        <w:t>、询价响应供应商必须提供产品的质量保证说明及售后服务承诺。</w:t>
      </w:r>
    </w:p>
    <w:p w14:paraId="36E100C6">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11</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2D1545F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、报价期间相关费用由报价人自理。</w:t>
      </w:r>
    </w:p>
    <w:p w14:paraId="61BFC2C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、供应商在选中后，合同履行期间不能及时保障供应，每出现一次，罚款1000元。累计出现三次，甲方有权单方面解除合同，乙方不得进行任何阻挠。</w:t>
      </w:r>
    </w:p>
    <w:p w14:paraId="78B1400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w:t>
      </w:r>
    </w:p>
    <w:p w14:paraId="016ACA12">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5</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72C2D4EF">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6</w:t>
      </w:r>
      <w:r>
        <w:rPr>
          <w:rFonts w:hint="eastAsia" w:ascii="仿宋" w:hAnsi="仿宋" w:eastAsia="仿宋" w:cs="楷体_GB2312"/>
          <w:b/>
          <w:bCs/>
          <w:color w:val="000000"/>
          <w:sz w:val="28"/>
          <w:szCs w:val="28"/>
        </w:rPr>
        <w:t>、报价有效期不少于一个月。</w:t>
      </w:r>
    </w:p>
    <w:p w14:paraId="490C4D2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val="en-US" w:eastAsia="zh-CN"/>
        </w:rPr>
        <w:t>七</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2CA9684B">
      <w:pPr>
        <w:spacing w:line="360" w:lineRule="auto"/>
        <w:ind w:firstLine="560" w:firstLineChars="200"/>
        <w:rPr>
          <w:rFonts w:hint="eastAsia" w:eastAsia="仿宋"/>
          <w:sz w:val="22"/>
          <w:szCs w:val="28"/>
          <w:u w:val="single"/>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此批材料无预付款，报价人自筹资金。</w:t>
      </w:r>
      <w:r>
        <w:rPr>
          <w:rFonts w:hint="eastAsia" w:ascii="仿宋" w:hAnsi="仿宋" w:eastAsia="仿宋" w:cs="楷体_GB2312"/>
          <w:color w:val="000000"/>
          <w:sz w:val="28"/>
          <w:szCs w:val="28"/>
          <w:lang w:eastAsia="zh-CN"/>
        </w:rPr>
        <w:t>材料</w:t>
      </w:r>
      <w:r>
        <w:rPr>
          <w:rFonts w:hint="eastAsia" w:ascii="仿宋" w:hAnsi="仿宋" w:eastAsia="仿宋" w:cs="仿宋"/>
          <w:sz w:val="28"/>
          <w:szCs w:val="28"/>
          <w:lang w:val="en-US" w:eastAsia="zh-CN"/>
        </w:rPr>
        <w:t>款按月度进行结算。</w:t>
      </w:r>
    </w:p>
    <w:p w14:paraId="6DEE6B67">
      <w:pPr>
        <w:tabs>
          <w:tab w:val="left" w:pos="540"/>
        </w:tabs>
        <w:spacing w:line="300" w:lineRule="auto"/>
        <w:ind w:firstLine="560" w:firstLineChars="2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2、报价人需按合同约定的供货期间进行</w:t>
      </w:r>
      <w:r>
        <w:rPr>
          <w:rFonts w:hint="eastAsia" w:ascii="仿宋" w:hAnsi="仿宋" w:eastAsia="仿宋" w:cs="楷体_GB2312"/>
          <w:color w:val="000000"/>
          <w:sz w:val="28"/>
          <w:szCs w:val="28"/>
          <w:lang w:eastAsia="zh-CN"/>
        </w:rPr>
        <w:t>供货</w:t>
      </w:r>
      <w:r>
        <w:rPr>
          <w:rFonts w:hint="eastAsia" w:ascii="仿宋" w:hAnsi="仿宋" w:eastAsia="仿宋" w:cs="楷体_GB2312"/>
          <w:color w:val="000000"/>
          <w:sz w:val="28"/>
          <w:szCs w:val="28"/>
        </w:rPr>
        <w:t>，验收合格后方可办理验收手续，根据供货数量据实结算。</w:t>
      </w:r>
    </w:p>
    <w:p w14:paraId="3216D6FE">
      <w:pPr>
        <w:keepNext w:val="0"/>
        <w:keepLines w:val="0"/>
        <w:pageBreakBefore w:val="0"/>
        <w:widowControl w:val="0"/>
        <w:tabs>
          <w:tab w:val="left" w:pos="540"/>
        </w:tabs>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CB5710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val="en-US" w:eastAsia="zh-CN"/>
        </w:rPr>
        <w:t>八</w:t>
      </w:r>
      <w:r>
        <w:rPr>
          <w:rFonts w:hint="eastAsia" w:ascii="仿宋" w:hAnsi="仿宋" w:eastAsia="仿宋" w:cs="楷体_GB2312"/>
          <w:b/>
          <w:color w:val="000000"/>
          <w:sz w:val="28"/>
          <w:szCs w:val="28"/>
        </w:rPr>
        <w:t>、报价日程安排及相关事宜：</w:t>
      </w:r>
    </w:p>
    <w:p w14:paraId="35C17E7C">
      <w:pPr>
        <w:keepNext w:val="0"/>
        <w:keepLines w:val="0"/>
        <w:pageBreakBefore w:val="0"/>
        <w:widowControl w:val="0"/>
        <w:tabs>
          <w:tab w:val="left" w:pos="540"/>
        </w:tabs>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2025</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5</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22</w:t>
      </w:r>
      <w:r>
        <w:rPr>
          <w:rFonts w:hint="eastAsia" w:ascii="仿宋" w:hAnsi="仿宋" w:eastAsia="仿宋" w:cs="楷体_GB2312"/>
          <w:sz w:val="28"/>
          <w:szCs w:val="28"/>
        </w:rPr>
        <w:t>日当天</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淮南新物源商贸有限责任公司</w:t>
      </w:r>
      <w:r>
        <w:rPr>
          <w:rFonts w:hint="eastAsia" w:ascii="仿宋" w:hAnsi="仿宋" w:eastAsia="仿宋" w:cs="楷体_GB2312"/>
          <w:color w:val="000000"/>
          <w:sz w:val="28"/>
          <w:szCs w:val="28"/>
          <w:lang w:eastAsia="zh-CN"/>
        </w:rPr>
        <w:t>（地址：安徽省淮南市</w:t>
      </w:r>
      <w:r>
        <w:rPr>
          <w:rFonts w:hint="eastAsia" w:ascii="仿宋" w:hAnsi="仿宋" w:eastAsia="仿宋" w:cs="楷体_GB2312"/>
          <w:color w:val="000000"/>
          <w:sz w:val="28"/>
          <w:szCs w:val="28"/>
          <w:lang w:val="en-US" w:eastAsia="zh-CN"/>
        </w:rPr>
        <w:t>谢家集</w:t>
      </w:r>
      <w:r>
        <w:rPr>
          <w:rFonts w:hint="eastAsia" w:ascii="仿宋" w:hAnsi="仿宋" w:eastAsia="仿宋" w:cs="楷体_GB2312"/>
          <w:color w:val="000000"/>
          <w:sz w:val="28"/>
          <w:szCs w:val="28"/>
          <w:lang w:eastAsia="zh-CN"/>
        </w:rPr>
        <w:t>区</w:t>
      </w:r>
      <w:r>
        <w:rPr>
          <w:rFonts w:hint="eastAsia" w:ascii="仿宋" w:hAnsi="仿宋" w:eastAsia="仿宋" w:cs="楷体_GB2312"/>
          <w:color w:val="000000"/>
          <w:sz w:val="28"/>
          <w:szCs w:val="28"/>
          <w:lang w:val="en-US" w:eastAsia="zh-CN"/>
        </w:rPr>
        <w:t>望峰岗镇南路原淮河化工厂内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，逾期送达的报价文件被拒绝。</w:t>
      </w:r>
      <w:r>
        <w:rPr>
          <w:rFonts w:hint="eastAsia" w:ascii="仿宋" w:hAnsi="仿宋" w:eastAsia="仿宋" w:cs="楷体_GB2312"/>
          <w:sz w:val="28"/>
          <w:szCs w:val="28"/>
          <w:u w:val="single" w:color="000000"/>
          <w:lang w:val="en-US" w:eastAsia="zh-CN"/>
        </w:rPr>
        <w:t>2025</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5</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22</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时当众开启各方报价文件。</w:t>
      </w:r>
    </w:p>
    <w:p w14:paraId="5227C0D7">
      <w:pPr>
        <w:pStyle w:val="2"/>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报价方在提供报价文件时，提供报价保证金人民币贰万元（¥20000元）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06B3ED6C">
      <w:pPr>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049E110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val="en-US" w:eastAsia="zh-CN"/>
        </w:rPr>
        <w:t>九</w:t>
      </w:r>
      <w:r>
        <w:rPr>
          <w:rFonts w:hint="eastAsia" w:ascii="仿宋" w:hAnsi="仿宋" w:eastAsia="仿宋" w:cs="楷体_GB2312"/>
          <w:b/>
          <w:color w:val="000000"/>
          <w:sz w:val="28"/>
          <w:szCs w:val="28"/>
        </w:rPr>
        <w:t>、其它注意事项</w:t>
      </w:r>
    </w:p>
    <w:p w14:paraId="0DD3F19D">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25801CF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36CF7B42">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11C530E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462CA7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p>
    <w:p w14:paraId="25A62146">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p>
    <w:p w14:paraId="63F18F8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14:paraId="7A0A2CC0">
      <w:pPr>
        <w:pStyle w:val="2"/>
        <w:ind w:left="0" w:leftChars="0" w:firstLine="0" w:firstLineChars="0"/>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 xml:space="preserve">    4、本次询价报价单位少于两家或所有报价均被否决的，重新进行询价，只有两家报价单位自动转为竞争性谈判。</w:t>
      </w:r>
    </w:p>
    <w:p w14:paraId="20A0E490">
      <w:pPr>
        <w:pStyle w:val="2"/>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十</w:t>
      </w:r>
      <w:r>
        <w:rPr>
          <w:rFonts w:hint="eastAsia" w:ascii="仿宋" w:hAnsi="仿宋" w:eastAsia="仿宋" w:cs="楷体_GB2312"/>
          <w:b/>
          <w:bCs/>
          <w:color w:val="000000"/>
          <w:sz w:val="28"/>
          <w:szCs w:val="28"/>
        </w:rPr>
        <w:t xml:space="preserve">、询价文件组成： </w:t>
      </w:r>
    </w:p>
    <w:p w14:paraId="437BC0F0">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53C914E9">
      <w:pPr>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BFB4CBF">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ABBC866">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57CCC4BD">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6CBF32B2">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w:t>
      </w:r>
      <w:r>
        <w:rPr>
          <w:rFonts w:hint="eastAsia" w:ascii="仿宋" w:hAnsi="仿宋" w:eastAsia="仿宋" w:cs="仿宋"/>
          <w:b/>
          <w:bCs/>
          <w:sz w:val="28"/>
          <w:szCs w:val="28"/>
          <w:lang w:eastAsia="zh-CN"/>
        </w:rPr>
        <w:t>投标供应商</w:t>
      </w:r>
      <w:r>
        <w:rPr>
          <w:rFonts w:hint="eastAsia" w:ascii="仿宋" w:hAnsi="仿宋" w:eastAsia="仿宋" w:cs="仿宋"/>
          <w:b/>
          <w:bCs/>
          <w:sz w:val="28"/>
          <w:szCs w:val="28"/>
        </w:rPr>
        <w:t>企业信誉要求</w:t>
      </w:r>
    </w:p>
    <w:p w14:paraId="171DA939">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16FD588D">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3E09736E">
      <w:pPr>
        <w:keepNext w:val="0"/>
        <w:keepLines w:val="0"/>
        <w:pageBreakBefore w:val="0"/>
        <w:widowControl w:val="0"/>
        <w:kinsoku/>
        <w:wordWrap/>
        <w:overflowPunct/>
        <w:topLinePunct w:val="0"/>
        <w:autoSpaceDE/>
        <w:autoSpaceDN/>
        <w:bidi w:val="0"/>
        <w:adjustRightInd/>
        <w:snapToGrid/>
        <w:spacing w:line="240" w:lineRule="auto"/>
        <w:textAlignment w:val="baseline"/>
        <w:rPr>
          <w:rFonts w:hint="eastAsia" w:ascii="仿宋" w:hAnsi="仿宋" w:eastAsia="仿宋" w:cs="仿宋"/>
          <w:b/>
          <w:bCs/>
          <w:sz w:val="28"/>
          <w:szCs w:val="28"/>
          <w:lang w:val="en-US" w:eastAsia="zh-CN"/>
        </w:rPr>
      </w:pPr>
    </w:p>
    <w:p w14:paraId="4F5A0201">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w:t>
      </w:r>
      <w:r>
        <w:rPr>
          <w:rFonts w:hint="eastAsia" w:ascii="仿宋" w:hAnsi="仿宋" w:eastAsia="仿宋" w:cs="仿宋"/>
          <w:b/>
          <w:bCs/>
          <w:sz w:val="28"/>
          <w:szCs w:val="28"/>
          <w:lang w:eastAsia="zh-CN"/>
        </w:rPr>
        <w:t>投标响应文件</w:t>
      </w:r>
      <w:r>
        <w:rPr>
          <w:rFonts w:hint="eastAsia" w:ascii="仿宋" w:hAnsi="仿宋" w:eastAsia="仿宋" w:cs="仿宋"/>
          <w:b/>
          <w:bCs/>
          <w:sz w:val="28"/>
          <w:szCs w:val="28"/>
        </w:rPr>
        <w:t>格式</w:t>
      </w:r>
    </w:p>
    <w:p w14:paraId="1CD67DE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6457343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27537D28">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70078A00">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rPr>
        <w:t>联系电话：0554-</w:t>
      </w:r>
      <w:r>
        <w:rPr>
          <w:rFonts w:hint="eastAsia" w:ascii="仿宋" w:hAnsi="仿宋" w:eastAsia="仿宋" w:cs="楷体_GB2312"/>
          <w:color w:val="000000"/>
          <w:sz w:val="28"/>
          <w:szCs w:val="28"/>
          <w:lang w:val="en-US" w:eastAsia="zh-CN"/>
        </w:rPr>
        <w:t>5338879</w:t>
      </w:r>
    </w:p>
    <w:p w14:paraId="320001F5">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u w:val="single" w:color="000000"/>
          <w:lang w:val="en-US" w:eastAsia="zh-CN"/>
        </w:rPr>
        <w:t xml:space="preserve">   </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 xml:space="preserve">  </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 xml:space="preserve">  </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日</w:t>
      </w:r>
    </w:p>
    <w:p w14:paraId="3D88DEAA">
      <w:pPr>
        <w:textAlignment w:val="baseline"/>
        <w:rPr>
          <w:rFonts w:hint="eastAsia" w:ascii="仿宋" w:hAnsi="仿宋" w:eastAsia="仿宋" w:cs="仿宋"/>
          <w:color w:val="000000"/>
          <w:sz w:val="28"/>
          <w:szCs w:val="28"/>
        </w:rPr>
      </w:pPr>
    </w:p>
    <w:p w14:paraId="5D30628D">
      <w:pPr>
        <w:textAlignment w:val="baseline"/>
        <w:rPr>
          <w:rFonts w:hint="eastAsia" w:ascii="仿宋" w:hAnsi="仿宋" w:eastAsia="仿宋" w:cs="仿宋"/>
          <w:color w:val="000000"/>
          <w:sz w:val="28"/>
          <w:szCs w:val="28"/>
        </w:rPr>
      </w:pPr>
    </w:p>
    <w:p w14:paraId="314562A4">
      <w:pPr>
        <w:textAlignment w:val="baseline"/>
        <w:rPr>
          <w:rFonts w:hint="eastAsia" w:ascii="仿宋" w:hAnsi="仿宋" w:eastAsia="仿宋" w:cs="仿宋"/>
          <w:color w:val="000000"/>
          <w:sz w:val="28"/>
          <w:szCs w:val="28"/>
        </w:rPr>
      </w:pPr>
    </w:p>
    <w:p w14:paraId="65FC3A3B">
      <w:pPr>
        <w:textAlignment w:val="baseline"/>
        <w:rPr>
          <w:rFonts w:hint="eastAsia" w:ascii="仿宋" w:hAnsi="仿宋" w:eastAsia="仿宋" w:cs="仿宋"/>
          <w:color w:val="000000"/>
          <w:sz w:val="28"/>
          <w:szCs w:val="28"/>
        </w:rPr>
      </w:pPr>
    </w:p>
    <w:p w14:paraId="379A3916">
      <w:pPr>
        <w:textAlignment w:val="baseline"/>
        <w:rPr>
          <w:rFonts w:hint="eastAsia" w:ascii="仿宋" w:hAnsi="仿宋" w:eastAsia="仿宋" w:cs="仿宋"/>
          <w:color w:val="000000"/>
          <w:sz w:val="28"/>
          <w:szCs w:val="28"/>
        </w:rPr>
      </w:pPr>
    </w:p>
    <w:p w14:paraId="367DB904">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3BC69A98">
      <w:pPr>
        <w:pStyle w:val="2"/>
        <w:rPr>
          <w:rFonts w:hint="eastAsia"/>
        </w:rPr>
      </w:pPr>
    </w:p>
    <w:p w14:paraId="3BA90E47">
      <w:pPr>
        <w:spacing w:line="600" w:lineRule="exact"/>
        <w:jc w:val="center"/>
        <w:rPr>
          <w:rFonts w:hint="eastAsia" w:ascii="仿宋" w:hAnsi="仿宋" w:eastAsia="仿宋" w:cs="仿宋"/>
          <w:sz w:val="36"/>
          <w:szCs w:val="36"/>
        </w:rPr>
      </w:pPr>
      <w:r>
        <w:rPr>
          <w:rFonts w:hint="eastAsia" w:ascii="仿宋" w:hAnsi="仿宋" w:eastAsia="仿宋" w:cs="仿宋"/>
          <w:sz w:val="36"/>
          <w:szCs w:val="36"/>
        </w:rPr>
        <w:t>投标单位情况表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3689BF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591A14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投标供应商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7F2B5F8D">
            <w:pPr>
              <w:autoSpaceDN w:val="0"/>
              <w:spacing w:line="420" w:lineRule="exact"/>
              <w:jc w:val="center"/>
              <w:rPr>
                <w:rFonts w:hint="eastAsia" w:ascii="仿宋" w:hAnsi="仿宋" w:eastAsia="仿宋" w:cs="仿宋"/>
                <w:bCs/>
                <w:color w:val="000000"/>
                <w:sz w:val="28"/>
                <w:szCs w:val="28"/>
              </w:rPr>
            </w:pPr>
          </w:p>
        </w:tc>
      </w:tr>
      <w:tr w14:paraId="43D4E9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F05AF5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6AB45DD5">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3D039F9F">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53F6077C">
            <w:pPr>
              <w:autoSpaceDN w:val="0"/>
              <w:snapToGrid w:val="0"/>
              <w:spacing w:line="420" w:lineRule="exact"/>
              <w:rPr>
                <w:rFonts w:hint="eastAsia" w:ascii="仿宋" w:hAnsi="仿宋" w:eastAsia="仿宋" w:cs="仿宋"/>
                <w:color w:val="000000"/>
                <w:sz w:val="28"/>
                <w:szCs w:val="28"/>
              </w:rPr>
            </w:pPr>
          </w:p>
        </w:tc>
      </w:tr>
      <w:tr w14:paraId="380099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0CB64AD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555CCEDA">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7626024E">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0E4D9204">
            <w:pPr>
              <w:autoSpaceDN w:val="0"/>
              <w:snapToGrid w:val="0"/>
              <w:spacing w:line="420" w:lineRule="exact"/>
              <w:rPr>
                <w:rFonts w:hint="eastAsia" w:ascii="仿宋" w:hAnsi="仿宋" w:eastAsia="仿宋" w:cs="仿宋"/>
                <w:color w:val="000000"/>
                <w:sz w:val="28"/>
                <w:szCs w:val="28"/>
              </w:rPr>
            </w:pPr>
          </w:p>
        </w:tc>
      </w:tr>
      <w:tr w14:paraId="15AA34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2BCC888">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324ADBCC">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BC00139">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3AE3C25F">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5EA287E">
            <w:pPr>
              <w:autoSpaceDN w:val="0"/>
              <w:spacing w:line="420" w:lineRule="exact"/>
              <w:jc w:val="center"/>
              <w:rPr>
                <w:rFonts w:hint="eastAsia" w:ascii="仿宋" w:hAnsi="仿宋" w:eastAsia="仿宋" w:cs="仿宋"/>
                <w:bCs/>
                <w:color w:val="000000"/>
                <w:sz w:val="28"/>
                <w:szCs w:val="28"/>
              </w:rPr>
            </w:pPr>
          </w:p>
        </w:tc>
      </w:tr>
      <w:tr w14:paraId="4EB91F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00BE5C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900681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67CA86EC">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B61D6C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5E63AB0">
            <w:pPr>
              <w:autoSpaceDN w:val="0"/>
              <w:spacing w:line="420" w:lineRule="exact"/>
              <w:jc w:val="center"/>
              <w:rPr>
                <w:rFonts w:hint="eastAsia" w:ascii="仿宋" w:hAnsi="仿宋" w:eastAsia="仿宋" w:cs="仿宋"/>
                <w:color w:val="000000"/>
                <w:sz w:val="28"/>
                <w:szCs w:val="28"/>
              </w:rPr>
            </w:pPr>
          </w:p>
        </w:tc>
      </w:tr>
      <w:tr w14:paraId="3E9D75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C52209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18154C0">
            <w:pPr>
              <w:autoSpaceDN w:val="0"/>
              <w:spacing w:line="420" w:lineRule="exact"/>
              <w:ind w:firstLine="560" w:firstLineChars="200"/>
              <w:rPr>
                <w:rFonts w:hint="eastAsia" w:ascii="仿宋" w:hAnsi="仿宋" w:eastAsia="仿宋" w:cs="仿宋"/>
                <w:bCs/>
                <w:color w:val="000000"/>
                <w:sz w:val="28"/>
                <w:szCs w:val="28"/>
              </w:rPr>
            </w:pPr>
          </w:p>
        </w:tc>
      </w:tr>
      <w:tr w14:paraId="49895F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1A9803B2">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6CDC62AE">
            <w:pPr>
              <w:autoSpaceDN w:val="0"/>
              <w:spacing w:line="420" w:lineRule="exact"/>
              <w:ind w:firstLine="980" w:firstLineChars="350"/>
              <w:rPr>
                <w:rFonts w:hint="eastAsia" w:ascii="仿宋" w:hAnsi="仿宋" w:eastAsia="仿宋" w:cs="仿宋"/>
                <w:color w:val="000000"/>
                <w:sz w:val="28"/>
                <w:szCs w:val="28"/>
              </w:rPr>
            </w:pPr>
          </w:p>
        </w:tc>
      </w:tr>
    </w:tbl>
    <w:p w14:paraId="31D733E4">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p>
    <w:p w14:paraId="3B1FEDEB">
      <w:pPr>
        <w:textAlignment w:val="baseline"/>
        <w:rPr>
          <w:rFonts w:hint="eastAsia" w:ascii="仿宋" w:hAnsi="仿宋" w:eastAsia="仿宋" w:cs="楷体_GB2312"/>
          <w:color w:val="000000"/>
          <w:sz w:val="28"/>
          <w:szCs w:val="28"/>
        </w:rPr>
      </w:pPr>
    </w:p>
    <w:p w14:paraId="2A37A89B">
      <w:pPr>
        <w:textAlignment w:val="baseline"/>
        <w:rPr>
          <w:rFonts w:hint="eastAsia" w:ascii="仿宋" w:hAnsi="仿宋" w:eastAsia="仿宋" w:cs="楷体_GB2312"/>
          <w:color w:val="000000"/>
          <w:sz w:val="28"/>
          <w:szCs w:val="28"/>
        </w:rPr>
      </w:pPr>
    </w:p>
    <w:p w14:paraId="00A534FC">
      <w:pPr>
        <w:pStyle w:val="2"/>
        <w:rPr>
          <w:rFonts w:hint="eastAsia" w:ascii="仿宋" w:hAnsi="仿宋" w:eastAsia="仿宋" w:cs="楷体_GB2312"/>
          <w:color w:val="000000"/>
          <w:sz w:val="28"/>
          <w:szCs w:val="28"/>
        </w:rPr>
      </w:pPr>
    </w:p>
    <w:p w14:paraId="6771EF9A">
      <w:pPr>
        <w:rPr>
          <w:rFonts w:hint="eastAsia" w:ascii="仿宋" w:hAnsi="仿宋" w:eastAsia="仿宋" w:cs="楷体_GB2312"/>
          <w:color w:val="000000"/>
          <w:sz w:val="28"/>
          <w:szCs w:val="28"/>
        </w:rPr>
      </w:pPr>
    </w:p>
    <w:p w14:paraId="47BCD5B3">
      <w:pPr>
        <w:pStyle w:val="2"/>
        <w:rPr>
          <w:rFonts w:hint="eastAsia" w:ascii="仿宋" w:hAnsi="仿宋" w:eastAsia="仿宋" w:cs="楷体_GB2312"/>
          <w:color w:val="000000"/>
          <w:sz w:val="28"/>
          <w:szCs w:val="28"/>
        </w:rPr>
      </w:pPr>
    </w:p>
    <w:p w14:paraId="30B30651">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4B59F861">
      <w:pPr>
        <w:jc w:val="both"/>
        <w:rPr>
          <w:rFonts w:hint="eastAsia" w:ascii="仿宋" w:hAnsi="仿宋" w:eastAsia="仿宋" w:cs="仿宋"/>
          <w:b/>
          <w:bCs/>
          <w:sz w:val="28"/>
          <w:szCs w:val="28"/>
        </w:rPr>
      </w:pPr>
    </w:p>
    <w:p w14:paraId="54F7E375">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77558A60">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46D43C9B">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6A251094">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3646E4B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9C2B7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453DD460">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0D439C3B">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7E7F3E0">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46E1E1D9">
      <w:pPr>
        <w:jc w:val="left"/>
        <w:rPr>
          <w:rFonts w:ascii="仿宋" w:hAnsi="仿宋" w:eastAsia="仿宋" w:cs="仿宋"/>
          <w:b/>
          <w:bCs/>
          <w:sz w:val="28"/>
          <w:szCs w:val="28"/>
        </w:rPr>
      </w:pPr>
    </w:p>
    <w:p w14:paraId="625048DF">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4DF87562">
      <w:pPr>
        <w:jc w:val="left"/>
        <w:rPr>
          <w:rFonts w:ascii="仿宋" w:hAnsi="仿宋" w:eastAsia="仿宋" w:cs="仿宋"/>
          <w:sz w:val="28"/>
          <w:szCs w:val="28"/>
        </w:rPr>
      </w:pPr>
    </w:p>
    <w:p w14:paraId="51DA7F89">
      <w:pPr>
        <w:jc w:val="left"/>
        <w:rPr>
          <w:rFonts w:ascii="仿宋" w:hAnsi="仿宋" w:eastAsia="仿宋" w:cs="仿宋"/>
          <w:sz w:val="28"/>
          <w:szCs w:val="28"/>
        </w:rPr>
      </w:pPr>
    </w:p>
    <w:p w14:paraId="4BC1EE47">
      <w:pPr>
        <w:jc w:val="left"/>
        <w:rPr>
          <w:rFonts w:ascii="仿宋" w:hAnsi="仿宋" w:eastAsia="仿宋" w:cs="仿宋"/>
          <w:sz w:val="28"/>
          <w:szCs w:val="28"/>
        </w:rPr>
      </w:pPr>
    </w:p>
    <w:p w14:paraId="10130EB2">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145ECFB0">
      <w:pPr>
        <w:jc w:val="left"/>
        <w:rPr>
          <w:rFonts w:ascii="仿宋" w:hAnsi="仿宋" w:eastAsia="仿宋" w:cs="仿宋"/>
          <w:sz w:val="28"/>
          <w:szCs w:val="28"/>
        </w:rPr>
      </w:pPr>
    </w:p>
    <w:p w14:paraId="3211F136">
      <w:pPr>
        <w:jc w:val="left"/>
        <w:rPr>
          <w:rFonts w:ascii="仿宋" w:hAnsi="仿宋" w:eastAsia="仿宋" w:cs="仿宋"/>
          <w:b/>
          <w:bCs/>
          <w:sz w:val="28"/>
          <w:szCs w:val="28"/>
        </w:rPr>
      </w:pPr>
    </w:p>
    <w:p w14:paraId="70CAADE0">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1B7B9AF8">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04095208">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56599B">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3AB2C11D">
      <w:pPr>
        <w:jc w:val="center"/>
        <w:rPr>
          <w:rFonts w:ascii="仿宋" w:hAnsi="仿宋" w:eastAsia="仿宋" w:cs="仿宋"/>
          <w:b/>
          <w:sz w:val="24"/>
          <w:szCs w:val="24"/>
        </w:rPr>
      </w:pPr>
    </w:p>
    <w:p w14:paraId="43ECEEC3">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46AF6F96">
      <w:pPr>
        <w:tabs>
          <w:tab w:val="left" w:pos="2730"/>
        </w:tabs>
        <w:spacing w:line="360" w:lineRule="auto"/>
        <w:ind w:firstLine="31680"/>
        <w:rPr>
          <w:rFonts w:ascii="仿宋" w:hAnsi="仿宋" w:eastAsia="仿宋" w:cs="仿宋"/>
          <w:b/>
          <w:sz w:val="28"/>
          <w:szCs w:val="28"/>
        </w:rPr>
      </w:pPr>
    </w:p>
    <w:p w14:paraId="28E7F44E">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5049A0DB">
      <w:pPr>
        <w:tabs>
          <w:tab w:val="left" w:pos="2730"/>
        </w:tabs>
        <w:spacing w:line="360" w:lineRule="auto"/>
        <w:rPr>
          <w:rFonts w:ascii="仿宋" w:hAnsi="仿宋" w:eastAsia="仿宋" w:cs="仿宋"/>
          <w:b/>
          <w:sz w:val="28"/>
          <w:szCs w:val="28"/>
        </w:rPr>
      </w:pPr>
    </w:p>
    <w:p w14:paraId="7BB9A0BC">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C04A339">
      <w:pPr>
        <w:tabs>
          <w:tab w:val="left" w:pos="2730"/>
        </w:tabs>
        <w:spacing w:line="360" w:lineRule="auto"/>
        <w:rPr>
          <w:rFonts w:ascii="仿宋" w:hAnsi="仿宋" w:eastAsia="仿宋" w:cs="仿宋"/>
          <w:b/>
          <w:sz w:val="28"/>
          <w:szCs w:val="28"/>
        </w:rPr>
      </w:pPr>
    </w:p>
    <w:p w14:paraId="13C20207">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5A7640A1">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70DAAD35">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0AD9C9A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B7A6CD9">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20A546B7">
      <w:pPr>
        <w:rPr>
          <w:rFonts w:ascii="仿宋" w:hAnsi="仿宋" w:eastAsia="仿宋" w:cs="仿宋"/>
          <w:sz w:val="24"/>
          <w:szCs w:val="24"/>
        </w:rPr>
      </w:pPr>
    </w:p>
    <w:p w14:paraId="6A7F5A77">
      <w:pPr>
        <w:rPr>
          <w:rFonts w:ascii="仿宋" w:hAnsi="仿宋" w:eastAsia="仿宋" w:cs="仿宋"/>
          <w:sz w:val="24"/>
          <w:szCs w:val="24"/>
        </w:rPr>
      </w:pPr>
    </w:p>
    <w:p w14:paraId="72E2B4B1">
      <w:pPr>
        <w:rPr>
          <w:rFonts w:ascii="仿宋" w:hAnsi="仿宋" w:eastAsia="仿宋" w:cs="仿宋"/>
          <w:sz w:val="24"/>
          <w:szCs w:val="24"/>
        </w:rPr>
      </w:pPr>
    </w:p>
    <w:p w14:paraId="3F96D7F4">
      <w:pPr>
        <w:rPr>
          <w:rFonts w:ascii="仿宋" w:hAnsi="仿宋" w:eastAsia="仿宋" w:cs="仿宋"/>
          <w:sz w:val="24"/>
          <w:szCs w:val="24"/>
        </w:rPr>
      </w:pPr>
    </w:p>
    <w:p w14:paraId="22E2A755">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0C55035B">
      <w:pPr>
        <w:pStyle w:val="2"/>
        <w:rPr>
          <w:rFonts w:hint="eastAsia"/>
        </w:rPr>
      </w:pPr>
    </w:p>
    <w:p w14:paraId="77AE8889">
      <w:pPr>
        <w:textAlignment w:val="baseline"/>
        <w:rPr>
          <w:rFonts w:hint="eastAsia" w:ascii="仿宋" w:hAnsi="仿宋" w:eastAsia="仿宋" w:cs="楷体_GB2312"/>
          <w:color w:val="000000"/>
          <w:sz w:val="28"/>
          <w:szCs w:val="28"/>
        </w:rPr>
      </w:pPr>
    </w:p>
    <w:p w14:paraId="69DE63C8">
      <w:pPr>
        <w:textAlignment w:val="baseline"/>
        <w:rPr>
          <w:rFonts w:hint="eastAsia" w:ascii="仿宋" w:hAnsi="仿宋" w:eastAsia="仿宋" w:cs="楷体_GB2312"/>
          <w:color w:val="000000"/>
          <w:sz w:val="28"/>
          <w:szCs w:val="28"/>
        </w:rPr>
      </w:pPr>
    </w:p>
    <w:p w14:paraId="60B40B65">
      <w:pPr>
        <w:textAlignment w:val="baseline"/>
        <w:rPr>
          <w:rFonts w:hint="eastAsia" w:ascii="仿宋" w:hAnsi="仿宋" w:eastAsia="仿宋" w:cs="楷体_GB2312"/>
          <w:color w:val="000000"/>
          <w:sz w:val="28"/>
          <w:szCs w:val="28"/>
        </w:rPr>
      </w:pPr>
    </w:p>
    <w:p w14:paraId="448F45D6">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12744DB4">
      <w:pPr>
        <w:jc w:val="center"/>
        <w:textAlignment w:val="baseline"/>
        <w:rPr>
          <w:rFonts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9"/>
        <w:tblW w:w="9844" w:type="dxa"/>
        <w:tblInd w:w="-156" w:type="dxa"/>
        <w:tblLayout w:type="fixed"/>
        <w:tblCellMar>
          <w:top w:w="0" w:type="dxa"/>
          <w:left w:w="108" w:type="dxa"/>
          <w:bottom w:w="0" w:type="dxa"/>
          <w:right w:w="108" w:type="dxa"/>
        </w:tblCellMar>
      </w:tblPr>
      <w:tblGrid>
        <w:gridCol w:w="589"/>
        <w:gridCol w:w="1770"/>
        <w:gridCol w:w="1365"/>
        <w:gridCol w:w="951"/>
        <w:gridCol w:w="1350"/>
        <w:gridCol w:w="2450"/>
        <w:gridCol w:w="1369"/>
      </w:tblGrid>
      <w:tr w14:paraId="53464A05">
        <w:tblPrEx>
          <w:tblCellMar>
            <w:top w:w="0" w:type="dxa"/>
            <w:left w:w="108" w:type="dxa"/>
            <w:bottom w:w="0" w:type="dxa"/>
            <w:right w:w="108" w:type="dxa"/>
          </w:tblCellMar>
        </w:tblPrEx>
        <w:trPr>
          <w:trHeight w:val="739"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A47117">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76D3A865">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0AE84B42">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3715F3C7">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03285702">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188487D8">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5DCF4160">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4C830E3A">
        <w:tblPrEx>
          <w:tblCellMar>
            <w:top w:w="0" w:type="dxa"/>
            <w:left w:w="108" w:type="dxa"/>
            <w:bottom w:w="0" w:type="dxa"/>
            <w:right w:w="108" w:type="dxa"/>
          </w:tblCellMar>
        </w:tblPrEx>
        <w:trPr>
          <w:trHeight w:val="82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EE2B19">
            <w:pPr>
              <w:widowControl/>
              <w:jc w:val="center"/>
              <w:textAlignment w:val="center"/>
              <w:rPr>
                <w:rFonts w:ascii="仿宋" w:hAnsi="仿宋" w:eastAsia="仿宋" w:cs="仿宋"/>
                <w:color w:val="000000"/>
                <w:sz w:val="20"/>
              </w:rPr>
            </w:pPr>
            <w:r>
              <w:rPr>
                <w:rFonts w:hint="eastAsia" w:ascii="仿宋" w:hAnsi="仿宋" w:eastAsia="仿宋" w:cs="宋体"/>
                <w:color w:val="000000"/>
                <w:kern w:val="0"/>
                <w:szCs w:val="20"/>
              </w:rPr>
              <w:t>1</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5EE84B4F">
            <w:pPr>
              <w:widowControl/>
              <w:spacing w:line="320" w:lineRule="exact"/>
              <w:jc w:val="center"/>
              <w:textAlignment w:val="center"/>
              <w:rPr>
                <w:rFonts w:hint="eastAsia" w:ascii="仿宋" w:hAnsi="仿宋" w:eastAsia="仿宋" w:cs="仿宋"/>
                <w:color w:val="000000"/>
                <w:sz w:val="20"/>
                <w:lang w:eastAsia="zh-CN"/>
              </w:rPr>
            </w:pPr>
            <w:r>
              <w:rPr>
                <w:rFonts w:hint="eastAsia" w:ascii="仿宋" w:hAnsi="仿宋" w:eastAsia="仿宋" w:cs="仿宋"/>
                <w:color w:val="000000"/>
                <w:kern w:val="0"/>
                <w:sz w:val="24"/>
                <w:szCs w:val="24"/>
              </w:rPr>
              <w:t xml:space="preserve">干混砌筑砂浆 </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321676EF">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kern w:val="0"/>
                <w:sz w:val="24"/>
                <w:szCs w:val="24"/>
              </w:rPr>
              <w:t>DMM5</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3685BC03">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7E339B1C">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70A6B183">
            <w:pPr>
              <w:widowControl/>
              <w:spacing w:line="320" w:lineRule="exact"/>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08ED7070">
            <w:pPr>
              <w:widowControl/>
              <w:spacing w:line="320" w:lineRule="exact"/>
              <w:jc w:val="center"/>
              <w:textAlignment w:val="baseline"/>
              <w:rPr>
                <w:rFonts w:ascii="仿宋" w:hAnsi="仿宋" w:eastAsia="仿宋" w:cs="仿宋"/>
                <w:color w:val="000000"/>
                <w:sz w:val="20"/>
              </w:rPr>
            </w:pPr>
            <w:r>
              <w:rPr>
                <w:rFonts w:hint="eastAsia" w:ascii="仿宋" w:hAnsi="仿宋" w:eastAsia="仿宋" w:cs="仿宋"/>
                <w:color w:val="000000"/>
                <w:sz w:val="24"/>
                <w:szCs w:val="24"/>
                <w:lang w:eastAsia="zh-CN"/>
              </w:rPr>
              <w:t>砌筑</w:t>
            </w:r>
          </w:p>
        </w:tc>
      </w:tr>
      <w:tr w14:paraId="2F9AEB4F">
        <w:tblPrEx>
          <w:tblCellMar>
            <w:top w:w="0" w:type="dxa"/>
            <w:left w:w="108" w:type="dxa"/>
            <w:bottom w:w="0" w:type="dxa"/>
            <w:right w:w="108" w:type="dxa"/>
          </w:tblCellMar>
        </w:tblPrEx>
        <w:trPr>
          <w:trHeight w:val="807"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C82B45">
            <w:pPr>
              <w:widowControl/>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136CE958">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仿宋"/>
                <w:color w:val="000000"/>
                <w:kern w:val="0"/>
                <w:sz w:val="24"/>
                <w:szCs w:val="24"/>
              </w:rPr>
              <w:t>干混砌筑砂浆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3F32E247">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kern w:val="0"/>
                <w:sz w:val="24"/>
                <w:szCs w:val="24"/>
              </w:rPr>
              <w:t>DMM10</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0DCB3E3B">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097158E3">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400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74438F5A">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5CB5E5DC">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砌筑</w:t>
            </w:r>
          </w:p>
        </w:tc>
      </w:tr>
      <w:tr w14:paraId="63E142D9">
        <w:tblPrEx>
          <w:tblCellMar>
            <w:top w:w="0" w:type="dxa"/>
            <w:left w:w="108" w:type="dxa"/>
            <w:bottom w:w="0" w:type="dxa"/>
            <w:right w:w="108" w:type="dxa"/>
          </w:tblCellMar>
        </w:tblPrEx>
        <w:trPr>
          <w:trHeight w:val="76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8B733D">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3</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10045558">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kern w:val="0"/>
                <w:sz w:val="24"/>
                <w:szCs w:val="24"/>
              </w:rPr>
              <w:t>干混砌筑砂浆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5A10836B">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kern w:val="0"/>
                <w:sz w:val="24"/>
                <w:szCs w:val="24"/>
              </w:rPr>
              <w:t>DMM</w:t>
            </w:r>
            <w:r>
              <w:rPr>
                <w:rFonts w:hint="eastAsia" w:ascii="仿宋" w:hAnsi="仿宋" w:eastAsia="仿宋" w:cs="仿宋"/>
                <w:color w:val="000000"/>
                <w:kern w:val="0"/>
                <w:sz w:val="24"/>
                <w:szCs w:val="24"/>
                <w:lang w:val="en-US" w:eastAsia="zh-CN"/>
              </w:rPr>
              <w:t>20</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42F457C3">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7670A8DA">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400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2F7D141A">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4B8CA6FC">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砌筑</w:t>
            </w:r>
          </w:p>
        </w:tc>
      </w:tr>
      <w:tr w14:paraId="70F02C62">
        <w:tblPrEx>
          <w:tblCellMar>
            <w:top w:w="0" w:type="dxa"/>
            <w:left w:w="108" w:type="dxa"/>
            <w:bottom w:w="0" w:type="dxa"/>
            <w:right w:w="108" w:type="dxa"/>
          </w:tblCellMar>
        </w:tblPrEx>
        <w:trPr>
          <w:trHeight w:val="82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2F164B">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537DCB40">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仿宋"/>
                <w:color w:val="000000"/>
                <w:kern w:val="0"/>
                <w:sz w:val="24"/>
                <w:szCs w:val="24"/>
              </w:rPr>
              <w:t>干混抹灰砂浆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23D6BC0E">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kern w:val="0"/>
                <w:sz w:val="24"/>
                <w:szCs w:val="24"/>
              </w:rPr>
              <w:t>DPM5</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2F7E06CD">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6D148C63">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400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40E5DA99">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3EBD479C">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抹灰</w:t>
            </w:r>
          </w:p>
        </w:tc>
      </w:tr>
      <w:tr w14:paraId="70C8799C">
        <w:tblPrEx>
          <w:tblCellMar>
            <w:top w:w="0" w:type="dxa"/>
            <w:left w:w="108" w:type="dxa"/>
            <w:bottom w:w="0" w:type="dxa"/>
            <w:right w:w="108" w:type="dxa"/>
          </w:tblCellMar>
        </w:tblPrEx>
        <w:trPr>
          <w:trHeight w:val="79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7AA9A6">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5</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7457A3F8">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仿宋"/>
                <w:color w:val="000000"/>
                <w:kern w:val="0"/>
                <w:sz w:val="24"/>
                <w:szCs w:val="24"/>
              </w:rPr>
              <w:t xml:space="preserve">干混抹灰砂浆 </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70818F25">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kern w:val="0"/>
                <w:sz w:val="24"/>
                <w:szCs w:val="24"/>
              </w:rPr>
              <w:t xml:space="preserve"> DPM</w:t>
            </w:r>
            <w:r>
              <w:rPr>
                <w:rFonts w:hint="eastAsia" w:ascii="仿宋" w:hAnsi="仿宋" w:eastAsia="仿宋" w:cs="仿宋"/>
                <w:color w:val="000000"/>
                <w:kern w:val="0"/>
                <w:sz w:val="24"/>
                <w:szCs w:val="24"/>
                <w:lang w:val="en-US" w:eastAsia="zh-CN"/>
              </w:rPr>
              <w:t>10</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0EE13089">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00678954">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200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130FBE47">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7407034C">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抹灰</w:t>
            </w:r>
          </w:p>
        </w:tc>
      </w:tr>
      <w:tr w14:paraId="0983D9E6">
        <w:tblPrEx>
          <w:tblCellMar>
            <w:top w:w="0" w:type="dxa"/>
            <w:left w:w="108" w:type="dxa"/>
            <w:bottom w:w="0" w:type="dxa"/>
            <w:right w:w="108" w:type="dxa"/>
          </w:tblCellMar>
        </w:tblPrEx>
        <w:trPr>
          <w:trHeight w:val="747" w:hRule="atLeast"/>
        </w:trPr>
        <w:tc>
          <w:tcPr>
            <w:tcW w:w="984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5267ED50">
            <w:pPr>
              <w:widowControl/>
              <w:spacing w:line="320" w:lineRule="exact"/>
              <w:jc w:val="left"/>
              <w:textAlignment w:val="baseline"/>
              <w:rPr>
                <w:rStyle w:val="19"/>
                <w:rFonts w:hint="eastAsia" w:ascii="仿宋" w:hAnsi="仿宋" w:eastAsia="仿宋" w:cs="仿宋"/>
                <w:sz w:val="28"/>
                <w:szCs w:val="28"/>
                <w:lang w:val="en-US" w:eastAsia="zh-CN"/>
              </w:rPr>
            </w:pPr>
            <w:r>
              <w:rPr>
                <w:rFonts w:hint="eastAsia" w:ascii="仿宋" w:hAnsi="仿宋" w:eastAsia="仿宋" w:cs="仿宋"/>
                <w:color w:val="000000"/>
                <w:sz w:val="28"/>
                <w:szCs w:val="28"/>
                <w:lang w:eastAsia="zh-CN"/>
              </w:rPr>
              <w:t>说明：</w:t>
            </w:r>
            <w:r>
              <w:rPr>
                <w:rStyle w:val="19"/>
                <w:rFonts w:hint="eastAsia" w:ascii="仿宋" w:hAnsi="仿宋" w:eastAsia="仿宋" w:cs="仿宋"/>
                <w:sz w:val="28"/>
                <w:szCs w:val="28"/>
                <w:lang w:val="en-US" w:eastAsia="zh-CN"/>
              </w:rPr>
              <w:t>1、按淮南市住房和城乡建设局发布的当月砂浆信息价为基准价，按照基准价统一进行下浮。</w:t>
            </w:r>
          </w:p>
          <w:p w14:paraId="793E651E">
            <w:pPr>
              <w:widowControl/>
              <w:spacing w:line="320" w:lineRule="exact"/>
              <w:ind w:firstLine="840" w:firstLineChars="300"/>
              <w:jc w:val="left"/>
              <w:textAlignment w:val="baseline"/>
              <w:rPr>
                <w:rStyle w:val="19"/>
                <w:rFonts w:hint="default" w:ascii="仿宋" w:hAnsi="仿宋" w:eastAsia="仿宋" w:cs="仿宋"/>
                <w:sz w:val="24"/>
                <w:szCs w:val="24"/>
                <w:lang w:val="en-US" w:eastAsia="zh-CN"/>
              </w:rPr>
            </w:pPr>
            <w:r>
              <w:rPr>
                <w:rFonts w:hint="eastAsia" w:ascii="仿宋" w:hAnsi="仿宋" w:eastAsia="仿宋" w:cs="仿宋"/>
                <w:color w:val="000000"/>
                <w:sz w:val="28"/>
                <w:szCs w:val="28"/>
                <w:lang w:val="en-US" w:eastAsia="zh-CN"/>
              </w:rPr>
              <w:t>2、</w:t>
            </w:r>
            <w:r>
              <w:rPr>
                <w:rStyle w:val="19"/>
                <w:rFonts w:hint="eastAsia" w:ascii="仿宋" w:hAnsi="仿宋" w:eastAsia="仿宋" w:cs="仿宋"/>
                <w:sz w:val="28"/>
                <w:szCs w:val="28"/>
                <w:lang w:eastAsia="zh-CN"/>
              </w:rPr>
              <w:t>报价</w:t>
            </w:r>
            <w:r>
              <w:rPr>
                <w:rStyle w:val="19"/>
                <w:rFonts w:hint="eastAsia" w:ascii="仿宋" w:hAnsi="仿宋" w:eastAsia="仿宋" w:cs="仿宋"/>
                <w:sz w:val="28"/>
                <w:szCs w:val="28"/>
                <w:lang w:val="en-US" w:eastAsia="zh-CN"/>
              </w:rPr>
              <w:t>包括但不限于</w:t>
            </w:r>
            <w:r>
              <w:rPr>
                <w:rStyle w:val="19"/>
                <w:rFonts w:hint="eastAsia" w:ascii="仿宋" w:hAnsi="仿宋" w:eastAsia="仿宋" w:cs="仿宋"/>
                <w:sz w:val="28"/>
                <w:szCs w:val="28"/>
              </w:rPr>
              <w:t>材料费、运输费、储藏设备费、税费</w:t>
            </w:r>
            <w:r>
              <w:rPr>
                <w:rStyle w:val="19"/>
                <w:rFonts w:hint="eastAsia" w:ascii="仿宋" w:hAnsi="仿宋" w:eastAsia="仿宋" w:cs="仿宋"/>
                <w:color w:val="auto"/>
                <w:sz w:val="28"/>
                <w:szCs w:val="28"/>
                <w:lang w:eastAsia="zh-CN"/>
              </w:rPr>
              <w:t>（</w:t>
            </w:r>
            <w:r>
              <w:rPr>
                <w:rStyle w:val="19"/>
                <w:rFonts w:hint="eastAsia" w:ascii="仿宋" w:hAnsi="仿宋" w:eastAsia="仿宋" w:cs="仿宋"/>
                <w:color w:val="auto"/>
                <w:sz w:val="28"/>
                <w:szCs w:val="28"/>
                <w:lang w:val="en-US" w:eastAsia="zh-CN"/>
              </w:rPr>
              <w:t>13%专用增值税）</w:t>
            </w:r>
            <w:r>
              <w:rPr>
                <w:rStyle w:val="19"/>
                <w:rFonts w:hint="eastAsia" w:ascii="仿宋" w:hAnsi="仿宋" w:eastAsia="仿宋" w:cs="仿宋"/>
                <w:sz w:val="28"/>
                <w:szCs w:val="28"/>
              </w:rPr>
              <w:t>等货到工地的一切费用。</w:t>
            </w:r>
          </w:p>
        </w:tc>
      </w:tr>
    </w:tbl>
    <w:p w14:paraId="51F0610B">
      <w:pPr>
        <w:textAlignment w:val="baseline"/>
        <w:rPr>
          <w:rFonts w:hint="eastAsia" w:ascii="仿宋" w:hAnsi="仿宋" w:eastAsia="仿宋" w:cs="楷体_GB2312"/>
          <w:b/>
          <w:bCs/>
          <w:color w:val="000000"/>
          <w:sz w:val="28"/>
          <w:szCs w:val="28"/>
        </w:rPr>
      </w:pPr>
    </w:p>
    <w:p w14:paraId="0EE4E7E9">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304CE1A6">
      <w:pPr>
        <w:ind w:firstLine="5903" w:firstLineChars="21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59BE3666">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p>
    <w:p w14:paraId="7F738ED6">
      <w:pPr>
        <w:pStyle w:val="2"/>
        <w:rPr>
          <w:rFonts w:hint="eastAsia"/>
          <w:lang w:val="en-US" w:eastAsia="zh-CN"/>
        </w:rPr>
      </w:pPr>
    </w:p>
    <w:p w14:paraId="0EDA6A91">
      <w:pPr>
        <w:textAlignment w:val="baseline"/>
        <w:rPr>
          <w:rFonts w:hint="eastAsia" w:ascii="仿宋" w:hAnsi="仿宋" w:eastAsia="仿宋" w:cs="仿宋"/>
          <w:sz w:val="24"/>
          <w:szCs w:val="24"/>
        </w:rPr>
      </w:pPr>
    </w:p>
    <w:p w14:paraId="6FB5A243">
      <w:pPr>
        <w:pStyle w:val="2"/>
        <w:rPr>
          <w:rFonts w:hint="eastAsia" w:ascii="仿宋" w:hAnsi="仿宋" w:eastAsia="仿宋" w:cs="仿宋"/>
          <w:sz w:val="24"/>
          <w:szCs w:val="24"/>
        </w:rPr>
      </w:pPr>
    </w:p>
    <w:p w14:paraId="1AD0EC85">
      <w:pPr>
        <w:rPr>
          <w:rFonts w:hint="eastAsia" w:ascii="仿宋" w:hAnsi="仿宋" w:eastAsia="仿宋" w:cs="仿宋"/>
          <w:sz w:val="24"/>
          <w:szCs w:val="24"/>
        </w:rPr>
      </w:pPr>
    </w:p>
    <w:p w14:paraId="37BD726B">
      <w:pPr>
        <w:textAlignment w:val="baseline"/>
        <w:rPr>
          <w:rFonts w:hint="eastAsia" w:ascii="仿宋" w:hAnsi="仿宋" w:eastAsia="仿宋" w:cs="楷体_GB2312"/>
          <w:color w:val="000000"/>
          <w:sz w:val="28"/>
          <w:szCs w:val="28"/>
          <w:lang w:eastAsia="zh-CN"/>
        </w:rPr>
      </w:pPr>
    </w:p>
    <w:p w14:paraId="2EC69405">
      <w:pPr>
        <w:textAlignment w:val="baseline"/>
        <w:rPr>
          <w:rFonts w:hint="eastAsia" w:ascii="仿宋" w:hAnsi="仿宋" w:eastAsia="仿宋" w:cs="楷体_GB2312"/>
          <w:color w:val="000000"/>
          <w:sz w:val="28"/>
          <w:szCs w:val="28"/>
          <w:lang w:eastAsia="zh-CN"/>
        </w:rPr>
      </w:pPr>
    </w:p>
    <w:p w14:paraId="7E0915DC">
      <w:pPr>
        <w:textAlignment w:val="baseline"/>
        <w:rPr>
          <w:rFonts w:hint="eastAsia" w:ascii="仿宋" w:hAnsi="仿宋" w:eastAsia="仿宋" w:cs="楷体_GB2312"/>
          <w:color w:val="000000"/>
          <w:sz w:val="28"/>
          <w:szCs w:val="28"/>
          <w:lang w:eastAsia="zh-CN"/>
        </w:rPr>
      </w:pPr>
    </w:p>
    <w:p w14:paraId="71CC229E">
      <w:pPr>
        <w:textAlignment w:val="baseline"/>
        <w:rPr>
          <w:rFonts w:hint="eastAsia" w:ascii="仿宋" w:hAnsi="仿宋" w:eastAsia="仿宋" w:cs="楷体_GB2312"/>
          <w:color w:val="000000"/>
          <w:sz w:val="28"/>
          <w:szCs w:val="28"/>
          <w:lang w:eastAsia="zh-CN"/>
        </w:rPr>
      </w:pPr>
    </w:p>
    <w:p w14:paraId="743F4812">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5F45BE9C">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3656B0DB">
      <w:pPr>
        <w:rPr>
          <w:rFonts w:hint="eastAsia" w:ascii="仿宋" w:hAnsi="仿宋" w:eastAsia="仿宋" w:cs="仿宋"/>
          <w:b/>
          <w:bCs w:val="0"/>
          <w:sz w:val="28"/>
          <w:szCs w:val="28"/>
        </w:rPr>
      </w:pPr>
    </w:p>
    <w:p w14:paraId="0D16BEAF">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6A864E85">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543B824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5362C47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3、不出借、转让资质证书，不以他人名义参加投标；</w:t>
      </w:r>
    </w:p>
    <w:p w14:paraId="3D34B1F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eastAsia="zh-CN"/>
        </w:rPr>
        <w:t>投标供应商</w:t>
      </w:r>
      <w:r>
        <w:rPr>
          <w:rFonts w:hint="eastAsia" w:ascii="仿宋" w:hAnsi="仿宋" w:eastAsia="仿宋" w:cs="仿宋"/>
          <w:b/>
          <w:bCs w:val="0"/>
          <w:sz w:val="28"/>
          <w:szCs w:val="28"/>
        </w:rPr>
        <w:t>相互串通投标报价，不排挤其它</w:t>
      </w:r>
      <w:r>
        <w:rPr>
          <w:rFonts w:hint="eastAsia" w:ascii="仿宋" w:hAnsi="仿宋" w:eastAsia="仿宋" w:cs="仿宋"/>
          <w:b/>
          <w:bCs w:val="0"/>
          <w:sz w:val="28"/>
          <w:szCs w:val="28"/>
          <w:lang w:eastAsia="zh-CN"/>
        </w:rPr>
        <w:t>投标供应商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5D4AE9B5">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6040A0EC">
      <w:pPr>
        <w:spacing w:line="600" w:lineRule="exact"/>
        <w:rPr>
          <w:rFonts w:hint="eastAsia" w:ascii="仿宋" w:hAnsi="仿宋" w:eastAsia="仿宋" w:cs="仿宋"/>
          <w:b/>
          <w:bCs w:val="0"/>
          <w:sz w:val="28"/>
          <w:szCs w:val="28"/>
        </w:rPr>
      </w:pPr>
    </w:p>
    <w:p w14:paraId="3D6576CD">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19F03C39">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79F9CA7A">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0084DE76">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00B49455">
      <w:pPr>
        <w:pStyle w:val="2"/>
        <w:rPr>
          <w:rFonts w:hint="eastAsia"/>
          <w:lang w:eastAsia="zh-CN"/>
        </w:rPr>
      </w:pPr>
    </w:p>
    <w:p w14:paraId="3FF1DC86">
      <w:pPr>
        <w:pStyle w:val="2"/>
        <w:rPr>
          <w:rFonts w:hint="eastAsia"/>
        </w:rPr>
      </w:pPr>
    </w:p>
    <w:p w14:paraId="6F2A379D">
      <w:pPr>
        <w:rPr>
          <w:rFonts w:hint="eastAsia"/>
        </w:rPr>
      </w:pPr>
    </w:p>
    <w:p w14:paraId="08C30773">
      <w:pPr>
        <w:pStyle w:val="2"/>
        <w:rPr>
          <w:rFonts w:hint="eastAsia"/>
        </w:rPr>
      </w:pPr>
    </w:p>
    <w:p w14:paraId="76A59DA2">
      <w:pPr>
        <w:rPr>
          <w:rFonts w:hint="eastAsia"/>
        </w:rPr>
      </w:pPr>
    </w:p>
    <w:p w14:paraId="6E7F9DE3">
      <w:pPr>
        <w:pStyle w:val="2"/>
        <w:rPr>
          <w:rFonts w:hint="eastAsia"/>
        </w:rPr>
      </w:pPr>
    </w:p>
    <w:p w14:paraId="511A50F7">
      <w:pPr>
        <w:rPr>
          <w:rFonts w:hint="eastAsia"/>
        </w:rPr>
      </w:pPr>
    </w:p>
    <w:p w14:paraId="30C8C5B3">
      <w:pPr>
        <w:pStyle w:val="2"/>
        <w:rPr>
          <w:rFonts w:hint="eastAsia"/>
        </w:rPr>
      </w:pPr>
    </w:p>
    <w:p w14:paraId="7CA15611">
      <w:pPr>
        <w:rPr>
          <w:rFonts w:hint="eastAsia"/>
        </w:rPr>
      </w:pPr>
    </w:p>
    <w:p w14:paraId="0357B249">
      <w:pPr>
        <w:pStyle w:val="2"/>
        <w:rPr>
          <w:rFonts w:hint="eastAsia"/>
        </w:rPr>
      </w:pPr>
    </w:p>
    <w:p w14:paraId="64E77A48">
      <w:pPr>
        <w:rPr>
          <w:rFonts w:hint="eastAsia"/>
        </w:rPr>
      </w:pPr>
    </w:p>
    <w:p w14:paraId="678655B7">
      <w:pPr>
        <w:pStyle w:val="2"/>
        <w:rPr>
          <w:rFonts w:hint="eastAsia"/>
        </w:rPr>
      </w:pPr>
    </w:p>
    <w:p w14:paraId="233D073E">
      <w:pPr>
        <w:rPr>
          <w:rFonts w:hint="eastAsia"/>
        </w:rPr>
      </w:pPr>
    </w:p>
    <w:p w14:paraId="2742676A">
      <w:pPr>
        <w:pStyle w:val="2"/>
        <w:rPr>
          <w:rFonts w:hint="eastAsia"/>
        </w:rPr>
      </w:pPr>
    </w:p>
    <w:p w14:paraId="70417399">
      <w:pPr>
        <w:rPr>
          <w:rFonts w:hint="eastAsia"/>
        </w:rPr>
      </w:pPr>
    </w:p>
    <w:p w14:paraId="786C76D8">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w:t>
      </w:r>
      <w:r>
        <w:rPr>
          <w:rFonts w:hint="eastAsia" w:ascii="仿宋" w:hAnsi="仿宋" w:eastAsia="仿宋" w:cs="仿宋"/>
          <w:sz w:val="28"/>
          <w:szCs w:val="28"/>
          <w:lang w:eastAsia="zh-CN"/>
        </w:rPr>
        <w:t>投标供应商</w:t>
      </w:r>
      <w:r>
        <w:rPr>
          <w:rFonts w:hint="eastAsia" w:ascii="仿宋" w:hAnsi="仿宋" w:eastAsia="仿宋" w:cs="仿宋"/>
          <w:sz w:val="28"/>
          <w:szCs w:val="28"/>
        </w:rPr>
        <w:t>企业信誉要求(提供截图或承诺)</w:t>
      </w:r>
    </w:p>
    <w:p w14:paraId="69BEE6DC">
      <w:pPr>
        <w:pStyle w:val="2"/>
        <w:rPr>
          <w:rFonts w:hint="eastAsia" w:ascii="仿宋" w:hAnsi="仿宋" w:eastAsia="仿宋" w:cs="仿宋"/>
          <w:sz w:val="28"/>
          <w:szCs w:val="28"/>
        </w:rPr>
      </w:pPr>
    </w:p>
    <w:p w14:paraId="01AEB910">
      <w:pPr>
        <w:rPr>
          <w:rFonts w:hint="eastAsia" w:ascii="仿宋" w:hAnsi="仿宋" w:eastAsia="仿宋" w:cs="仿宋"/>
          <w:sz w:val="28"/>
          <w:szCs w:val="28"/>
        </w:rPr>
      </w:pPr>
    </w:p>
    <w:p w14:paraId="309EB48E">
      <w:pPr>
        <w:pStyle w:val="2"/>
        <w:rPr>
          <w:rFonts w:hint="eastAsia" w:ascii="仿宋" w:hAnsi="仿宋" w:eastAsia="仿宋" w:cs="仿宋"/>
          <w:sz w:val="28"/>
          <w:szCs w:val="28"/>
        </w:rPr>
      </w:pPr>
    </w:p>
    <w:p w14:paraId="60515334">
      <w:pPr>
        <w:rPr>
          <w:rFonts w:hint="eastAsia" w:ascii="仿宋" w:hAnsi="仿宋" w:eastAsia="仿宋" w:cs="仿宋"/>
          <w:sz w:val="28"/>
          <w:szCs w:val="28"/>
        </w:rPr>
      </w:pPr>
    </w:p>
    <w:p w14:paraId="7DF5EA41">
      <w:pPr>
        <w:pStyle w:val="2"/>
        <w:rPr>
          <w:rFonts w:hint="eastAsia" w:ascii="仿宋" w:hAnsi="仿宋" w:eastAsia="仿宋" w:cs="仿宋"/>
          <w:sz w:val="28"/>
          <w:szCs w:val="28"/>
        </w:rPr>
      </w:pPr>
    </w:p>
    <w:p w14:paraId="41909C4C">
      <w:pPr>
        <w:rPr>
          <w:rFonts w:hint="eastAsia" w:ascii="仿宋" w:hAnsi="仿宋" w:eastAsia="仿宋" w:cs="仿宋"/>
          <w:sz w:val="28"/>
          <w:szCs w:val="28"/>
        </w:rPr>
      </w:pPr>
    </w:p>
    <w:p w14:paraId="3A96FA0F">
      <w:pPr>
        <w:pStyle w:val="2"/>
        <w:rPr>
          <w:rFonts w:hint="eastAsia" w:ascii="仿宋" w:hAnsi="仿宋" w:eastAsia="仿宋" w:cs="仿宋"/>
          <w:sz w:val="28"/>
          <w:szCs w:val="28"/>
        </w:rPr>
      </w:pPr>
    </w:p>
    <w:p w14:paraId="47814879">
      <w:pPr>
        <w:rPr>
          <w:rFonts w:hint="eastAsia" w:ascii="仿宋" w:hAnsi="仿宋" w:eastAsia="仿宋" w:cs="仿宋"/>
          <w:sz w:val="28"/>
          <w:szCs w:val="28"/>
        </w:rPr>
      </w:pPr>
    </w:p>
    <w:p w14:paraId="481C880B">
      <w:pPr>
        <w:pStyle w:val="2"/>
        <w:rPr>
          <w:rFonts w:hint="eastAsia" w:ascii="仿宋" w:hAnsi="仿宋" w:eastAsia="仿宋" w:cs="仿宋"/>
          <w:sz w:val="28"/>
          <w:szCs w:val="28"/>
        </w:rPr>
      </w:pPr>
    </w:p>
    <w:p w14:paraId="0E8F3529">
      <w:pPr>
        <w:rPr>
          <w:rFonts w:hint="eastAsia" w:ascii="仿宋" w:hAnsi="仿宋" w:eastAsia="仿宋" w:cs="仿宋"/>
          <w:sz w:val="28"/>
          <w:szCs w:val="28"/>
        </w:rPr>
      </w:pPr>
    </w:p>
    <w:p w14:paraId="4DCA30FB">
      <w:pPr>
        <w:pStyle w:val="2"/>
        <w:rPr>
          <w:rFonts w:hint="eastAsia" w:ascii="仿宋" w:hAnsi="仿宋" w:eastAsia="仿宋" w:cs="仿宋"/>
          <w:sz w:val="28"/>
          <w:szCs w:val="28"/>
        </w:rPr>
      </w:pPr>
    </w:p>
    <w:p w14:paraId="4A2D19AE">
      <w:pPr>
        <w:rPr>
          <w:rFonts w:hint="eastAsia" w:ascii="仿宋" w:hAnsi="仿宋" w:eastAsia="仿宋" w:cs="仿宋"/>
          <w:sz w:val="28"/>
          <w:szCs w:val="28"/>
        </w:rPr>
      </w:pPr>
    </w:p>
    <w:p w14:paraId="7D6F18D7">
      <w:pPr>
        <w:pStyle w:val="2"/>
        <w:rPr>
          <w:rFonts w:hint="eastAsia" w:ascii="仿宋" w:hAnsi="仿宋" w:eastAsia="仿宋" w:cs="仿宋"/>
          <w:sz w:val="28"/>
          <w:szCs w:val="28"/>
        </w:rPr>
      </w:pPr>
    </w:p>
    <w:p w14:paraId="7B0C9B35">
      <w:pPr>
        <w:rPr>
          <w:rFonts w:hint="eastAsia" w:ascii="仿宋" w:hAnsi="仿宋" w:eastAsia="仿宋" w:cs="仿宋"/>
          <w:sz w:val="28"/>
          <w:szCs w:val="28"/>
        </w:rPr>
      </w:pPr>
    </w:p>
    <w:p w14:paraId="0A5AE34D">
      <w:pPr>
        <w:pStyle w:val="2"/>
        <w:rPr>
          <w:rFonts w:hint="eastAsia" w:ascii="仿宋" w:hAnsi="仿宋" w:eastAsia="仿宋" w:cs="仿宋"/>
          <w:sz w:val="28"/>
          <w:szCs w:val="28"/>
        </w:rPr>
      </w:pPr>
    </w:p>
    <w:p w14:paraId="68A984A7">
      <w:pPr>
        <w:rPr>
          <w:rFonts w:hint="eastAsia" w:ascii="仿宋" w:hAnsi="仿宋" w:eastAsia="仿宋" w:cs="仿宋"/>
          <w:sz w:val="28"/>
          <w:szCs w:val="28"/>
        </w:rPr>
      </w:pPr>
    </w:p>
    <w:p w14:paraId="4DD69D0D">
      <w:pPr>
        <w:pStyle w:val="2"/>
        <w:rPr>
          <w:rFonts w:hint="eastAsia" w:ascii="仿宋" w:hAnsi="仿宋" w:eastAsia="仿宋" w:cs="仿宋"/>
          <w:sz w:val="28"/>
          <w:szCs w:val="28"/>
        </w:rPr>
      </w:pPr>
    </w:p>
    <w:p w14:paraId="78A5D695">
      <w:pPr>
        <w:rPr>
          <w:rFonts w:hint="eastAsia" w:ascii="仿宋" w:hAnsi="仿宋" w:eastAsia="仿宋" w:cs="仿宋"/>
          <w:sz w:val="28"/>
          <w:szCs w:val="28"/>
        </w:rPr>
      </w:pPr>
    </w:p>
    <w:p w14:paraId="7ED4856C">
      <w:pPr>
        <w:pStyle w:val="2"/>
        <w:rPr>
          <w:rFonts w:hint="eastAsia" w:ascii="仿宋" w:hAnsi="仿宋" w:eastAsia="仿宋" w:cs="仿宋"/>
          <w:sz w:val="28"/>
          <w:szCs w:val="28"/>
        </w:rPr>
      </w:pPr>
    </w:p>
    <w:p w14:paraId="2C980F04">
      <w:pPr>
        <w:rPr>
          <w:rFonts w:hint="eastAsia" w:ascii="仿宋" w:hAnsi="仿宋" w:eastAsia="仿宋" w:cs="仿宋"/>
          <w:sz w:val="28"/>
          <w:szCs w:val="28"/>
        </w:rPr>
      </w:pPr>
    </w:p>
    <w:p w14:paraId="29B9EC78">
      <w:pPr>
        <w:pStyle w:val="2"/>
        <w:rPr>
          <w:rFonts w:hint="eastAsia" w:ascii="仿宋" w:hAnsi="仿宋" w:eastAsia="仿宋" w:cs="仿宋"/>
          <w:sz w:val="28"/>
          <w:szCs w:val="28"/>
        </w:rPr>
      </w:pPr>
    </w:p>
    <w:p w14:paraId="6F28B9B6">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117627FE">
      <w:pPr>
        <w:jc w:val="right"/>
        <w:rPr>
          <w:rFonts w:hint="eastAsia" w:ascii="仿宋" w:hAnsi="仿宋" w:eastAsia="仿宋" w:cs="仿宋"/>
          <w:b/>
          <w:sz w:val="32"/>
          <w:szCs w:val="32"/>
        </w:rPr>
      </w:pPr>
    </w:p>
    <w:p w14:paraId="72B07EC7">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4587345C">
      <w:pPr>
        <w:jc w:val="right"/>
        <w:rPr>
          <w:rFonts w:hint="eastAsia" w:ascii="仿宋" w:hAnsi="仿宋" w:eastAsia="仿宋" w:cs="仿宋"/>
          <w:b/>
          <w:sz w:val="32"/>
          <w:szCs w:val="32"/>
        </w:rPr>
      </w:pPr>
    </w:p>
    <w:p w14:paraId="7EF4C709">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97DD27E">
      <w:pPr>
        <w:spacing w:line="480" w:lineRule="auto"/>
        <w:rPr>
          <w:rFonts w:hint="eastAsia" w:ascii="仿宋" w:hAnsi="仿宋" w:eastAsia="仿宋" w:cs="仿宋"/>
          <w:b/>
          <w:sz w:val="36"/>
          <w:szCs w:val="36"/>
        </w:rPr>
      </w:pPr>
    </w:p>
    <w:p w14:paraId="30A7DD60">
      <w:pPr>
        <w:spacing w:line="480" w:lineRule="auto"/>
        <w:rPr>
          <w:rFonts w:hint="eastAsia" w:ascii="仿宋" w:hAnsi="仿宋" w:eastAsia="仿宋" w:cs="仿宋"/>
          <w:b/>
          <w:sz w:val="44"/>
          <w:szCs w:val="44"/>
        </w:rPr>
      </w:pPr>
    </w:p>
    <w:p w14:paraId="47E0709D">
      <w:pPr>
        <w:spacing w:line="480" w:lineRule="auto"/>
        <w:jc w:val="center"/>
        <w:rPr>
          <w:rFonts w:hint="eastAsia" w:ascii="仿宋" w:hAnsi="仿宋" w:eastAsia="仿宋" w:cs="仿宋"/>
          <w:b/>
          <w:sz w:val="180"/>
          <w:szCs w:val="72"/>
        </w:rPr>
      </w:pPr>
      <w:r>
        <w:rPr>
          <w:rFonts w:hint="eastAsia" w:ascii="宋体" w:hAnsi="宋体" w:cs="宋体"/>
          <w:b/>
          <w:sz w:val="48"/>
          <w:szCs w:val="32"/>
          <w:u w:val="single"/>
          <w:lang w:eastAsia="zh-CN"/>
        </w:rPr>
        <w:t>预拌砂浆</w:t>
      </w:r>
      <w:r>
        <w:rPr>
          <w:rFonts w:hint="eastAsia" w:ascii="宋体" w:hAnsi="宋体" w:cs="宋体"/>
          <w:b/>
          <w:sz w:val="48"/>
          <w:szCs w:val="32"/>
          <w:u w:val="single"/>
        </w:rPr>
        <w:t>（材料名称）</w:t>
      </w:r>
    </w:p>
    <w:p w14:paraId="2AE43204">
      <w:pPr>
        <w:spacing w:line="480" w:lineRule="auto"/>
        <w:jc w:val="center"/>
        <w:rPr>
          <w:rFonts w:hint="eastAsia" w:ascii="仿宋" w:hAnsi="仿宋" w:eastAsia="仿宋" w:cs="仿宋"/>
          <w:b/>
          <w:sz w:val="72"/>
          <w:szCs w:val="72"/>
        </w:rPr>
      </w:pPr>
    </w:p>
    <w:p w14:paraId="70494445">
      <w:pPr>
        <w:spacing w:line="480" w:lineRule="auto"/>
        <w:jc w:val="both"/>
        <w:rPr>
          <w:rFonts w:hint="eastAsia" w:ascii="仿宋" w:hAnsi="仿宋" w:eastAsia="仿宋" w:cs="仿宋"/>
          <w:b/>
          <w:sz w:val="44"/>
          <w:szCs w:val="44"/>
          <w:lang w:eastAsia="zh-CN"/>
        </w:rPr>
      </w:pPr>
    </w:p>
    <w:p w14:paraId="61EFC731">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2DB3671F">
      <w:pPr>
        <w:spacing w:line="480" w:lineRule="auto"/>
        <w:jc w:val="center"/>
        <w:rPr>
          <w:rFonts w:hint="eastAsia" w:ascii="仿宋" w:hAnsi="仿宋" w:eastAsia="仿宋" w:cs="仿宋"/>
          <w:b/>
          <w:sz w:val="44"/>
          <w:szCs w:val="44"/>
        </w:rPr>
      </w:pPr>
    </w:p>
    <w:p w14:paraId="15796F4E">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61689A40">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2365ECF7">
      <w:pPr>
        <w:rPr>
          <w:rFonts w:hint="eastAsia" w:ascii="仿宋" w:hAnsi="仿宋" w:eastAsia="仿宋" w:cs="仿宋"/>
          <w:sz w:val="28"/>
          <w:szCs w:val="28"/>
        </w:rPr>
      </w:pPr>
    </w:p>
    <w:p w14:paraId="646C1C58">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19925BAE">
      <w:pPr>
        <w:spacing w:line="600" w:lineRule="exact"/>
        <w:rPr>
          <w:rFonts w:hint="eastAsia" w:ascii="仿宋" w:hAnsi="仿宋" w:eastAsia="仿宋" w:cs="仿宋"/>
          <w:sz w:val="28"/>
          <w:szCs w:val="28"/>
        </w:rPr>
      </w:pPr>
    </w:p>
    <w:p w14:paraId="183C7DC0">
      <w:pPr>
        <w:spacing w:line="600" w:lineRule="exact"/>
        <w:rPr>
          <w:rFonts w:hint="eastAsia" w:ascii="仿宋" w:hAnsi="仿宋" w:eastAsia="仿宋" w:cs="仿宋"/>
          <w:sz w:val="28"/>
          <w:szCs w:val="28"/>
        </w:rPr>
      </w:pPr>
    </w:p>
    <w:p w14:paraId="242D9592">
      <w:pPr>
        <w:spacing w:line="600" w:lineRule="exact"/>
        <w:rPr>
          <w:rFonts w:hint="eastAsia" w:ascii="仿宋" w:hAnsi="仿宋" w:eastAsia="仿宋" w:cs="仿宋"/>
          <w:sz w:val="28"/>
          <w:szCs w:val="28"/>
        </w:rPr>
      </w:pPr>
    </w:p>
    <w:p w14:paraId="6B432AD4">
      <w:pPr>
        <w:spacing w:line="600" w:lineRule="exact"/>
        <w:rPr>
          <w:rFonts w:hint="eastAsia" w:ascii="仿宋" w:hAnsi="仿宋" w:eastAsia="仿宋" w:cs="仿宋"/>
          <w:sz w:val="28"/>
          <w:szCs w:val="28"/>
        </w:rPr>
      </w:pPr>
    </w:p>
    <w:p w14:paraId="1A5AB5C8">
      <w:pPr>
        <w:spacing w:line="600" w:lineRule="exact"/>
        <w:rPr>
          <w:rFonts w:hint="eastAsia" w:ascii="宋体" w:hAnsi="宋体" w:eastAsia="宋体" w:cs="宋体"/>
          <w:sz w:val="28"/>
          <w:szCs w:val="28"/>
        </w:rPr>
      </w:pPr>
    </w:p>
    <w:p w14:paraId="1B9B5E81">
      <w:pPr>
        <w:spacing w:line="600" w:lineRule="exact"/>
        <w:rPr>
          <w:rFonts w:hint="eastAsia" w:ascii="宋体" w:hAnsi="宋体" w:eastAsia="宋体" w:cs="宋体"/>
          <w:sz w:val="28"/>
          <w:szCs w:val="28"/>
        </w:rPr>
      </w:pPr>
    </w:p>
    <w:p w14:paraId="2408DCF7">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1323497E">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51C091A5">
      <w:pPr>
        <w:rPr>
          <w:rFonts w:hint="eastAsia" w:ascii="宋体" w:hAnsi="宋体" w:eastAsia="宋体" w:cs="宋体"/>
          <w:sz w:val="32"/>
          <w:szCs w:val="32"/>
        </w:rPr>
      </w:pPr>
      <w:r>
        <w:rPr>
          <w:rFonts w:hint="eastAsia" w:ascii="宋体" w:hAnsi="宋体" w:eastAsia="宋体" w:cs="宋体"/>
          <w:sz w:val="32"/>
          <w:szCs w:val="32"/>
        </w:rPr>
        <w:t xml:space="preserve"> </w:t>
      </w:r>
    </w:p>
    <w:p w14:paraId="13C77F4C">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0D1331C4">
      <w:pPr>
        <w:jc w:val="center"/>
        <w:rPr>
          <w:rFonts w:hint="eastAsia" w:ascii="宋体" w:hAnsi="宋体" w:eastAsia="宋体" w:cs="宋体"/>
          <w:sz w:val="32"/>
          <w:szCs w:val="32"/>
        </w:rPr>
      </w:pPr>
    </w:p>
    <w:p w14:paraId="685DB02A">
      <w:pPr>
        <w:jc w:val="center"/>
        <w:rPr>
          <w:rFonts w:hint="eastAsia" w:ascii="仿宋" w:hAnsi="仿宋" w:eastAsia="仿宋" w:cs="仿宋"/>
          <w:sz w:val="32"/>
          <w:szCs w:val="32"/>
        </w:rPr>
      </w:pPr>
    </w:p>
    <w:p w14:paraId="3D519824">
      <w:pPr>
        <w:spacing w:line="480" w:lineRule="auto"/>
        <w:jc w:val="center"/>
        <w:rPr>
          <w:rFonts w:hint="eastAsia" w:ascii="仿宋" w:hAnsi="仿宋" w:eastAsia="仿宋" w:cs="仿宋"/>
          <w:b/>
          <w:sz w:val="180"/>
          <w:szCs w:val="72"/>
        </w:rPr>
      </w:pPr>
      <w:r>
        <w:rPr>
          <w:rFonts w:hint="eastAsia" w:ascii="宋体" w:hAnsi="宋体" w:cs="宋体"/>
          <w:b/>
          <w:sz w:val="48"/>
          <w:szCs w:val="32"/>
          <w:u w:val="single"/>
          <w:lang w:eastAsia="zh-CN"/>
        </w:rPr>
        <w:t>预拌砂浆</w:t>
      </w:r>
      <w:r>
        <w:rPr>
          <w:rFonts w:hint="eastAsia" w:ascii="宋体" w:hAnsi="宋体" w:cs="宋体"/>
          <w:b/>
          <w:sz w:val="48"/>
          <w:szCs w:val="32"/>
          <w:u w:val="single"/>
        </w:rPr>
        <w:t>（材料名称）</w:t>
      </w:r>
    </w:p>
    <w:p w14:paraId="43789D3C">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5F00502C">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4C092BE">
      <w:pPr>
        <w:jc w:val="center"/>
        <w:rPr>
          <w:rFonts w:hint="eastAsia" w:ascii="仿宋" w:hAnsi="仿宋" w:eastAsia="仿宋" w:cs="仿宋"/>
          <w:b/>
          <w:sz w:val="44"/>
          <w:szCs w:val="44"/>
        </w:rPr>
      </w:pPr>
    </w:p>
    <w:p w14:paraId="50E2A060">
      <w:pPr>
        <w:jc w:val="center"/>
        <w:rPr>
          <w:rFonts w:hint="eastAsia" w:ascii="仿宋" w:hAnsi="仿宋" w:eastAsia="仿宋" w:cs="仿宋"/>
          <w:b/>
          <w:sz w:val="44"/>
          <w:szCs w:val="44"/>
        </w:rPr>
      </w:pPr>
    </w:p>
    <w:p w14:paraId="7EC1D060">
      <w:pPr>
        <w:jc w:val="center"/>
        <w:rPr>
          <w:rFonts w:hint="eastAsia" w:ascii="仿宋" w:hAnsi="仿宋" w:eastAsia="仿宋" w:cs="仿宋"/>
          <w:sz w:val="32"/>
          <w:szCs w:val="32"/>
        </w:rPr>
      </w:pPr>
    </w:p>
    <w:p w14:paraId="0815C588">
      <w:pPr>
        <w:rPr>
          <w:rFonts w:hint="eastAsia" w:ascii="仿宋" w:hAnsi="仿宋" w:eastAsia="仿宋" w:cs="仿宋"/>
          <w:sz w:val="32"/>
          <w:szCs w:val="32"/>
        </w:rPr>
      </w:pPr>
    </w:p>
    <w:p w14:paraId="6C36986E">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B09039A">
      <w:pPr>
        <w:rPr>
          <w:rFonts w:hint="eastAsia" w:ascii="仿宋" w:hAnsi="仿宋" w:eastAsia="仿宋" w:cs="仿宋"/>
          <w:sz w:val="28"/>
          <w:szCs w:val="28"/>
        </w:rPr>
      </w:pPr>
    </w:p>
    <w:p w14:paraId="4400D734">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4A4CE9C9">
      <w:pPr>
        <w:ind w:left="103" w:leftChars="1" w:hanging="101" w:hangingChars="28"/>
        <w:rPr>
          <w:rFonts w:hint="eastAsia" w:ascii="仿宋" w:hAnsi="仿宋" w:eastAsia="仿宋" w:cs="仿宋"/>
          <w:b/>
          <w:sz w:val="36"/>
          <w:szCs w:val="36"/>
        </w:rPr>
      </w:pPr>
    </w:p>
    <w:p w14:paraId="1C6D28D1">
      <w:pPr>
        <w:ind w:left="103" w:leftChars="1" w:hanging="101" w:hangingChars="28"/>
        <w:rPr>
          <w:rFonts w:hint="eastAsia" w:ascii="仿宋" w:hAnsi="仿宋" w:eastAsia="仿宋" w:cs="仿宋"/>
          <w:b/>
          <w:sz w:val="36"/>
          <w:szCs w:val="36"/>
        </w:rPr>
      </w:pPr>
    </w:p>
    <w:p w14:paraId="5E0D8CAB">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061518D9">
      <w:pPr>
        <w:spacing w:line="600" w:lineRule="exact"/>
        <w:rPr>
          <w:rFonts w:hint="eastAsia" w:ascii="仿宋" w:hAnsi="仿宋" w:eastAsia="仿宋" w:cs="仿宋"/>
          <w:b/>
          <w:sz w:val="44"/>
          <w:szCs w:val="44"/>
        </w:rPr>
      </w:pPr>
    </w:p>
    <w:p w14:paraId="198E7BBF">
      <w:pPr>
        <w:pStyle w:val="2"/>
        <w:rPr>
          <w:rFonts w:hint="eastAsia"/>
        </w:rPr>
      </w:pPr>
    </w:p>
    <w:p w14:paraId="2AB56365">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lZjFhOTQ4ZDUwZTFmY2M0ZTcyM2JmOTRiOWNhMGEifQ=="/>
  </w:docVars>
  <w:rsids>
    <w:rsidRoot w:val="002F5C69"/>
    <w:rsid w:val="0000514A"/>
    <w:rsid w:val="00005FA6"/>
    <w:rsid w:val="00045318"/>
    <w:rsid w:val="00054C7A"/>
    <w:rsid w:val="00060795"/>
    <w:rsid w:val="000A29D3"/>
    <w:rsid w:val="000A7A2A"/>
    <w:rsid w:val="000B5C69"/>
    <w:rsid w:val="000E5DC1"/>
    <w:rsid w:val="001015E8"/>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7873"/>
    <w:rsid w:val="004F0CC3"/>
    <w:rsid w:val="004F178B"/>
    <w:rsid w:val="00504ECA"/>
    <w:rsid w:val="005079C9"/>
    <w:rsid w:val="00521722"/>
    <w:rsid w:val="00570251"/>
    <w:rsid w:val="00577023"/>
    <w:rsid w:val="005921D2"/>
    <w:rsid w:val="005A1467"/>
    <w:rsid w:val="005A46B9"/>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44054"/>
    <w:rsid w:val="01E90844"/>
    <w:rsid w:val="02174D5E"/>
    <w:rsid w:val="025B2DC4"/>
    <w:rsid w:val="029E162E"/>
    <w:rsid w:val="02EB4148"/>
    <w:rsid w:val="02FA79DE"/>
    <w:rsid w:val="03092820"/>
    <w:rsid w:val="03AE456B"/>
    <w:rsid w:val="03E424F8"/>
    <w:rsid w:val="03E82594"/>
    <w:rsid w:val="040D3FBD"/>
    <w:rsid w:val="04134860"/>
    <w:rsid w:val="04166958"/>
    <w:rsid w:val="04BC223F"/>
    <w:rsid w:val="04DB3660"/>
    <w:rsid w:val="050D2A9B"/>
    <w:rsid w:val="05393890"/>
    <w:rsid w:val="05D435B9"/>
    <w:rsid w:val="06886587"/>
    <w:rsid w:val="06D80E87"/>
    <w:rsid w:val="06DD649D"/>
    <w:rsid w:val="073F2CB4"/>
    <w:rsid w:val="07944DAE"/>
    <w:rsid w:val="07A81B10"/>
    <w:rsid w:val="07BD1061"/>
    <w:rsid w:val="07D6456B"/>
    <w:rsid w:val="07FC224D"/>
    <w:rsid w:val="080F2C02"/>
    <w:rsid w:val="0829087A"/>
    <w:rsid w:val="0878022B"/>
    <w:rsid w:val="09054DD3"/>
    <w:rsid w:val="090E293E"/>
    <w:rsid w:val="0992531D"/>
    <w:rsid w:val="0A187F18"/>
    <w:rsid w:val="0A770227"/>
    <w:rsid w:val="0A8A693C"/>
    <w:rsid w:val="0B6727D9"/>
    <w:rsid w:val="0B7005D5"/>
    <w:rsid w:val="0C2A5CE1"/>
    <w:rsid w:val="0C6F5DE9"/>
    <w:rsid w:val="0C917B0E"/>
    <w:rsid w:val="0CA4400B"/>
    <w:rsid w:val="0D1D75F3"/>
    <w:rsid w:val="0DC363ED"/>
    <w:rsid w:val="0E1E7AC7"/>
    <w:rsid w:val="0E5C239D"/>
    <w:rsid w:val="0E8511E4"/>
    <w:rsid w:val="0F130CAE"/>
    <w:rsid w:val="0F417BF9"/>
    <w:rsid w:val="0FB57FB7"/>
    <w:rsid w:val="106A2B50"/>
    <w:rsid w:val="11360C84"/>
    <w:rsid w:val="115D6403"/>
    <w:rsid w:val="11823EC9"/>
    <w:rsid w:val="11C37223"/>
    <w:rsid w:val="11CB5870"/>
    <w:rsid w:val="121865DB"/>
    <w:rsid w:val="124A70DD"/>
    <w:rsid w:val="124B4C03"/>
    <w:rsid w:val="12563718"/>
    <w:rsid w:val="12B64F8D"/>
    <w:rsid w:val="12C66037"/>
    <w:rsid w:val="131840D7"/>
    <w:rsid w:val="13A75E69"/>
    <w:rsid w:val="13B452DE"/>
    <w:rsid w:val="13CC58CF"/>
    <w:rsid w:val="142851FC"/>
    <w:rsid w:val="142E2F90"/>
    <w:rsid w:val="143E4A1F"/>
    <w:rsid w:val="14E31122"/>
    <w:rsid w:val="15A32D3A"/>
    <w:rsid w:val="15F1161D"/>
    <w:rsid w:val="167F6DC6"/>
    <w:rsid w:val="16E12CF7"/>
    <w:rsid w:val="16E96798"/>
    <w:rsid w:val="171B0212"/>
    <w:rsid w:val="172779EC"/>
    <w:rsid w:val="17AC1CA0"/>
    <w:rsid w:val="17AC6144"/>
    <w:rsid w:val="17D35D21"/>
    <w:rsid w:val="183270B7"/>
    <w:rsid w:val="18423519"/>
    <w:rsid w:val="18FF5677"/>
    <w:rsid w:val="1903089F"/>
    <w:rsid w:val="19185113"/>
    <w:rsid w:val="19516FA3"/>
    <w:rsid w:val="198C6C4C"/>
    <w:rsid w:val="1A255D39"/>
    <w:rsid w:val="1A440C8A"/>
    <w:rsid w:val="1ABA0B77"/>
    <w:rsid w:val="1AF71484"/>
    <w:rsid w:val="1AFC1190"/>
    <w:rsid w:val="1B0B4F2F"/>
    <w:rsid w:val="1B3A75C2"/>
    <w:rsid w:val="1B701236"/>
    <w:rsid w:val="1C0A3439"/>
    <w:rsid w:val="1C2C33AF"/>
    <w:rsid w:val="1C422DF6"/>
    <w:rsid w:val="1C704EE0"/>
    <w:rsid w:val="1CB810E7"/>
    <w:rsid w:val="1D4F1A4B"/>
    <w:rsid w:val="1DC20D95"/>
    <w:rsid w:val="1DDE4B7D"/>
    <w:rsid w:val="1E175112"/>
    <w:rsid w:val="1E205195"/>
    <w:rsid w:val="1E7352C5"/>
    <w:rsid w:val="1EE94A33"/>
    <w:rsid w:val="1F933745"/>
    <w:rsid w:val="1FD13B98"/>
    <w:rsid w:val="1FDE70B6"/>
    <w:rsid w:val="1FE30229"/>
    <w:rsid w:val="20366406"/>
    <w:rsid w:val="20505621"/>
    <w:rsid w:val="20576F06"/>
    <w:rsid w:val="20B00A53"/>
    <w:rsid w:val="20B322F1"/>
    <w:rsid w:val="20C52024"/>
    <w:rsid w:val="20F51A7A"/>
    <w:rsid w:val="2127683B"/>
    <w:rsid w:val="212F6434"/>
    <w:rsid w:val="2167282F"/>
    <w:rsid w:val="21FB6297"/>
    <w:rsid w:val="220064BF"/>
    <w:rsid w:val="22806203"/>
    <w:rsid w:val="239B0E1A"/>
    <w:rsid w:val="23D83E1C"/>
    <w:rsid w:val="241E5CD3"/>
    <w:rsid w:val="243E3700"/>
    <w:rsid w:val="24457704"/>
    <w:rsid w:val="24653902"/>
    <w:rsid w:val="24C30629"/>
    <w:rsid w:val="24D52712"/>
    <w:rsid w:val="250E47E7"/>
    <w:rsid w:val="25476B1B"/>
    <w:rsid w:val="25C32FD6"/>
    <w:rsid w:val="25E66CC5"/>
    <w:rsid w:val="265301C0"/>
    <w:rsid w:val="267E514F"/>
    <w:rsid w:val="26CD1C32"/>
    <w:rsid w:val="27910EB2"/>
    <w:rsid w:val="27F33914"/>
    <w:rsid w:val="28341F69"/>
    <w:rsid w:val="28520641"/>
    <w:rsid w:val="289C7B0E"/>
    <w:rsid w:val="29B91531"/>
    <w:rsid w:val="29BF55E6"/>
    <w:rsid w:val="29E7300B"/>
    <w:rsid w:val="2A0B6CFA"/>
    <w:rsid w:val="2B081AFA"/>
    <w:rsid w:val="2B0B655A"/>
    <w:rsid w:val="2B4F2C16"/>
    <w:rsid w:val="2B9E5EDC"/>
    <w:rsid w:val="2BAE3DE1"/>
    <w:rsid w:val="2BB67D92"/>
    <w:rsid w:val="2C3D33B6"/>
    <w:rsid w:val="2C905755"/>
    <w:rsid w:val="2CBE44F7"/>
    <w:rsid w:val="2CDC497D"/>
    <w:rsid w:val="2D8A262B"/>
    <w:rsid w:val="2DEA7700"/>
    <w:rsid w:val="2E1343CF"/>
    <w:rsid w:val="2ED00512"/>
    <w:rsid w:val="2EF44200"/>
    <w:rsid w:val="2FE247DD"/>
    <w:rsid w:val="30C85944"/>
    <w:rsid w:val="310438EA"/>
    <w:rsid w:val="310D5820"/>
    <w:rsid w:val="314A1D01"/>
    <w:rsid w:val="31532D34"/>
    <w:rsid w:val="317A6513"/>
    <w:rsid w:val="323668DE"/>
    <w:rsid w:val="3249602F"/>
    <w:rsid w:val="32E17034"/>
    <w:rsid w:val="33BC72B7"/>
    <w:rsid w:val="342D1CB8"/>
    <w:rsid w:val="34C907A7"/>
    <w:rsid w:val="35074561"/>
    <w:rsid w:val="350F2F83"/>
    <w:rsid w:val="35186507"/>
    <w:rsid w:val="35633E8E"/>
    <w:rsid w:val="35B00755"/>
    <w:rsid w:val="35B91D00"/>
    <w:rsid w:val="35E825E5"/>
    <w:rsid w:val="364C336E"/>
    <w:rsid w:val="36951773"/>
    <w:rsid w:val="36A54032"/>
    <w:rsid w:val="36DE2889"/>
    <w:rsid w:val="36E56B24"/>
    <w:rsid w:val="37074CED"/>
    <w:rsid w:val="37C04013"/>
    <w:rsid w:val="37C52BDE"/>
    <w:rsid w:val="37DF20DE"/>
    <w:rsid w:val="37F126F4"/>
    <w:rsid w:val="3802658C"/>
    <w:rsid w:val="38060B00"/>
    <w:rsid w:val="387B504A"/>
    <w:rsid w:val="389D426B"/>
    <w:rsid w:val="38A449CC"/>
    <w:rsid w:val="38A71B2F"/>
    <w:rsid w:val="38CE232F"/>
    <w:rsid w:val="39557F91"/>
    <w:rsid w:val="39BB7FD9"/>
    <w:rsid w:val="39E311B9"/>
    <w:rsid w:val="39E60BE9"/>
    <w:rsid w:val="3A6C4696"/>
    <w:rsid w:val="3B5B73B5"/>
    <w:rsid w:val="3B602A9D"/>
    <w:rsid w:val="3BA1126C"/>
    <w:rsid w:val="3BC00367"/>
    <w:rsid w:val="3BDA29D0"/>
    <w:rsid w:val="3C677A85"/>
    <w:rsid w:val="3C6E6724"/>
    <w:rsid w:val="3C8C45D1"/>
    <w:rsid w:val="3CC86CCC"/>
    <w:rsid w:val="3D0A64B2"/>
    <w:rsid w:val="3DC14145"/>
    <w:rsid w:val="3E0B6E71"/>
    <w:rsid w:val="3E135D25"/>
    <w:rsid w:val="3E446845"/>
    <w:rsid w:val="3E95498C"/>
    <w:rsid w:val="3EC8182B"/>
    <w:rsid w:val="3ECD30E8"/>
    <w:rsid w:val="3ED316E1"/>
    <w:rsid w:val="3F1625EF"/>
    <w:rsid w:val="3F163D1F"/>
    <w:rsid w:val="3F3643C1"/>
    <w:rsid w:val="3F465FB7"/>
    <w:rsid w:val="3F501EC8"/>
    <w:rsid w:val="3FB84860"/>
    <w:rsid w:val="40016322"/>
    <w:rsid w:val="4055142D"/>
    <w:rsid w:val="40736F4F"/>
    <w:rsid w:val="408D0011"/>
    <w:rsid w:val="40C9239A"/>
    <w:rsid w:val="40D86396"/>
    <w:rsid w:val="41034ED2"/>
    <w:rsid w:val="414E1B6D"/>
    <w:rsid w:val="41B353C1"/>
    <w:rsid w:val="41B6622A"/>
    <w:rsid w:val="424C5CAA"/>
    <w:rsid w:val="4269685C"/>
    <w:rsid w:val="42B029BC"/>
    <w:rsid w:val="42D04101"/>
    <w:rsid w:val="42F56341"/>
    <w:rsid w:val="43084B71"/>
    <w:rsid w:val="433429C6"/>
    <w:rsid w:val="433F136A"/>
    <w:rsid w:val="434A043B"/>
    <w:rsid w:val="43AA0EDA"/>
    <w:rsid w:val="43B34253"/>
    <w:rsid w:val="43BF7A4E"/>
    <w:rsid w:val="444123EF"/>
    <w:rsid w:val="44DA54BF"/>
    <w:rsid w:val="45216F7A"/>
    <w:rsid w:val="457C68A6"/>
    <w:rsid w:val="468477C0"/>
    <w:rsid w:val="46B63ECE"/>
    <w:rsid w:val="46C93D6D"/>
    <w:rsid w:val="46E76374"/>
    <w:rsid w:val="475F022D"/>
    <w:rsid w:val="479D5EC7"/>
    <w:rsid w:val="4820176A"/>
    <w:rsid w:val="48217291"/>
    <w:rsid w:val="487F0B87"/>
    <w:rsid w:val="48B60321"/>
    <w:rsid w:val="49217FAF"/>
    <w:rsid w:val="4968636B"/>
    <w:rsid w:val="49EB7B56"/>
    <w:rsid w:val="49FA6D70"/>
    <w:rsid w:val="4ACA3C0F"/>
    <w:rsid w:val="4B2D35EC"/>
    <w:rsid w:val="4B5D5F60"/>
    <w:rsid w:val="4BED5E07"/>
    <w:rsid w:val="4C481290"/>
    <w:rsid w:val="4C8F60AE"/>
    <w:rsid w:val="4C9A4EF6"/>
    <w:rsid w:val="4CC90623"/>
    <w:rsid w:val="4CCC3C6F"/>
    <w:rsid w:val="4CE2114F"/>
    <w:rsid w:val="4D0E24D9"/>
    <w:rsid w:val="4D5E3823"/>
    <w:rsid w:val="4D693F63"/>
    <w:rsid w:val="4D8E465E"/>
    <w:rsid w:val="4D95296E"/>
    <w:rsid w:val="4DC64B62"/>
    <w:rsid w:val="4DEA43D3"/>
    <w:rsid w:val="4E2F0959"/>
    <w:rsid w:val="4E593963"/>
    <w:rsid w:val="4E916F1E"/>
    <w:rsid w:val="4F8545A9"/>
    <w:rsid w:val="4F8847C5"/>
    <w:rsid w:val="4FA62E9D"/>
    <w:rsid w:val="5023629C"/>
    <w:rsid w:val="50CD2161"/>
    <w:rsid w:val="51387B25"/>
    <w:rsid w:val="51457874"/>
    <w:rsid w:val="516C630A"/>
    <w:rsid w:val="5256749B"/>
    <w:rsid w:val="52C06024"/>
    <w:rsid w:val="52D84DB4"/>
    <w:rsid w:val="52F537F4"/>
    <w:rsid w:val="53004672"/>
    <w:rsid w:val="53230361"/>
    <w:rsid w:val="535E75EB"/>
    <w:rsid w:val="53DE2F6F"/>
    <w:rsid w:val="54212AF2"/>
    <w:rsid w:val="54520EFE"/>
    <w:rsid w:val="545C3B2A"/>
    <w:rsid w:val="547846DC"/>
    <w:rsid w:val="54F2623D"/>
    <w:rsid w:val="54F5600C"/>
    <w:rsid w:val="555F665A"/>
    <w:rsid w:val="55747599"/>
    <w:rsid w:val="55B41744"/>
    <w:rsid w:val="561F350F"/>
    <w:rsid w:val="569F0646"/>
    <w:rsid w:val="56AA48D3"/>
    <w:rsid w:val="56D95906"/>
    <w:rsid w:val="570404A9"/>
    <w:rsid w:val="57700B76"/>
    <w:rsid w:val="57B36157"/>
    <w:rsid w:val="57D034A5"/>
    <w:rsid w:val="57D10D86"/>
    <w:rsid w:val="58C3434A"/>
    <w:rsid w:val="593908DE"/>
    <w:rsid w:val="59DA0FC0"/>
    <w:rsid w:val="59FD5DAF"/>
    <w:rsid w:val="5B08785E"/>
    <w:rsid w:val="5B1E24A6"/>
    <w:rsid w:val="5B525C87"/>
    <w:rsid w:val="5C961BA3"/>
    <w:rsid w:val="5D3C4210"/>
    <w:rsid w:val="5E0C4813"/>
    <w:rsid w:val="5E1A798E"/>
    <w:rsid w:val="5E6006BB"/>
    <w:rsid w:val="5EFA28BD"/>
    <w:rsid w:val="5FC1162D"/>
    <w:rsid w:val="5FF612D7"/>
    <w:rsid w:val="600532C8"/>
    <w:rsid w:val="60243B12"/>
    <w:rsid w:val="60566219"/>
    <w:rsid w:val="60690D6A"/>
    <w:rsid w:val="606F1089"/>
    <w:rsid w:val="61630BEE"/>
    <w:rsid w:val="619D1D0C"/>
    <w:rsid w:val="62015D11"/>
    <w:rsid w:val="627152C4"/>
    <w:rsid w:val="627E55B4"/>
    <w:rsid w:val="62966DA1"/>
    <w:rsid w:val="6315416A"/>
    <w:rsid w:val="6365391E"/>
    <w:rsid w:val="638135AD"/>
    <w:rsid w:val="63940864"/>
    <w:rsid w:val="63984453"/>
    <w:rsid w:val="63BF40D6"/>
    <w:rsid w:val="63D7141F"/>
    <w:rsid w:val="63DF301F"/>
    <w:rsid w:val="642D3DB1"/>
    <w:rsid w:val="64525A76"/>
    <w:rsid w:val="64A05CB5"/>
    <w:rsid w:val="64A4088B"/>
    <w:rsid w:val="653F54CE"/>
    <w:rsid w:val="656F73E0"/>
    <w:rsid w:val="661E3335"/>
    <w:rsid w:val="6639016F"/>
    <w:rsid w:val="672C55DE"/>
    <w:rsid w:val="6793565D"/>
    <w:rsid w:val="68692862"/>
    <w:rsid w:val="68A91FA3"/>
    <w:rsid w:val="696C260A"/>
    <w:rsid w:val="69886D18"/>
    <w:rsid w:val="69EA352F"/>
    <w:rsid w:val="69EB56CF"/>
    <w:rsid w:val="6A8671F8"/>
    <w:rsid w:val="6AC67AF8"/>
    <w:rsid w:val="6ADE3BD2"/>
    <w:rsid w:val="6AF075F9"/>
    <w:rsid w:val="6B9E0AD0"/>
    <w:rsid w:val="6C6742D2"/>
    <w:rsid w:val="6C8934D3"/>
    <w:rsid w:val="6D2C5D88"/>
    <w:rsid w:val="6D901B33"/>
    <w:rsid w:val="6DD67814"/>
    <w:rsid w:val="6DD95D94"/>
    <w:rsid w:val="6E3902CA"/>
    <w:rsid w:val="6E6A7222"/>
    <w:rsid w:val="6ED743C2"/>
    <w:rsid w:val="6EF6136D"/>
    <w:rsid w:val="6EFA2466"/>
    <w:rsid w:val="6F0C1A13"/>
    <w:rsid w:val="6F235519"/>
    <w:rsid w:val="6F397E6E"/>
    <w:rsid w:val="6F543924"/>
    <w:rsid w:val="6F582246"/>
    <w:rsid w:val="6F6D48B9"/>
    <w:rsid w:val="6F9401C4"/>
    <w:rsid w:val="6FF65898"/>
    <w:rsid w:val="701D2739"/>
    <w:rsid w:val="70943FBF"/>
    <w:rsid w:val="709B5583"/>
    <w:rsid w:val="70E138DD"/>
    <w:rsid w:val="712C099E"/>
    <w:rsid w:val="713734FD"/>
    <w:rsid w:val="71752277"/>
    <w:rsid w:val="72001B41"/>
    <w:rsid w:val="72271DFF"/>
    <w:rsid w:val="724807AD"/>
    <w:rsid w:val="72CC5EC7"/>
    <w:rsid w:val="73245D03"/>
    <w:rsid w:val="73CA5F58"/>
    <w:rsid w:val="74035919"/>
    <w:rsid w:val="7427135A"/>
    <w:rsid w:val="743E4BA3"/>
    <w:rsid w:val="74404DBF"/>
    <w:rsid w:val="74424693"/>
    <w:rsid w:val="74642C1B"/>
    <w:rsid w:val="74C82D26"/>
    <w:rsid w:val="750A2CD7"/>
    <w:rsid w:val="757A4300"/>
    <w:rsid w:val="75B0717F"/>
    <w:rsid w:val="75B70374"/>
    <w:rsid w:val="75BF1D13"/>
    <w:rsid w:val="75D67789"/>
    <w:rsid w:val="765B7D5B"/>
    <w:rsid w:val="76674885"/>
    <w:rsid w:val="76751CF6"/>
    <w:rsid w:val="767E1BCE"/>
    <w:rsid w:val="77D81C9F"/>
    <w:rsid w:val="77F959B0"/>
    <w:rsid w:val="78DB5FB3"/>
    <w:rsid w:val="7A0B2F10"/>
    <w:rsid w:val="7A902877"/>
    <w:rsid w:val="7B1B5C3E"/>
    <w:rsid w:val="7B9F79EB"/>
    <w:rsid w:val="7BDE0D77"/>
    <w:rsid w:val="7C0C5586"/>
    <w:rsid w:val="7C23124E"/>
    <w:rsid w:val="7C324FED"/>
    <w:rsid w:val="7C535880"/>
    <w:rsid w:val="7CB0213F"/>
    <w:rsid w:val="7D0F532E"/>
    <w:rsid w:val="7D715FE9"/>
    <w:rsid w:val="7D9832A3"/>
    <w:rsid w:val="7E626696"/>
    <w:rsid w:val="7F056578"/>
    <w:rsid w:val="7F45772D"/>
    <w:rsid w:val="7F7D2A23"/>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semiHidden/>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13</Pages>
  <Words>3322</Words>
  <Characters>3617</Characters>
  <Lines>32</Lines>
  <Paragraphs>9</Paragraphs>
  <TotalTime>23</TotalTime>
  <ScaleCrop>false</ScaleCrop>
  <LinksUpToDate>false</LinksUpToDate>
  <CharactersWithSpaces>4475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WD</cp:lastModifiedBy>
  <cp:lastPrinted>2019-10-22T02:53:00Z</cp:lastPrinted>
  <dcterms:modified xsi:type="dcterms:W3CDTF">2025-05-16T02:38:51Z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980360670E3241F59EE5116320A9A31F_13</vt:lpwstr>
  </property>
  <property fmtid="{D5CDD505-2E9C-101B-9397-08002B2CF9AE}" pid="4" name="KSOTemplateDocerSaveRecord">
    <vt:lpwstr>eyJoZGlkIjoiNzQyYzIyM2Q4YTU1MmU2NTI0NTkwYzQ3MTM1MjJmNjUiLCJ1c2VySWQiOiIyMzU5MDI4MTUifQ==</vt:lpwstr>
  </property>
</Properties>
</file>