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78CAA7">
      <w:pPr>
        <w:spacing w:line="360" w:lineRule="auto"/>
        <w:jc w:val="center"/>
        <w:rPr>
          <w:b/>
          <w:bCs/>
          <w:sz w:val="44"/>
          <w:szCs w:val="44"/>
        </w:rPr>
      </w:pPr>
    </w:p>
    <w:p w14:paraId="3061542B">
      <w:pPr>
        <w:spacing w:line="360" w:lineRule="auto"/>
        <w:jc w:val="center"/>
        <w:rPr>
          <w:rFonts w:hint="eastAsia" w:eastAsia="宋体"/>
          <w:b/>
          <w:bCs/>
          <w:sz w:val="32"/>
          <w:szCs w:val="32"/>
          <w:lang w:eastAsia="zh-CN"/>
        </w:rPr>
      </w:pPr>
      <w:r>
        <w:rPr>
          <w:rFonts w:hint="eastAsia"/>
          <w:b/>
          <w:bCs/>
          <w:sz w:val="32"/>
          <w:szCs w:val="32"/>
          <w:lang w:eastAsia="zh-CN"/>
        </w:rPr>
        <w:t>淮南市能源数据中心及数字经济万创园项目施工总承包一标段外墙真石漆、外墙保温、内墙涂料及天棚涂料招标文件</w:t>
      </w:r>
    </w:p>
    <w:p w14:paraId="4CC684FF">
      <w:pPr>
        <w:spacing w:line="360" w:lineRule="auto"/>
        <w:jc w:val="center"/>
        <w:rPr>
          <w:b/>
          <w:bCs/>
          <w:sz w:val="32"/>
          <w:szCs w:val="32"/>
        </w:rPr>
      </w:pPr>
    </w:p>
    <w:p w14:paraId="2BB6D209">
      <w:pPr>
        <w:rPr>
          <w:b/>
          <w:bCs/>
          <w:sz w:val="32"/>
          <w:szCs w:val="32"/>
        </w:rPr>
      </w:pPr>
    </w:p>
    <w:p w14:paraId="7F475ED5">
      <w:pPr>
        <w:rPr>
          <w:b/>
          <w:bCs/>
          <w:sz w:val="44"/>
        </w:rPr>
      </w:pPr>
    </w:p>
    <w:p w14:paraId="02D951D1">
      <w:pPr>
        <w:rPr>
          <w:b/>
          <w:bCs/>
          <w:sz w:val="44"/>
        </w:rPr>
      </w:pPr>
    </w:p>
    <w:p w14:paraId="67B6521C">
      <w:pPr>
        <w:rPr>
          <w:b/>
          <w:bCs/>
          <w:sz w:val="44"/>
        </w:rPr>
      </w:pPr>
    </w:p>
    <w:p w14:paraId="4FAAF8AF">
      <w:pPr>
        <w:rPr>
          <w:b/>
          <w:bCs/>
          <w:sz w:val="44"/>
        </w:rPr>
      </w:pPr>
    </w:p>
    <w:p w14:paraId="2CC78238">
      <w:pPr>
        <w:rPr>
          <w:b/>
          <w:bCs/>
          <w:sz w:val="44"/>
        </w:rPr>
      </w:pPr>
    </w:p>
    <w:p w14:paraId="010967B6">
      <w:pPr>
        <w:rPr>
          <w:b/>
          <w:bCs/>
          <w:sz w:val="44"/>
        </w:rPr>
      </w:pPr>
    </w:p>
    <w:p w14:paraId="294D6017">
      <w:pPr>
        <w:rPr>
          <w:b/>
          <w:bCs/>
          <w:sz w:val="44"/>
        </w:rPr>
      </w:pPr>
    </w:p>
    <w:p w14:paraId="0A9725A6">
      <w:pPr>
        <w:rPr>
          <w:b/>
          <w:bCs/>
          <w:sz w:val="44"/>
        </w:rPr>
      </w:pPr>
    </w:p>
    <w:p w14:paraId="478EC637">
      <w:pPr>
        <w:rPr>
          <w:b/>
          <w:bCs/>
          <w:sz w:val="44"/>
        </w:rPr>
      </w:pPr>
    </w:p>
    <w:p w14:paraId="17C2A2A6">
      <w:pPr>
        <w:rPr>
          <w:b/>
          <w:bCs/>
          <w:sz w:val="44"/>
        </w:rPr>
      </w:pPr>
    </w:p>
    <w:p w14:paraId="056F49B3">
      <w:pPr>
        <w:rPr>
          <w:b/>
          <w:bCs/>
          <w:sz w:val="44"/>
        </w:rPr>
      </w:pPr>
    </w:p>
    <w:p w14:paraId="5B0BC725">
      <w:pPr>
        <w:rPr>
          <w:b/>
          <w:bCs/>
          <w:sz w:val="44"/>
        </w:rPr>
      </w:pPr>
    </w:p>
    <w:p w14:paraId="6E749D1F">
      <w:pPr>
        <w:jc w:val="both"/>
        <w:rPr>
          <w:b/>
          <w:bCs/>
          <w:sz w:val="44"/>
        </w:rPr>
      </w:pPr>
    </w:p>
    <w:p w14:paraId="3DD2CC4F">
      <w:pPr>
        <w:jc w:val="center"/>
        <w:rPr>
          <w:b/>
          <w:bCs/>
          <w:sz w:val="44"/>
        </w:rPr>
      </w:pPr>
    </w:p>
    <w:p w14:paraId="5D4ECDB6">
      <w:pPr>
        <w:rPr>
          <w:b/>
          <w:bCs/>
        </w:rPr>
      </w:pPr>
    </w:p>
    <w:p w14:paraId="40A45A00">
      <w:pPr>
        <w:jc w:val="center"/>
        <w:rPr>
          <w:rFonts w:hint="eastAsia"/>
          <w:b/>
          <w:sz w:val="32"/>
          <w:szCs w:val="32"/>
        </w:rPr>
      </w:pPr>
      <w:r>
        <w:rPr>
          <w:rFonts w:hint="eastAsia"/>
          <w:b/>
          <w:sz w:val="32"/>
          <w:szCs w:val="32"/>
        </w:rPr>
        <w:t>二〇二</w:t>
      </w:r>
      <w:r>
        <w:rPr>
          <w:rFonts w:hint="eastAsia"/>
          <w:b/>
          <w:sz w:val="32"/>
          <w:szCs w:val="32"/>
          <w:lang w:val="en-US" w:eastAsia="zh-CN"/>
        </w:rPr>
        <w:t>四</w:t>
      </w:r>
      <w:r>
        <w:rPr>
          <w:rFonts w:hint="eastAsia"/>
          <w:b/>
          <w:sz w:val="32"/>
          <w:szCs w:val="32"/>
        </w:rPr>
        <w:t>年</w:t>
      </w:r>
      <w:r>
        <w:rPr>
          <w:rFonts w:hint="eastAsia"/>
          <w:b/>
          <w:sz w:val="32"/>
          <w:szCs w:val="32"/>
          <w:lang w:val="en-US" w:eastAsia="zh-CN"/>
        </w:rPr>
        <w:t>十二</w:t>
      </w:r>
      <w:r>
        <w:rPr>
          <w:rFonts w:hint="eastAsia"/>
          <w:b/>
          <w:sz w:val="32"/>
          <w:szCs w:val="32"/>
        </w:rPr>
        <w:t>月</w:t>
      </w:r>
      <w:r>
        <w:rPr>
          <w:rFonts w:hint="eastAsia"/>
          <w:b/>
          <w:sz w:val="32"/>
          <w:szCs w:val="32"/>
          <w:lang w:val="en-US" w:eastAsia="zh-CN"/>
        </w:rPr>
        <w:t>二十七</w:t>
      </w:r>
      <w:r>
        <w:rPr>
          <w:rFonts w:hint="eastAsia"/>
          <w:b/>
          <w:sz w:val="32"/>
          <w:szCs w:val="32"/>
        </w:rPr>
        <w:t>日</w:t>
      </w:r>
    </w:p>
    <w:p w14:paraId="6944DAC0">
      <w:pPr>
        <w:jc w:val="center"/>
        <w:rPr>
          <w:rFonts w:hint="eastAsia"/>
          <w:b/>
          <w:sz w:val="32"/>
          <w:szCs w:val="32"/>
        </w:rPr>
      </w:pPr>
    </w:p>
    <w:p w14:paraId="529D8964">
      <w:pPr>
        <w:jc w:val="center"/>
        <w:rPr>
          <w:rFonts w:hint="eastAsia"/>
          <w:b/>
          <w:sz w:val="32"/>
          <w:szCs w:val="32"/>
        </w:rPr>
      </w:pPr>
    </w:p>
    <w:p w14:paraId="347DBB6D">
      <w:pPr>
        <w:jc w:val="center"/>
        <w:rPr>
          <w:rFonts w:hint="eastAsia"/>
          <w:b/>
          <w:sz w:val="32"/>
          <w:szCs w:val="32"/>
        </w:rPr>
      </w:pPr>
    </w:p>
    <w:p w14:paraId="0F9F9AED">
      <w:pPr>
        <w:adjustRightInd w:val="0"/>
        <w:snapToGrid w:val="0"/>
        <w:spacing w:line="360" w:lineRule="auto"/>
        <w:ind w:right="420" w:rightChars="200" w:firstLine="480" w:firstLineChars="200"/>
        <w:rPr>
          <w:rFonts w:eastAsia="仿宋_GB2312"/>
          <w:sz w:val="24"/>
        </w:rPr>
      </w:pPr>
      <w:r>
        <w:rPr>
          <w:rFonts w:hint="eastAsia" w:eastAsia="仿宋_GB2312"/>
          <w:sz w:val="24"/>
          <w:lang w:eastAsia="zh-CN"/>
        </w:rPr>
        <w:t>淮南市能源数据中心及数字经济万创园项目施工总承包一标段</w:t>
      </w:r>
      <w:r>
        <w:rPr>
          <w:rFonts w:hint="eastAsia" w:eastAsia="仿宋_GB2312"/>
          <w:sz w:val="24"/>
        </w:rPr>
        <w:t>工程，本工程包括</w:t>
      </w:r>
      <w:r>
        <w:rPr>
          <w:rFonts w:hint="eastAsia" w:eastAsia="仿宋_GB2312"/>
          <w:sz w:val="24"/>
          <w:lang w:eastAsia="zh-CN"/>
        </w:rPr>
        <w:t>外墙真石漆、外墙保温及，内墙涂料及天棚涂料</w:t>
      </w:r>
      <w:r>
        <w:rPr>
          <w:rFonts w:hint="eastAsia" w:eastAsia="仿宋_GB2312"/>
          <w:sz w:val="24"/>
        </w:rPr>
        <w:t>，本</w:t>
      </w:r>
      <w:r>
        <w:rPr>
          <w:rFonts w:hint="eastAsia" w:eastAsia="仿宋_GB2312"/>
          <w:sz w:val="24"/>
          <w:lang w:eastAsia="zh-CN"/>
        </w:rPr>
        <w:t>招标文件</w:t>
      </w:r>
      <w:r>
        <w:rPr>
          <w:rFonts w:hint="eastAsia" w:eastAsia="仿宋_GB2312"/>
          <w:sz w:val="24"/>
        </w:rPr>
        <w:t>是各</w:t>
      </w:r>
      <w:r>
        <w:rPr>
          <w:rFonts w:hint="eastAsia" w:eastAsia="仿宋_GB2312"/>
          <w:sz w:val="24"/>
          <w:lang w:eastAsia="zh-CN"/>
        </w:rPr>
        <w:t>投标人</w:t>
      </w:r>
      <w:r>
        <w:rPr>
          <w:rFonts w:hint="eastAsia" w:eastAsia="仿宋_GB2312"/>
          <w:sz w:val="24"/>
        </w:rPr>
        <w:t>编制</w:t>
      </w:r>
      <w:r>
        <w:rPr>
          <w:rFonts w:hint="eastAsia" w:eastAsia="仿宋_GB2312"/>
          <w:sz w:val="24"/>
          <w:lang w:eastAsia="zh-CN"/>
        </w:rPr>
        <w:t>投标文件</w:t>
      </w:r>
      <w:r>
        <w:rPr>
          <w:rFonts w:hint="eastAsia" w:eastAsia="仿宋_GB2312"/>
          <w:sz w:val="24"/>
        </w:rPr>
        <w:t>的依据，也是今后</w:t>
      </w:r>
      <w:r>
        <w:rPr>
          <w:rFonts w:hint="eastAsia" w:eastAsia="仿宋_GB2312"/>
          <w:sz w:val="24"/>
          <w:lang w:eastAsia="zh-CN"/>
        </w:rPr>
        <w:t>招标人</w:t>
      </w:r>
      <w:r>
        <w:rPr>
          <w:rFonts w:hint="eastAsia" w:eastAsia="仿宋_GB2312"/>
          <w:sz w:val="24"/>
        </w:rPr>
        <w:t>与</w:t>
      </w:r>
      <w:r>
        <w:rPr>
          <w:rFonts w:hint="eastAsia" w:eastAsia="仿宋_GB2312"/>
          <w:sz w:val="24"/>
          <w:lang w:eastAsia="zh-CN"/>
        </w:rPr>
        <w:t>投标人</w:t>
      </w:r>
      <w:r>
        <w:rPr>
          <w:rFonts w:hint="eastAsia" w:eastAsia="仿宋_GB2312"/>
          <w:sz w:val="24"/>
        </w:rPr>
        <w:t>签订分包合同的依据。</w:t>
      </w:r>
    </w:p>
    <w:p w14:paraId="29508A8E">
      <w:pPr>
        <w:adjustRightInd w:val="0"/>
        <w:snapToGrid w:val="0"/>
        <w:spacing w:line="360" w:lineRule="auto"/>
        <w:ind w:right="420" w:rightChars="200"/>
        <w:rPr>
          <w:rFonts w:eastAsia="仿宋_GB2312"/>
          <w:sz w:val="24"/>
        </w:rPr>
      </w:pPr>
      <w:r>
        <w:rPr>
          <w:rFonts w:hint="eastAsia" w:eastAsia="仿宋_GB2312"/>
          <w:sz w:val="24"/>
        </w:rPr>
        <w:t>一、工程概况</w:t>
      </w:r>
    </w:p>
    <w:p w14:paraId="7E0F9F44">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eastAsia="仿宋_GB2312"/>
          <w:sz w:val="24"/>
          <w:lang w:eastAsia="zh-CN"/>
        </w:rPr>
        <w:t>淮南市能源数据中心及数字经济万创园项目施工总承包一标段外墙真石漆、外墙保温、内墙涂料及天棚涂料</w:t>
      </w:r>
    </w:p>
    <w:p w14:paraId="087586CE">
      <w:pPr>
        <w:numPr>
          <w:ilvl w:val="0"/>
          <w:numId w:val="1"/>
        </w:numPr>
        <w:adjustRightInd w:val="0"/>
        <w:snapToGrid w:val="0"/>
        <w:spacing w:line="360" w:lineRule="auto"/>
        <w:ind w:left="210" w:leftChars="100" w:right="420" w:rightChars="200" w:firstLine="240" w:firstLineChars="100"/>
        <w:rPr>
          <w:rFonts w:hint="default" w:eastAsia="仿宋_GB2312"/>
          <w:sz w:val="24"/>
          <w:lang w:val="en-US"/>
        </w:rPr>
      </w:pPr>
      <w:r>
        <w:rPr>
          <w:rFonts w:hint="eastAsia" w:eastAsia="仿宋_GB2312"/>
          <w:sz w:val="24"/>
        </w:rPr>
        <w:t>工程地点：</w:t>
      </w:r>
      <w:r>
        <w:rPr>
          <w:rFonts w:hint="eastAsia" w:eastAsia="仿宋_GB2312"/>
          <w:sz w:val="24"/>
          <w:lang w:val="en-US" w:eastAsia="zh-CN"/>
        </w:rPr>
        <w:t>智慧谷</w:t>
      </w:r>
    </w:p>
    <w:p w14:paraId="19D7DA45">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14:paraId="64F7CBD6">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14:paraId="45F64B25">
      <w:pPr>
        <w:spacing w:line="360" w:lineRule="auto"/>
        <w:rPr>
          <w:rFonts w:eastAsia="仿宋_GB2312"/>
          <w:color w:val="000000"/>
          <w:sz w:val="24"/>
        </w:rPr>
      </w:pPr>
      <w:r>
        <w:rPr>
          <w:rFonts w:hint="eastAsia" w:eastAsia="仿宋_GB2312"/>
          <w:color w:val="000000"/>
          <w:sz w:val="24"/>
        </w:rPr>
        <w:t>二、工程内容及</w:t>
      </w:r>
      <w:r>
        <w:rPr>
          <w:rFonts w:hint="eastAsia" w:eastAsia="仿宋_GB2312"/>
          <w:color w:val="000000"/>
          <w:sz w:val="24"/>
          <w:lang w:eastAsia="zh-CN"/>
        </w:rPr>
        <w:t>招标</w:t>
      </w:r>
      <w:r>
        <w:rPr>
          <w:rFonts w:hint="eastAsia" w:eastAsia="仿宋_GB2312"/>
          <w:color w:val="000000"/>
          <w:sz w:val="24"/>
        </w:rPr>
        <w:t>范围：</w:t>
      </w:r>
    </w:p>
    <w:p w14:paraId="7A86F846">
      <w:pPr>
        <w:spacing w:line="360" w:lineRule="auto"/>
        <w:ind w:firstLine="360" w:firstLineChars="150"/>
        <w:rPr>
          <w:rFonts w:eastAsia="仿宋_GB2312"/>
          <w:color w:val="000000"/>
          <w:sz w:val="24"/>
        </w:rPr>
      </w:pPr>
      <w:r>
        <w:rPr>
          <w:rFonts w:hint="eastAsia" w:eastAsia="仿宋_GB2312"/>
          <w:color w:val="000000"/>
          <w:sz w:val="24"/>
        </w:rPr>
        <w:t>1、承包方式：</w:t>
      </w:r>
    </w:p>
    <w:p w14:paraId="2BED58FE">
      <w:pPr>
        <w:spacing w:line="360" w:lineRule="auto"/>
        <w:ind w:firstLine="480" w:firstLineChars="200"/>
        <w:rPr>
          <w:rFonts w:eastAsia="仿宋_GB2312"/>
          <w:color w:val="000000"/>
          <w:sz w:val="24"/>
        </w:rPr>
      </w:pPr>
      <w:r>
        <w:rPr>
          <w:rFonts w:hint="eastAsia" w:eastAsia="仿宋_GB2312"/>
          <w:color w:val="000000"/>
          <w:sz w:val="24"/>
        </w:rPr>
        <w:t>包工、包料、包机械、包工期、</w:t>
      </w:r>
      <w:r>
        <w:rPr>
          <w:rFonts w:hint="eastAsia" w:eastAsia="仿宋_GB2312"/>
          <w:color w:val="000000"/>
          <w:sz w:val="24"/>
          <w:lang w:val="en-US" w:eastAsia="zh-CN"/>
        </w:rPr>
        <w:t>包验收、</w:t>
      </w:r>
      <w:r>
        <w:rPr>
          <w:rFonts w:hint="eastAsia" w:eastAsia="仿宋_GB2312"/>
          <w:color w:val="000000"/>
          <w:sz w:val="24"/>
        </w:rPr>
        <w:t>包质量、包安全、包文明施工等所有与本工程相关的一切工作内容</w:t>
      </w:r>
      <w:r>
        <w:rPr>
          <w:rFonts w:hint="eastAsia" w:eastAsia="仿宋_GB2312"/>
          <w:color w:val="000000"/>
          <w:sz w:val="24"/>
          <w:lang w:eastAsia="zh-CN"/>
        </w:rPr>
        <w:t>，</w:t>
      </w:r>
      <w:r>
        <w:rPr>
          <w:rFonts w:hint="eastAsia" w:eastAsia="仿宋_GB2312"/>
          <w:color w:val="000000"/>
          <w:sz w:val="24"/>
        </w:rPr>
        <w:t>并由</w:t>
      </w:r>
      <w:r>
        <w:rPr>
          <w:rFonts w:hint="eastAsia" w:eastAsia="仿宋_GB2312"/>
          <w:color w:val="000000"/>
          <w:sz w:val="24"/>
          <w:lang w:val="en-US" w:eastAsia="zh-CN"/>
        </w:rPr>
        <w:t>中标</w:t>
      </w:r>
      <w:r>
        <w:rPr>
          <w:rFonts w:hint="eastAsia" w:eastAsia="仿宋_GB2312"/>
          <w:color w:val="000000"/>
          <w:sz w:val="24"/>
          <w:lang w:eastAsia="zh-CN"/>
        </w:rPr>
        <w:t>方</w:t>
      </w:r>
      <w:r>
        <w:rPr>
          <w:rFonts w:hint="eastAsia" w:eastAsia="仿宋_GB2312"/>
          <w:color w:val="000000"/>
          <w:sz w:val="24"/>
        </w:rPr>
        <w:t>自供材料的形式承包施工。</w:t>
      </w:r>
    </w:p>
    <w:p w14:paraId="0A99DE15">
      <w:pPr>
        <w:spacing w:line="360" w:lineRule="auto"/>
        <w:ind w:firstLine="360" w:firstLineChars="150"/>
        <w:rPr>
          <w:rFonts w:eastAsia="仿宋_GB2312"/>
          <w:color w:val="000000"/>
          <w:sz w:val="24"/>
        </w:rPr>
      </w:pPr>
      <w:r>
        <w:rPr>
          <w:rFonts w:hint="eastAsia" w:eastAsia="仿宋_GB2312"/>
          <w:color w:val="000000"/>
          <w:sz w:val="24"/>
        </w:rPr>
        <w:t>2、本次</w:t>
      </w:r>
      <w:r>
        <w:rPr>
          <w:rFonts w:hint="eastAsia" w:eastAsia="仿宋_GB2312"/>
          <w:color w:val="000000"/>
          <w:sz w:val="24"/>
          <w:lang w:val="en-US" w:eastAsia="zh-CN"/>
        </w:rPr>
        <w:t>招标</w:t>
      </w:r>
      <w:r>
        <w:rPr>
          <w:rFonts w:hint="eastAsia" w:eastAsia="仿宋_GB2312"/>
          <w:color w:val="000000"/>
          <w:sz w:val="24"/>
        </w:rPr>
        <w:t>范围：</w:t>
      </w:r>
    </w:p>
    <w:p w14:paraId="1FAF09AA">
      <w:pPr>
        <w:spacing w:line="360" w:lineRule="auto"/>
        <w:ind w:left="420" w:leftChars="200"/>
        <w:rPr>
          <w:rFonts w:eastAsia="仿宋_GB2312"/>
          <w:color w:val="000000"/>
          <w:sz w:val="24"/>
        </w:rPr>
      </w:pPr>
      <w:r>
        <w:rPr>
          <w:rFonts w:hint="eastAsia" w:eastAsia="仿宋_GB2312"/>
          <w:color w:val="000000"/>
          <w:sz w:val="24"/>
          <w:lang w:val="en-US" w:eastAsia="zh-CN"/>
        </w:rPr>
        <w:t>中标</w:t>
      </w:r>
      <w:r>
        <w:rPr>
          <w:rFonts w:hint="eastAsia" w:eastAsia="仿宋_GB2312"/>
          <w:color w:val="000000"/>
          <w:sz w:val="24"/>
        </w:rPr>
        <w:t>人须按照相关规范要求进行施工，确保验收通过，并提供</w:t>
      </w:r>
      <w:r>
        <w:rPr>
          <w:rFonts w:hint="eastAsia" w:eastAsia="仿宋_GB2312"/>
          <w:color w:val="000000"/>
          <w:sz w:val="24"/>
          <w:lang w:eastAsia="zh-CN"/>
        </w:rPr>
        <w:t>招标</w:t>
      </w:r>
      <w:r>
        <w:rPr>
          <w:rFonts w:hint="eastAsia" w:eastAsia="仿宋_GB2312"/>
          <w:color w:val="000000"/>
          <w:sz w:val="24"/>
        </w:rPr>
        <w:t>范围内所需的一切资料，材料检测资料、检测费用。</w:t>
      </w:r>
    </w:p>
    <w:p w14:paraId="0131D57D">
      <w:pPr>
        <w:spacing w:line="360" w:lineRule="auto"/>
        <w:jc w:val="center"/>
        <w:rPr>
          <w:rFonts w:hint="eastAsia" w:eastAsia="仿宋_GB2312"/>
          <w:color w:val="000000"/>
          <w:sz w:val="24"/>
        </w:rPr>
      </w:pPr>
      <w:r>
        <w:rPr>
          <w:rFonts w:hint="eastAsia" w:eastAsia="仿宋_GB2312"/>
          <w:color w:val="000000"/>
          <w:sz w:val="24"/>
        </w:rPr>
        <w:t>工程量一览表</w:t>
      </w:r>
    </w:p>
    <w:tbl>
      <w:tblPr>
        <w:tblStyle w:val="5"/>
        <w:tblW w:w="9169"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6"/>
        <w:gridCol w:w="1338"/>
        <w:gridCol w:w="3581"/>
        <w:gridCol w:w="752"/>
        <w:gridCol w:w="1104"/>
        <w:gridCol w:w="708"/>
        <w:gridCol w:w="1260"/>
      </w:tblGrid>
      <w:tr w14:paraId="461AA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426"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217CE68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序号</w:t>
            </w:r>
          </w:p>
        </w:tc>
        <w:tc>
          <w:tcPr>
            <w:tcW w:w="1338"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DC6E80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项目名称</w:t>
            </w:r>
          </w:p>
        </w:tc>
        <w:tc>
          <w:tcPr>
            <w:tcW w:w="3581"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D680BD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项目特征描述</w:t>
            </w:r>
          </w:p>
        </w:tc>
        <w:tc>
          <w:tcPr>
            <w:tcW w:w="752"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77682E9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计量</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单位</w:t>
            </w:r>
          </w:p>
        </w:tc>
        <w:tc>
          <w:tcPr>
            <w:tcW w:w="1104"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521931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暂定工程量</w:t>
            </w:r>
          </w:p>
        </w:tc>
        <w:tc>
          <w:tcPr>
            <w:tcW w:w="1968" w:type="dxa"/>
            <w:gridSpan w:val="2"/>
            <w:tcBorders>
              <w:top w:val="single" w:color="000000" w:sz="8" w:space="0"/>
              <w:left w:val="single" w:color="000000" w:sz="4" w:space="0"/>
              <w:bottom w:val="single" w:color="000000" w:sz="4" w:space="0"/>
              <w:right w:val="single" w:color="000000" w:sz="8" w:space="0"/>
            </w:tcBorders>
            <w:shd w:val="clear" w:color="FFFFFF" w:fill="FFFFFF"/>
            <w:vAlign w:val="center"/>
          </w:tcPr>
          <w:p w14:paraId="7FB8AA1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金额（元）（含税）</w:t>
            </w:r>
          </w:p>
        </w:tc>
      </w:tr>
      <w:tr w14:paraId="51D37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426"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7FC55334">
            <w:pPr>
              <w:jc w:val="center"/>
              <w:rPr>
                <w:rFonts w:hint="eastAsia" w:ascii="仿宋_GB2312" w:hAnsi="仿宋_GB2312" w:eastAsia="仿宋_GB2312" w:cs="仿宋_GB2312"/>
                <w:i w:val="0"/>
                <w:iCs w:val="0"/>
                <w:color w:val="000000"/>
                <w:sz w:val="21"/>
                <w:szCs w:val="21"/>
                <w:u w:val="none"/>
              </w:rPr>
            </w:pPr>
          </w:p>
        </w:tc>
        <w:tc>
          <w:tcPr>
            <w:tcW w:w="1338"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EF04AD9">
            <w:pPr>
              <w:jc w:val="center"/>
              <w:rPr>
                <w:rFonts w:hint="eastAsia" w:ascii="仿宋_GB2312" w:hAnsi="仿宋_GB2312" w:eastAsia="仿宋_GB2312" w:cs="仿宋_GB2312"/>
                <w:i w:val="0"/>
                <w:iCs w:val="0"/>
                <w:color w:val="000000"/>
                <w:sz w:val="21"/>
                <w:szCs w:val="21"/>
                <w:u w:val="none"/>
              </w:rPr>
            </w:pPr>
          </w:p>
        </w:tc>
        <w:tc>
          <w:tcPr>
            <w:tcW w:w="3581"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DAEE999">
            <w:pPr>
              <w:jc w:val="center"/>
              <w:rPr>
                <w:rFonts w:hint="eastAsia" w:ascii="仿宋_GB2312" w:hAnsi="仿宋_GB2312" w:eastAsia="仿宋_GB2312" w:cs="仿宋_GB2312"/>
                <w:i w:val="0"/>
                <w:iCs w:val="0"/>
                <w:color w:val="000000"/>
                <w:sz w:val="21"/>
                <w:szCs w:val="21"/>
                <w:u w:val="none"/>
              </w:rPr>
            </w:pPr>
          </w:p>
        </w:tc>
        <w:tc>
          <w:tcPr>
            <w:tcW w:w="752"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90B4949">
            <w:pPr>
              <w:jc w:val="center"/>
              <w:rPr>
                <w:rFonts w:hint="eastAsia" w:ascii="仿宋_GB2312" w:hAnsi="仿宋_GB2312" w:eastAsia="仿宋_GB2312" w:cs="仿宋_GB2312"/>
                <w:i w:val="0"/>
                <w:iCs w:val="0"/>
                <w:color w:val="000000"/>
                <w:sz w:val="21"/>
                <w:szCs w:val="21"/>
                <w:u w:val="none"/>
              </w:rPr>
            </w:pPr>
          </w:p>
        </w:tc>
        <w:tc>
          <w:tcPr>
            <w:tcW w:w="11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A06528D">
            <w:pPr>
              <w:jc w:val="center"/>
              <w:rPr>
                <w:rFonts w:hint="eastAsia" w:ascii="仿宋_GB2312" w:hAnsi="仿宋_GB2312" w:eastAsia="仿宋_GB2312" w:cs="仿宋_GB2312"/>
                <w:i w:val="0"/>
                <w:iCs w:val="0"/>
                <w:color w:val="000000"/>
                <w:sz w:val="21"/>
                <w:szCs w:val="21"/>
                <w:u w:val="none"/>
              </w:rPr>
            </w:pPr>
          </w:p>
        </w:tc>
        <w:tc>
          <w:tcPr>
            <w:tcW w:w="708"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7C298D0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综合单价</w:t>
            </w:r>
          </w:p>
        </w:tc>
        <w:tc>
          <w:tcPr>
            <w:tcW w:w="126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3270E26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合价</w:t>
            </w:r>
          </w:p>
        </w:tc>
      </w:tr>
      <w:tr w14:paraId="1616B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26"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4FA90BA3">
            <w:pPr>
              <w:jc w:val="center"/>
              <w:rPr>
                <w:rFonts w:hint="eastAsia" w:ascii="仿宋_GB2312" w:hAnsi="仿宋_GB2312" w:eastAsia="仿宋_GB2312" w:cs="仿宋_GB2312"/>
                <w:i w:val="0"/>
                <w:iCs w:val="0"/>
                <w:color w:val="000000"/>
                <w:sz w:val="21"/>
                <w:szCs w:val="21"/>
                <w:u w:val="none"/>
              </w:rPr>
            </w:pPr>
          </w:p>
        </w:tc>
        <w:tc>
          <w:tcPr>
            <w:tcW w:w="1338"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B0FF3DE">
            <w:pPr>
              <w:jc w:val="center"/>
              <w:rPr>
                <w:rFonts w:hint="eastAsia" w:ascii="仿宋_GB2312" w:hAnsi="仿宋_GB2312" w:eastAsia="仿宋_GB2312" w:cs="仿宋_GB2312"/>
                <w:i w:val="0"/>
                <w:iCs w:val="0"/>
                <w:color w:val="000000"/>
                <w:sz w:val="21"/>
                <w:szCs w:val="21"/>
                <w:u w:val="none"/>
              </w:rPr>
            </w:pPr>
          </w:p>
        </w:tc>
        <w:tc>
          <w:tcPr>
            <w:tcW w:w="3581"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31F95DE">
            <w:pPr>
              <w:jc w:val="center"/>
              <w:rPr>
                <w:rFonts w:hint="eastAsia" w:ascii="仿宋_GB2312" w:hAnsi="仿宋_GB2312" w:eastAsia="仿宋_GB2312" w:cs="仿宋_GB2312"/>
                <w:i w:val="0"/>
                <w:iCs w:val="0"/>
                <w:color w:val="000000"/>
                <w:sz w:val="21"/>
                <w:szCs w:val="21"/>
                <w:u w:val="none"/>
              </w:rPr>
            </w:pPr>
          </w:p>
        </w:tc>
        <w:tc>
          <w:tcPr>
            <w:tcW w:w="752"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A2C7552">
            <w:pPr>
              <w:jc w:val="center"/>
              <w:rPr>
                <w:rFonts w:hint="eastAsia" w:ascii="仿宋_GB2312" w:hAnsi="仿宋_GB2312" w:eastAsia="仿宋_GB2312" w:cs="仿宋_GB2312"/>
                <w:i w:val="0"/>
                <w:iCs w:val="0"/>
                <w:color w:val="000000"/>
                <w:sz w:val="21"/>
                <w:szCs w:val="21"/>
                <w:u w:val="none"/>
              </w:rPr>
            </w:pPr>
          </w:p>
        </w:tc>
        <w:tc>
          <w:tcPr>
            <w:tcW w:w="11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792701C">
            <w:pPr>
              <w:jc w:val="center"/>
              <w:rPr>
                <w:rFonts w:hint="eastAsia" w:ascii="仿宋_GB2312" w:hAnsi="仿宋_GB2312" w:eastAsia="仿宋_GB2312" w:cs="仿宋_GB2312"/>
                <w:i w:val="0"/>
                <w:iCs w:val="0"/>
                <w:color w:val="000000"/>
                <w:sz w:val="21"/>
                <w:szCs w:val="21"/>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25060D82">
            <w:pPr>
              <w:jc w:val="center"/>
              <w:rPr>
                <w:rFonts w:hint="eastAsia" w:ascii="仿宋_GB2312" w:hAnsi="仿宋_GB2312" w:eastAsia="仿宋_GB2312" w:cs="仿宋_GB2312"/>
                <w:i w:val="0"/>
                <w:iCs w:val="0"/>
                <w:color w:val="000000"/>
                <w:sz w:val="21"/>
                <w:szCs w:val="21"/>
                <w:u w:val="none"/>
              </w:rPr>
            </w:pPr>
          </w:p>
        </w:tc>
        <w:tc>
          <w:tcPr>
            <w:tcW w:w="126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6D001664">
            <w:pPr>
              <w:jc w:val="center"/>
              <w:rPr>
                <w:rFonts w:hint="eastAsia" w:ascii="仿宋_GB2312" w:hAnsi="仿宋_GB2312" w:eastAsia="仿宋_GB2312" w:cs="仿宋_GB2312"/>
                <w:i w:val="0"/>
                <w:iCs w:val="0"/>
                <w:color w:val="000000"/>
                <w:sz w:val="21"/>
                <w:szCs w:val="21"/>
                <w:u w:val="none"/>
              </w:rPr>
            </w:pPr>
          </w:p>
        </w:tc>
      </w:tr>
      <w:tr w14:paraId="40A73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E2EA64">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20AFD3">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地库人防区</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5CA67">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AD7DF">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05688">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A70B0">
            <w:pPr>
              <w:jc w:val="right"/>
              <w:rPr>
                <w:rFonts w:hint="eastAsia" w:ascii="仿宋_GB2312" w:hAnsi="仿宋_GB2312" w:eastAsia="仿宋_GB2312" w:cs="仿宋_GB2312"/>
                <w:b/>
                <w:bCs/>
                <w:i w:val="0"/>
                <w:iCs w:val="0"/>
                <w:color w:val="000000"/>
                <w:sz w:val="21"/>
                <w:szCs w:val="21"/>
                <w:u w:val="none"/>
              </w:rPr>
            </w:pPr>
          </w:p>
        </w:tc>
      </w:tr>
      <w:tr w14:paraId="5BF58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68FB5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60CA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穿孔板吸音墙面（内墙D4）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EE43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1、部位：风机房等有噪音房间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2、一遍底漆两遍面漆</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BB6E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B133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600.78</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068C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8EF0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2636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81B72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9D10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无机涂料内墙（内墙D6）</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3B85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1、部位：地下室除内墙1~5以外的其他内墙面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4C22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F87F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6426.52</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8B46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9017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705CA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AF748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8F6A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无机涂料内墙（内墙D6）</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60C2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1、部位：地下室除内墙1~5以外的其他内墙面（无水房间）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2、基层外墙耐水抗裂腻子三遍、三遍磨平(光)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0ABA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E768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6166.64</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9F90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4DCC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19F1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67CC3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0369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混合砂浆涂料顶棚（顶棚D1）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5025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1、部位：除注明外的所有顶棚（楼梯间、配电间等设备用房除外）</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2、乳白色弹性环保型无机涂料一底两面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3、防水腻子</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76D9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61DE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6238.36</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DED3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7984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C374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63D0E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A9FF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吊顶天棚（顶棚D4）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C029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1、部位：电梯厅、门厅</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2、钢筋混凝土原顶喷黑色(深灰色)无机涂料三遍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EEB3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ADE0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39.68</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5530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1D79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6574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0A75C3">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2EE309">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地库非人防区</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DEFEB">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F4CF5">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BA156">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241B5">
            <w:pPr>
              <w:jc w:val="right"/>
              <w:rPr>
                <w:rFonts w:hint="eastAsia" w:ascii="仿宋_GB2312" w:hAnsi="仿宋_GB2312" w:eastAsia="仿宋_GB2312" w:cs="仿宋_GB2312"/>
                <w:b/>
                <w:bCs/>
                <w:i w:val="0"/>
                <w:iCs w:val="0"/>
                <w:color w:val="000000"/>
                <w:sz w:val="21"/>
                <w:szCs w:val="21"/>
                <w:u w:val="none"/>
              </w:rPr>
            </w:pPr>
          </w:p>
        </w:tc>
      </w:tr>
      <w:tr w14:paraId="0770F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BF2F1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AF55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穿孔板吸音墙面（内墙D4）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1117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1、部位：风机房等有噪音房间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2、一遍底漆两遍面漆</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440C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6696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3923.81</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A6CF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8DB0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CC0C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B0519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5DCC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无机涂料内墙（内墙D6）</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BD56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1、部位：地下室除内墙1~5以外的其他内墙面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8E83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E6B6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40576.04</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8045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C4E8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362C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A8FAF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A365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无机涂料内墙（内墙D6）</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6874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1、部位：地下室除内墙1~5以外的其他内墙面（无水房间）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2、基层外墙耐水抗裂腻子三遍、三遍磨平(光)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8CC2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4678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40576.04</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7C88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7D75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FC3F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DC1EF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7B6B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混合砂浆顶棚（顶棚D1）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6FFD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1、部位：除注明外的所有顶棚（楼梯间、配电间等设备用房除外）</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2、乳白色弹性环保型无机涂料一底两面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3、防水腻子</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DC6F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BDA5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56329.89</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58DD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C834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871D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3F882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7167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吊顶天棚（顶棚D4）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0C70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1、部位：电梯厅、门厅</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2、钢筋混凝土原顶喷黑色(深灰色)无机涂料三遍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6146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D3DB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632.99</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71A0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3271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34C1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4"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58A1FA">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ECF80B">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4#楼</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D2754">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6D8EB">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A51B6">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8172E">
            <w:pPr>
              <w:jc w:val="right"/>
              <w:rPr>
                <w:rFonts w:hint="eastAsia" w:ascii="仿宋_GB2312" w:hAnsi="仿宋_GB2312" w:eastAsia="仿宋_GB2312" w:cs="仿宋_GB2312"/>
                <w:b/>
                <w:bCs/>
                <w:i w:val="0"/>
                <w:iCs w:val="0"/>
                <w:color w:val="000000"/>
                <w:sz w:val="21"/>
                <w:szCs w:val="21"/>
                <w:u w:val="none"/>
              </w:rPr>
            </w:pPr>
          </w:p>
        </w:tc>
      </w:tr>
      <w:tr w14:paraId="75F0A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D9AC6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11</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6D85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4E177">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1、部位：玻璃幕墙内侧有墙体处</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0DDB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FB25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2192.58</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A0A6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FA6B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6F0E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2AF32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12</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C4EB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DD37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2、40厚憎水性岩棉板(燃烧性能A级)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3、5厚聚合物砂浆(压入1层耐碱玻纤网格布)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CBD4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703F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1489.68</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C507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E19A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7CE30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9121E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13</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0E24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保温隔热墙面（外墙3）</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CBB9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1、部位：铝单板墙面、石材幕墙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2788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38CD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14846.90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40D1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9FCC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EC9F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CE3F9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14</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1083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045F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B9AD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D850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60047.40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E496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F4C4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73F41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D0D08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E712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1E81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2、基层内墙耐水抗裂腻子三遍、三遍磨平(光)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D541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D33F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60047.40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407A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5414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7F5CE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65428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FD16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涂料外墙（外墙2）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8795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2、刷高弹外墙涂料二遍(颜色详立面)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3、刮柔性耐水腻子二~三遍,砂纸打磨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483F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190D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1812.99</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C07A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1A36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022E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22E2E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17</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7E8E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真石漆外墙面（外墙4）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DF1C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1、涂饰面层涂料二层</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2、喷涂主层涂料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3、涂饰底层涂料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EB7C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4C16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6719.78</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781C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8A39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AEEF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56265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D931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涂料顶棚（顶棚1）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430E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1、部位：楼梯间、配电间、架空部分、公共阳台、空调洞等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BCDD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7205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22311.00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BC8E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D41D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73A0F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9EA78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19</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7B84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23E5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1、部位：走廊、门厅、餐厅等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2、满刮腻子两遍，白色无机涂料一底两面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3、刷防潮涂料氯偏乳液一道</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B04C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A490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6535.31</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3B87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714B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7BC4E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48588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55A9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白色铝扣板吊顶（顶棚4）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96D3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1、部位：厨房、卫生间清洁、开水等有水房间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2、顶棚基层防潮涂料一遍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78A0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06F1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2998.01</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E57C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2D52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8BBA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6ADDF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D630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石膏板顶棚（顶棚5）</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506F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1、部位：电梯厅</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2、石膏板刷白色无机涂料一底两面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3、满刮腻子两遍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1D4D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93D9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616.64</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7741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0639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D22C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C99CFD">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831AF6">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5#楼</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6286A">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5D1BA">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37662">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1B43F">
            <w:pPr>
              <w:jc w:val="right"/>
              <w:rPr>
                <w:rFonts w:hint="eastAsia" w:ascii="仿宋_GB2312" w:hAnsi="仿宋_GB2312" w:eastAsia="仿宋_GB2312" w:cs="仿宋_GB2312"/>
                <w:b/>
                <w:bCs/>
                <w:i w:val="0"/>
                <w:iCs w:val="0"/>
                <w:color w:val="000000"/>
                <w:sz w:val="21"/>
                <w:szCs w:val="21"/>
                <w:u w:val="none"/>
              </w:rPr>
            </w:pPr>
          </w:p>
        </w:tc>
      </w:tr>
      <w:tr w14:paraId="74B09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82EAB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22</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7691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E547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1、部位：玻璃幕墙内侧有墙体处</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2BB2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07A0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815.74</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2055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F3E4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5192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C275A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23</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676D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B586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2、40厚憎水性岩棉板(燃烧性能A级)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3、5厚聚合物砂浆(压入1层耐碱玻纤网格布)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1ED7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16F7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518.00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4A48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52E8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886B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1CC37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24</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D2D0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保温隔热墙面（外墙3）</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17F4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1、部位：铝单板墙面、石材墙面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8DDF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4B1E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4297.69</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C99D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BEEB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64C9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648B4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25</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DC9B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C94D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E6ED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97EC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20271.70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DB40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7DAF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2E46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86653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26</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F13A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86BD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2、基层内墙耐水抗裂腻子三遍、三遍磨平(光)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81D3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56EF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20271.70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F1AF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C546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5D04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C1F98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27</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789C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涂料外墙（外墙2）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C54D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2、刷高弹外墙涂料二遍(颜色详立面)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3、刮柔性耐水腻子二~三遍,砂纸打磨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47CA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A32A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2873.85</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E6A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CDB3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8B49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C4971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28</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F221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真石漆外墙面（外墙4）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163F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1、涂饰面层涂料二层</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2、喷涂主层涂料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3、涂饰底层涂料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4A4E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47C4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1895.75</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AFF1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8F8B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67E0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DBC8C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F4F3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涂料顶棚（顶棚1）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31DE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1、部位：楼梯间、配电间、架空部分、公共阳台、空调洞等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13D8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20F2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7393.90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F70A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FD49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7D4A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8B157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7271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88DE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1、部位：走廊、门厅、餐厅等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2、满刮腻子两遍，白色无机涂料一底两面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3、刷防潮涂料氯偏乳液一道</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D6F1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1AF7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2506.29</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0396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2153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B9FE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8AF8A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31</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4D07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白色铝扣板吊顶（顶棚4）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7642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1、部位：厨房、卫生间清洁、开水等有水房间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2、顶棚基层防潮涂料一遍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964E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6B48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1096.85</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1BF5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773E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ECD5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01B6A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32</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1CF4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石膏板顶棚（顶棚5）</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A432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1、部位：电梯厅</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2、石膏板刷白色无机涂料一底两面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3、满刮腻子两遍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6403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0D91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608.81</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BBC9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9BF4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7D05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494FCC">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6A3C96">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6#楼</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3722C">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29872">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77D67">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D522A">
            <w:pPr>
              <w:jc w:val="right"/>
              <w:rPr>
                <w:rFonts w:hint="eastAsia" w:ascii="仿宋_GB2312" w:hAnsi="仿宋_GB2312" w:eastAsia="仿宋_GB2312" w:cs="仿宋_GB2312"/>
                <w:b/>
                <w:bCs/>
                <w:i w:val="0"/>
                <w:iCs w:val="0"/>
                <w:color w:val="000000"/>
                <w:sz w:val="21"/>
                <w:szCs w:val="21"/>
                <w:u w:val="none"/>
              </w:rPr>
            </w:pPr>
          </w:p>
        </w:tc>
      </w:tr>
      <w:tr w14:paraId="65922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59128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33</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F8DF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73B2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1、部位：玻璃幕墙内侧有墙体处</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CBEB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9C7E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164.62</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6CE1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461A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04C5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B9D35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34</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BF1A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C6A2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2、40厚憎水性岩棉板(燃烧性能A级)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3、5厚聚合物砂浆(压入1层耐碱玻纤网格布)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1CBF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4AB9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811.48</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548C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934A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DD29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2D5B7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35</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2B67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保温隔热墙面（外墙3）</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7068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1、部位：铝单板墙面、石材墙面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B752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2CC3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4616.80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766A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431B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C2C3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C3BDB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36</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3B24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56E7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6D4B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FBB7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10486.08</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436E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C871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56CB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99634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37</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75B1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86DC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2、基层内墙耐水抗裂腻子三遍、三遍磨平(光)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69C9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E602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10486.08</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2117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D10E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27E8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B9BB7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38</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8916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涂料外墙（外墙2）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7C3A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2、刷高弹外墙涂料二遍(颜色详立面)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3、刮柔性耐水腻子二~三遍,砂纸打磨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905B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F2D6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1864.27</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AEF7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824D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73D95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D4F41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39</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D826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真石漆外墙面（外墙4）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88AD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1、涂饰面层涂料二层</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2、喷涂主层涂料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3、涂饰底层涂料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8B42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ED0D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227.42</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C7C6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B40F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243F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14203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7AB1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涂料顶棚（顶棚1）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0963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1、部位：楼梯间、配电间、架空部分、公共阳台、空调洞等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7890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84CF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3647.20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33B3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EA05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FBEC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9522D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41</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4DF17">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E4D9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1、部位：走廊、门厅、餐厅等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2、满刮腻子两遍，白色无机涂料一底两面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3、刷防潮涂料氯偏乳液一道</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D69D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501E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5008.39</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3BB7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F953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C38E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D6B5D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42</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20C4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白色铝扣板吊顶（顶棚4）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DF41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1、部位：厨房、卫生间清洁、开水等有水房间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2、顶棚基层防潮涂料一遍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FA1C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EEE9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115.46</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B640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1AB6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E70A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9A343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43</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35C4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石膏板顶棚（顶棚5）</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9123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1、部位：电梯厅</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2、石膏板刷白色无机涂料一底两面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3、满刮腻子两遍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CD16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BCE6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547.42</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AA20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0F8F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AEA7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DF43B3">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20C555">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10#楼</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E835F">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D8A0D">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BD4A">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ED1FC">
            <w:pPr>
              <w:keepNext w:val="0"/>
              <w:keepLines w:val="0"/>
              <w:widowControl/>
              <w:suppressLineNumbers w:val="0"/>
              <w:jc w:val="right"/>
              <w:textAlignment w:val="center"/>
              <w:rPr>
                <w:rFonts w:hint="eastAsia" w:ascii="仿宋_GB2312" w:hAnsi="仿宋_GB2312" w:eastAsia="仿宋_GB2312" w:cs="仿宋_GB2312"/>
                <w:b/>
                <w:bCs/>
                <w:i w:val="0"/>
                <w:iCs w:val="0"/>
                <w:color w:val="000000"/>
                <w:sz w:val="21"/>
                <w:szCs w:val="21"/>
                <w:u w:val="none"/>
              </w:rPr>
            </w:pPr>
          </w:p>
        </w:tc>
      </w:tr>
      <w:tr w14:paraId="323CF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0B89C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44</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B890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FF44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1、部位：玻璃幕墙内侧有墙体处</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7542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0DF2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338.12</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2853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5F1E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5709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8BB00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45</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FAA1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A22D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2、40厚憎水性岩棉板(燃烧性能A级)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3、5厚聚合物砂浆(压入1层耐碱玻纤网格布)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8D5F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32EF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167.96</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548E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4BC5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C4BD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823E1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46</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FD40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保温隔热墙面（外墙3）</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AD50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1、部位：铝单板墙面、石材外墙面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1B70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80D4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1664.49</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A041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4A52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DCAD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4801E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47</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3770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0414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AF5D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A24A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4130.35</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0A3A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D34E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7F0D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CEF3D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48</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58E0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B177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2、基层内墙耐水抗裂腻子三遍、三遍磨平(光)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9FEB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6EB8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4130.35</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6D12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1BCA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499C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6E3A0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49</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0A7E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涂料外墙（外墙2）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20A8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2、刷高弹外墙涂料二遍(颜色详立面)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3、刮柔性耐水腻子二~三遍,砂纸打磨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019C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8A87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167.96</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9D43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9C1C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6B22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996B3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50</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BF0B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真石漆外墙面（外墙4）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2CB4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1、涂饰面层涂料二层</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2、喷涂主层涂料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3、涂饰底层涂料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0F4A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E5A9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467.93</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0447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B753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B657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3F47F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51</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4C65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涂料顶棚（顶棚1）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8F30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1、部位：楼梯间、配电间、架空部分、公共阳台、空调洞等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2FB5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2967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80.07</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21EC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F699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22D0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1574B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52</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0C9E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1D9F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1、部位：走廊、门厅、餐厅等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2、满刮腻子两遍，白色无机涂料一底两面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3、刷防潮涂料氯偏乳液一道</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25E6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1284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1058.58</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96D9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BBFB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17CB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7"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7EE63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53</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50DA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白色铝扣板吊顶（顶棚4）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5D23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1、部位：厨房、卫生间清洁、开水等有水房间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2、顶棚基层防潮涂料一遍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2D91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7B75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169.83</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AC01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3ECB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3754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B0E2C7">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A70507">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11#楼</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F3701">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77467">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09C71">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8DEA7">
            <w:pPr>
              <w:jc w:val="right"/>
              <w:rPr>
                <w:rFonts w:hint="eastAsia" w:ascii="仿宋_GB2312" w:hAnsi="仿宋_GB2312" w:eastAsia="仿宋_GB2312" w:cs="仿宋_GB2312"/>
                <w:b/>
                <w:bCs/>
                <w:i w:val="0"/>
                <w:iCs w:val="0"/>
                <w:color w:val="000000"/>
                <w:sz w:val="21"/>
                <w:szCs w:val="21"/>
                <w:u w:val="none"/>
              </w:rPr>
            </w:pPr>
          </w:p>
        </w:tc>
      </w:tr>
      <w:tr w14:paraId="5C949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16211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54</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74EB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4A5E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2、40厚憎水性岩棉板(燃烧性能A级)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3、5厚聚合物砂浆(压入1层耐碱玻纤网格布)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B76B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6C8B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293.40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7964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D11A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2918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12E5E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55</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E19A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保温隔热墙面（外墙3）</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676F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1、部位：铝板外墙面、石材墙面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D69A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793F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548.70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F0CF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ABD4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61EE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95B6B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56</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6B10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135C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567A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8DAB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2126.23</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DFF0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F204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2F30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79137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57</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7184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F30E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2、基层内墙耐水抗裂腻子三遍、三遍磨平(光)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0234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EF8E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2126.23</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B382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0161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764C7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E5C87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58</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581F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涂料外墙（外墙2）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5D2B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2、刷高弹外墙涂料二遍(颜色详立面)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3、刮柔性耐水腻子二~三遍,砂纸打磨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3134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183D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291.72</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4008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66A8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ECCF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6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11479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59</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37E9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涂料顶棚（顶棚1）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F1F6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1、部位：楼梯间、配电间、架空部分、公共阳台、空调洞等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D3C5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3182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1376.30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9C4A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24A3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0CDC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1E9D4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EB37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2241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1、部位：走廊、门厅、餐厅等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2、满刮腻子两遍，白色无机涂料一底两面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3、刷防潮涂料氯偏乳液一道</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BE5A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6B90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341.46</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8F60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B857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42FB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054790">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87864D">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12#楼</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A8825">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D9680">
            <w:pPr>
              <w:jc w:val="center"/>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44025">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E2043">
            <w:pPr>
              <w:jc w:val="right"/>
              <w:rPr>
                <w:rFonts w:hint="eastAsia" w:ascii="仿宋_GB2312" w:hAnsi="仿宋_GB2312" w:eastAsia="仿宋_GB2312" w:cs="仿宋_GB2312"/>
                <w:b/>
                <w:bCs/>
                <w:i w:val="0"/>
                <w:iCs w:val="0"/>
                <w:color w:val="000000"/>
                <w:sz w:val="21"/>
                <w:szCs w:val="21"/>
                <w:u w:val="none"/>
              </w:rPr>
            </w:pPr>
          </w:p>
        </w:tc>
      </w:tr>
      <w:tr w14:paraId="72846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609EA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61</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9035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保温隔热墙面（外墙3）</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13E07">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1、部位：铝单板墙面、石材墙面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1349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1FC7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528.84</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2BB5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A8E9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A74C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6898D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62</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8596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37F3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BE49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9643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396.16</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7E3B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CD4C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B560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50BFC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63</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527E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F737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2、基层内墙耐水抗裂腻子三遍、三遍磨平(光)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EE8F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554F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396.16</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12C1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72E0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3F36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6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05183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64</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2185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涂料顶棚（顶棚1）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A460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1、部位：楼梯间、配电间、架空部分、公共阳台、空调洞等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0BBC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BA1F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240.52</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E25D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A60C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8A36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426" w:type="dxa"/>
            <w:tcBorders>
              <w:top w:val="single" w:color="000000" w:sz="4" w:space="0"/>
              <w:left w:val="single" w:color="000000" w:sz="8" w:space="0"/>
              <w:bottom w:val="single" w:color="000000" w:sz="8" w:space="0"/>
              <w:right w:val="single" w:color="000000" w:sz="4" w:space="0"/>
            </w:tcBorders>
            <w:shd w:val="clear" w:color="auto" w:fill="auto"/>
            <w:vAlign w:val="center"/>
          </w:tcPr>
          <w:p w14:paraId="3D4CF84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65</w:t>
            </w:r>
          </w:p>
        </w:tc>
        <w:tc>
          <w:tcPr>
            <w:tcW w:w="1338" w:type="dxa"/>
            <w:tcBorders>
              <w:top w:val="single" w:color="000000" w:sz="4" w:space="0"/>
              <w:left w:val="single" w:color="000000" w:sz="4" w:space="0"/>
              <w:bottom w:val="single" w:color="000000" w:sz="8" w:space="0"/>
              <w:right w:val="single" w:color="000000" w:sz="4" w:space="0"/>
            </w:tcBorders>
            <w:shd w:val="clear" w:color="auto" w:fill="auto"/>
            <w:vAlign w:val="center"/>
          </w:tcPr>
          <w:p w14:paraId="2D9F8E3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白色铝扣板吊顶（顶棚4）</w:t>
            </w:r>
          </w:p>
        </w:tc>
        <w:tc>
          <w:tcPr>
            <w:tcW w:w="3581" w:type="dxa"/>
            <w:tcBorders>
              <w:top w:val="single" w:color="000000" w:sz="4" w:space="0"/>
              <w:left w:val="single" w:color="000000" w:sz="4" w:space="0"/>
              <w:bottom w:val="single" w:color="000000" w:sz="8" w:space="0"/>
              <w:right w:val="single" w:color="000000" w:sz="4" w:space="0"/>
            </w:tcBorders>
            <w:shd w:val="clear" w:color="auto" w:fill="auto"/>
            <w:vAlign w:val="center"/>
          </w:tcPr>
          <w:p w14:paraId="0FA5B06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1、部位：厨房、卫生间清洁、开水等有水房间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2、顶棚基层防潮涂料一遍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8" w:space="0"/>
              <w:right w:val="single" w:color="000000" w:sz="4" w:space="0"/>
            </w:tcBorders>
            <w:shd w:val="clear" w:color="auto" w:fill="auto"/>
            <w:vAlign w:val="center"/>
          </w:tcPr>
          <w:p w14:paraId="332A495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8" w:space="0"/>
              <w:right w:val="single" w:color="000000" w:sz="4" w:space="0"/>
            </w:tcBorders>
            <w:shd w:val="clear" w:color="auto" w:fill="auto"/>
            <w:vAlign w:val="center"/>
          </w:tcPr>
          <w:p w14:paraId="66AA313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14.54</w:t>
            </w:r>
          </w:p>
        </w:tc>
        <w:tc>
          <w:tcPr>
            <w:tcW w:w="708" w:type="dxa"/>
            <w:tcBorders>
              <w:top w:val="single" w:color="000000" w:sz="4" w:space="0"/>
              <w:left w:val="single" w:color="000000" w:sz="4" w:space="0"/>
              <w:bottom w:val="single" w:color="000000" w:sz="8" w:space="0"/>
              <w:right w:val="single" w:color="000000" w:sz="4" w:space="0"/>
            </w:tcBorders>
            <w:shd w:val="clear" w:color="auto" w:fill="auto"/>
            <w:vAlign w:val="center"/>
          </w:tcPr>
          <w:p w14:paraId="11530DF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651E841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39C0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AB005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66</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0DEF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石膏板顶棚（顶棚5）</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4297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1、部位：电梯厅</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2、石膏板刷白色无机涂料一底两面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3、满刮腻子两遍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0659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EE31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656.51</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AF60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AFD7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bl>
    <w:p w14:paraId="08F1F7F6">
      <w:pPr>
        <w:rPr>
          <w:rFonts w:hint="eastAsia" w:ascii="仿宋_GB2312" w:hAnsi="仿宋_GB2312" w:eastAsia="仿宋_GB2312" w:cs="仿宋_GB2312"/>
          <w:szCs w:val="21"/>
        </w:rPr>
      </w:pPr>
    </w:p>
    <w:p w14:paraId="3CE83292">
      <w:pPr>
        <w:spacing w:line="360" w:lineRule="auto"/>
        <w:rPr>
          <w:rFonts w:ascii="仿宋_GB2312" w:hAnsi="宋体" w:eastAsia="仿宋_GB2312"/>
          <w:sz w:val="24"/>
        </w:rPr>
      </w:pPr>
      <w:r>
        <w:rPr>
          <w:rFonts w:hint="eastAsia" w:ascii="仿宋_GB2312" w:hAnsi="宋体" w:eastAsia="仿宋_GB2312"/>
          <w:sz w:val="24"/>
        </w:rPr>
        <w:t>注：注明涂料及腻子材料品牌及税点</w:t>
      </w:r>
      <w:r>
        <w:rPr>
          <w:rFonts w:hint="eastAsia" w:ascii="仿宋_GB2312" w:hAnsi="宋体" w:eastAsia="仿宋_GB2312"/>
          <w:color w:val="0000FF"/>
          <w:sz w:val="24"/>
        </w:rPr>
        <w:t>，吊篮及脚手架</w:t>
      </w:r>
      <w:r>
        <w:rPr>
          <w:rFonts w:hint="eastAsia" w:ascii="仿宋_GB2312" w:hAnsi="宋体" w:eastAsia="仿宋_GB2312"/>
          <w:color w:val="0000FF"/>
          <w:sz w:val="24"/>
          <w:lang w:val="en-US" w:eastAsia="zh-CN"/>
        </w:rPr>
        <w:t>使用需跟搭设单位协调使用时间，在吊篮及脚手架上发生的安全事故由使用公司负责</w:t>
      </w:r>
      <w:r>
        <w:rPr>
          <w:rFonts w:hint="eastAsia" w:ascii="仿宋_GB2312" w:hAnsi="宋体" w:eastAsia="仿宋_GB2312"/>
          <w:color w:val="0000FF"/>
          <w:sz w:val="24"/>
        </w:rPr>
        <w:t>。</w:t>
      </w:r>
    </w:p>
    <w:p w14:paraId="53D24811">
      <w:pPr>
        <w:spacing w:line="360" w:lineRule="auto"/>
        <w:rPr>
          <w:rFonts w:ascii="仿宋_GB2312" w:hAnsi="宋体" w:eastAsia="仿宋_GB2312"/>
          <w:szCs w:val="21"/>
        </w:rPr>
      </w:pPr>
      <w:r>
        <w:rPr>
          <w:rFonts w:hint="eastAsia" w:ascii="仿宋_GB2312" w:hAnsi="宋体" w:eastAsia="仿宋_GB2312"/>
          <w:szCs w:val="21"/>
        </w:rPr>
        <w:t>三、</w:t>
      </w:r>
      <w:r>
        <w:rPr>
          <w:rFonts w:hint="eastAsia" w:ascii="仿宋_GB2312" w:hAnsi="宋体" w:eastAsia="仿宋_GB2312"/>
          <w:szCs w:val="21"/>
          <w:lang w:val="en-US" w:eastAsia="zh-CN"/>
        </w:rPr>
        <w:t>招标</w:t>
      </w:r>
      <w:r>
        <w:rPr>
          <w:rFonts w:hint="eastAsia" w:ascii="仿宋_GB2312" w:hAnsi="宋体" w:eastAsia="仿宋_GB2312"/>
          <w:szCs w:val="21"/>
        </w:rPr>
        <w:t>要求</w:t>
      </w:r>
    </w:p>
    <w:p w14:paraId="06B98EEF">
      <w:pPr>
        <w:spacing w:line="360" w:lineRule="auto"/>
        <w:ind w:firstLine="360" w:firstLineChars="150"/>
        <w:rPr>
          <w:rFonts w:eastAsia="仿宋_GB2312"/>
          <w:color w:val="000000"/>
          <w:sz w:val="24"/>
        </w:rPr>
      </w:pPr>
      <w:r>
        <w:rPr>
          <w:rFonts w:hint="eastAsia" w:eastAsia="仿宋_GB2312"/>
          <w:color w:val="000000"/>
          <w:sz w:val="24"/>
        </w:rPr>
        <w:t>1、工期要求：</w:t>
      </w:r>
    </w:p>
    <w:p w14:paraId="48C72B4C">
      <w:pPr>
        <w:spacing w:line="360" w:lineRule="auto"/>
        <w:rPr>
          <w:rFonts w:hint="eastAsia" w:ascii="仿宋_GB2312" w:hAnsi="宋体" w:eastAsia="仿宋_GB2312"/>
          <w:sz w:val="24"/>
        </w:rPr>
      </w:pPr>
      <w:r>
        <w:rPr>
          <w:rFonts w:hint="eastAsia" w:ascii="仿宋_GB2312" w:hAnsi="宋体" w:eastAsia="仿宋_GB2312"/>
          <w:sz w:val="24"/>
        </w:rPr>
        <w:t xml:space="preserve"> </w:t>
      </w:r>
      <w:r>
        <w:rPr>
          <w:rFonts w:hint="eastAsia" w:ascii="仿宋_GB2312" w:hAnsi="宋体" w:eastAsia="仿宋_GB2312"/>
          <w:sz w:val="24"/>
          <w:lang w:val="en-US" w:eastAsia="zh-CN"/>
        </w:rPr>
        <w:t>1.1</w:t>
      </w:r>
      <w:r>
        <w:rPr>
          <w:rFonts w:hint="eastAsia" w:ascii="仿宋_GB2312" w:hAnsi="宋体" w:eastAsia="仿宋_GB2312"/>
          <w:sz w:val="24"/>
        </w:rPr>
        <w:t>本项目在实施过程中应甲方要求需分阶段进行施工时，投标单位应无条件遵守甲方约定的停开工时间。因该项目工期较紧，投标方在技术条件允许情况下，应无条件满足招标方的赶工要求，并不得以此为由索要赶工费用。</w:t>
      </w:r>
    </w:p>
    <w:p w14:paraId="448D0694">
      <w:pPr>
        <w:spacing w:line="360" w:lineRule="auto"/>
        <w:rPr>
          <w:rFonts w:hint="eastAsia" w:ascii="仿宋_GB2312" w:hAnsi="宋体" w:eastAsia="宋体"/>
          <w:sz w:val="24"/>
          <w:lang w:eastAsia="zh-CN"/>
        </w:rPr>
      </w:pPr>
      <w:r>
        <w:rPr>
          <w:rFonts w:hint="eastAsia" w:ascii="仿宋_GB2312" w:hAnsi="宋体" w:eastAsia="仿宋_GB2312"/>
          <w:sz w:val="24"/>
          <w:lang w:val="en-US" w:eastAsia="zh-CN"/>
        </w:rPr>
        <w:t>1</w:t>
      </w:r>
      <w:r>
        <w:rPr>
          <w:rFonts w:hint="eastAsia" w:ascii="仿宋_GB2312" w:hAnsi="宋体" w:eastAsia="仿宋_GB2312"/>
          <w:sz w:val="24"/>
        </w:rPr>
        <w:t>.2地下室部分、6#、11#楼工程工期为</w:t>
      </w:r>
      <w:r>
        <w:rPr>
          <w:rFonts w:hint="eastAsia" w:ascii="仿宋_GB2312" w:hAnsi="宋体" w:eastAsia="仿宋_GB2312"/>
          <w:sz w:val="24"/>
          <w:lang w:val="en-US" w:eastAsia="zh-CN"/>
        </w:rPr>
        <w:t>90</w:t>
      </w:r>
      <w:r>
        <w:rPr>
          <w:rFonts w:hint="eastAsia" w:ascii="仿宋_GB2312" w:hAnsi="宋体" w:eastAsia="仿宋_GB2312"/>
          <w:sz w:val="24"/>
        </w:rPr>
        <w:t>日历天；其他单位工程根据建设项目实施进度另行确定。具体开工时间以招标方出具的开工通知为准。</w:t>
      </w:r>
      <w:r>
        <w:rPr>
          <w:rFonts w:hint="eastAsia" w:ascii="仿宋_GB2312" w:hAnsi="宋体" w:eastAsia="仿宋_GB2312"/>
          <w:sz w:val="24"/>
          <w:highlight w:val="magenta"/>
        </w:rPr>
        <w:t>中标人不因此向招标人要求增加任何相关费用</w:t>
      </w:r>
      <w:r>
        <w:rPr>
          <w:rFonts w:hint="eastAsia" w:ascii="仿宋_GB2312" w:hAnsi="宋体" w:eastAsia="仿宋_GB2312"/>
          <w:sz w:val="24"/>
          <w:highlight w:val="magenta"/>
          <w:lang w:eastAsia="zh-CN"/>
        </w:rPr>
        <w:t>。</w:t>
      </w:r>
    </w:p>
    <w:p w14:paraId="299484EF">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w:t>
      </w:r>
      <w:r>
        <w:rPr>
          <w:rFonts w:hint="eastAsia" w:eastAsia="仿宋_GB2312"/>
          <w:color w:val="000000"/>
          <w:sz w:val="24"/>
          <w:lang w:val="en-US" w:eastAsia="zh-CN"/>
        </w:rPr>
        <w:t>3</w:t>
      </w:r>
      <w:r>
        <w:rPr>
          <w:rFonts w:hint="eastAsia" w:eastAsia="仿宋_GB2312"/>
          <w:color w:val="000000"/>
          <w:sz w:val="24"/>
          <w:lang w:eastAsia="zh-CN"/>
        </w:rPr>
        <w:t>投标方</w:t>
      </w:r>
      <w:r>
        <w:rPr>
          <w:rFonts w:hint="eastAsia" w:eastAsia="仿宋_GB2312"/>
          <w:color w:val="000000"/>
          <w:sz w:val="24"/>
        </w:rPr>
        <w:t>以</w:t>
      </w:r>
      <w:r>
        <w:rPr>
          <w:rFonts w:hint="eastAsia" w:eastAsia="仿宋_GB2312"/>
          <w:color w:val="000000"/>
          <w:sz w:val="24"/>
          <w:lang w:eastAsia="zh-CN"/>
        </w:rPr>
        <w:t>招标人</w:t>
      </w:r>
      <w:r>
        <w:rPr>
          <w:rFonts w:hint="eastAsia" w:eastAsia="仿宋_GB2312"/>
          <w:color w:val="000000"/>
          <w:sz w:val="24"/>
        </w:rPr>
        <w:t>工程进度计划为依据，必须确保各阶段计划地实现。</w:t>
      </w:r>
    </w:p>
    <w:p w14:paraId="4175591C">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w:t>
      </w:r>
      <w:r>
        <w:rPr>
          <w:rFonts w:hint="eastAsia" w:eastAsia="仿宋_GB2312"/>
          <w:color w:val="000000"/>
          <w:sz w:val="24"/>
          <w:lang w:val="en-US" w:eastAsia="zh-CN"/>
        </w:rPr>
        <w:t>4</w:t>
      </w:r>
      <w:r>
        <w:rPr>
          <w:rFonts w:hint="eastAsia" w:eastAsia="仿宋_GB2312"/>
          <w:color w:val="000000"/>
          <w:sz w:val="24"/>
        </w:rPr>
        <w:t xml:space="preserve">  对于以下原因造成推迟工期的，经</w:t>
      </w:r>
      <w:r>
        <w:rPr>
          <w:rFonts w:hint="eastAsia" w:eastAsia="仿宋_GB2312"/>
          <w:color w:val="000000"/>
          <w:sz w:val="24"/>
          <w:lang w:eastAsia="zh-CN"/>
        </w:rPr>
        <w:t>招标人</w:t>
      </w:r>
      <w:r>
        <w:rPr>
          <w:rFonts w:hint="eastAsia" w:eastAsia="仿宋_GB2312"/>
          <w:color w:val="000000"/>
          <w:sz w:val="24"/>
        </w:rPr>
        <w:t>确认，工期相应顺延。</w:t>
      </w:r>
    </w:p>
    <w:p w14:paraId="2E54E2E0">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w:t>
      </w:r>
      <w:r>
        <w:rPr>
          <w:rFonts w:hint="eastAsia" w:eastAsia="仿宋_GB2312"/>
          <w:color w:val="000000"/>
          <w:sz w:val="24"/>
          <w:lang w:eastAsia="zh-CN"/>
        </w:rPr>
        <w:t>招标人</w:t>
      </w:r>
      <w:r>
        <w:rPr>
          <w:rFonts w:hint="eastAsia" w:eastAsia="仿宋_GB2312"/>
          <w:color w:val="000000"/>
          <w:sz w:val="24"/>
        </w:rPr>
        <w:t>、</w:t>
      </w:r>
      <w:r>
        <w:rPr>
          <w:rFonts w:hint="eastAsia" w:eastAsia="仿宋_GB2312"/>
          <w:color w:val="000000"/>
          <w:sz w:val="24"/>
          <w:lang w:eastAsia="zh-CN"/>
        </w:rPr>
        <w:t>投标人</w:t>
      </w:r>
      <w:r>
        <w:rPr>
          <w:rFonts w:hint="eastAsia" w:eastAsia="仿宋_GB2312"/>
          <w:color w:val="000000"/>
          <w:sz w:val="24"/>
        </w:rPr>
        <w:t>责任造成的爆炸、火灾等不可抗力；</w:t>
      </w:r>
    </w:p>
    <w:p w14:paraId="2E4E9AB5">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 xml:space="preserve">b. </w:t>
      </w:r>
      <w:r>
        <w:rPr>
          <w:rFonts w:hint="eastAsia" w:eastAsia="仿宋_GB2312"/>
          <w:color w:val="000000"/>
          <w:sz w:val="24"/>
          <w:lang w:eastAsia="zh-CN"/>
        </w:rPr>
        <w:t>投标人</w:t>
      </w:r>
      <w:r>
        <w:rPr>
          <w:rFonts w:hint="eastAsia" w:eastAsia="仿宋_GB2312"/>
          <w:color w:val="000000"/>
          <w:sz w:val="24"/>
        </w:rPr>
        <w:t>以书面形式提出申请，但仍未能从</w:t>
      </w:r>
      <w:r>
        <w:rPr>
          <w:rFonts w:hint="eastAsia" w:eastAsia="仿宋_GB2312"/>
          <w:color w:val="000000"/>
          <w:sz w:val="24"/>
          <w:lang w:eastAsia="zh-CN"/>
        </w:rPr>
        <w:t>招标人</w:t>
      </w:r>
      <w:r>
        <w:rPr>
          <w:rFonts w:hint="eastAsia" w:eastAsia="仿宋_GB2312"/>
          <w:color w:val="000000"/>
          <w:sz w:val="24"/>
        </w:rPr>
        <w:t>获得施工批示、图纸等，致使施工不能正常进行的；</w:t>
      </w:r>
    </w:p>
    <w:p w14:paraId="405D4E3B">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 xml:space="preserve">c. </w:t>
      </w:r>
      <w:r>
        <w:rPr>
          <w:rFonts w:hint="eastAsia" w:eastAsia="仿宋_GB2312"/>
          <w:color w:val="000000"/>
          <w:sz w:val="24"/>
          <w:lang w:eastAsia="zh-CN"/>
        </w:rPr>
        <w:t>招标人</w:t>
      </w:r>
      <w:r>
        <w:rPr>
          <w:rFonts w:hint="eastAsia" w:eastAsia="仿宋_GB2312"/>
          <w:color w:val="000000"/>
          <w:sz w:val="24"/>
        </w:rPr>
        <w:t>同意工期顺延的其他情况。</w:t>
      </w:r>
    </w:p>
    <w:p w14:paraId="06E31EE7">
      <w:pPr>
        <w:spacing w:line="360" w:lineRule="auto"/>
        <w:ind w:firstLine="360" w:firstLineChars="150"/>
        <w:rPr>
          <w:rFonts w:eastAsia="仿宋_GB2312"/>
          <w:color w:val="000000"/>
          <w:sz w:val="24"/>
        </w:rPr>
      </w:pPr>
      <w:r>
        <w:rPr>
          <w:rFonts w:hint="eastAsia" w:eastAsia="仿宋_GB2312"/>
          <w:color w:val="000000"/>
          <w:sz w:val="24"/>
        </w:rPr>
        <w:t>2、工程质量：</w:t>
      </w:r>
    </w:p>
    <w:p w14:paraId="6A0D7EE4">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w:t>
      </w:r>
      <w:r>
        <w:rPr>
          <w:rFonts w:hint="eastAsia" w:eastAsia="仿宋_GB2312"/>
          <w:color w:val="000000"/>
          <w:sz w:val="24"/>
          <w:lang w:eastAsia="zh-CN"/>
        </w:rPr>
        <w:t>投标人</w:t>
      </w:r>
      <w:r>
        <w:rPr>
          <w:rFonts w:hint="eastAsia" w:eastAsia="仿宋_GB2312"/>
          <w:color w:val="000000"/>
          <w:sz w:val="24"/>
        </w:rPr>
        <w:t>无条件进行返工，直至达到要求为准，返工所发生的费用和工期损失及由此引起</w:t>
      </w:r>
      <w:r>
        <w:rPr>
          <w:rFonts w:hint="eastAsia" w:eastAsia="仿宋_GB2312"/>
          <w:color w:val="000000"/>
          <w:sz w:val="24"/>
          <w:lang w:eastAsia="zh-CN"/>
        </w:rPr>
        <w:t>招标人</w:t>
      </w:r>
      <w:r>
        <w:rPr>
          <w:rFonts w:hint="eastAsia" w:eastAsia="仿宋_GB2312"/>
          <w:color w:val="000000"/>
          <w:sz w:val="24"/>
        </w:rPr>
        <w:t>的损失，均由</w:t>
      </w:r>
      <w:r>
        <w:rPr>
          <w:rFonts w:hint="eastAsia" w:eastAsia="仿宋_GB2312"/>
          <w:color w:val="000000"/>
          <w:sz w:val="24"/>
          <w:lang w:eastAsia="zh-CN"/>
        </w:rPr>
        <w:t>投标人</w:t>
      </w:r>
      <w:r>
        <w:rPr>
          <w:rFonts w:hint="eastAsia" w:eastAsia="仿宋_GB2312"/>
          <w:color w:val="000000"/>
          <w:sz w:val="24"/>
        </w:rPr>
        <w:t>承担。</w:t>
      </w:r>
    </w:p>
    <w:p w14:paraId="1FA13850">
      <w:pPr>
        <w:spacing w:line="360" w:lineRule="auto"/>
        <w:ind w:firstLine="360" w:firstLineChars="150"/>
        <w:rPr>
          <w:rFonts w:hint="eastAsia" w:eastAsia="仿宋_GB2312"/>
          <w:color w:val="000000"/>
          <w:sz w:val="24"/>
        </w:rPr>
      </w:pPr>
      <w:r>
        <w:rPr>
          <w:rFonts w:hint="eastAsia" w:eastAsia="仿宋_GB2312"/>
          <w:color w:val="000000"/>
          <w:sz w:val="24"/>
        </w:rPr>
        <w:t>2.2在施工过程中由</w:t>
      </w:r>
      <w:r>
        <w:rPr>
          <w:rFonts w:hint="eastAsia" w:eastAsia="仿宋_GB2312"/>
          <w:color w:val="000000"/>
          <w:sz w:val="24"/>
          <w:lang w:eastAsia="zh-CN"/>
        </w:rPr>
        <w:t>招标人</w:t>
      </w:r>
      <w:r>
        <w:rPr>
          <w:rFonts w:hint="eastAsia" w:eastAsia="仿宋_GB2312"/>
          <w:color w:val="000000"/>
          <w:sz w:val="24"/>
        </w:rPr>
        <w:t>、业主及监理发现工程质量问题或材料质量问题，视情节轻重分别给予</w:t>
      </w:r>
      <w:r>
        <w:rPr>
          <w:rFonts w:hint="eastAsia" w:eastAsia="仿宋_GB2312"/>
          <w:color w:val="000000"/>
          <w:sz w:val="24"/>
          <w:lang w:eastAsia="zh-CN"/>
        </w:rPr>
        <w:t>投标方</w:t>
      </w:r>
      <w:r>
        <w:rPr>
          <w:rFonts w:hint="eastAsia" w:eastAsia="仿宋_GB2312"/>
          <w:color w:val="000000"/>
          <w:sz w:val="24"/>
        </w:rPr>
        <w:t>500～10000元罚款，对履犯不改的第二次两倍、第三次四倍……以此类推，所有罚款均在当次工程结算款中兑现。</w:t>
      </w:r>
    </w:p>
    <w:p w14:paraId="60CC6667">
      <w:pPr>
        <w:spacing w:line="360" w:lineRule="auto"/>
        <w:ind w:firstLine="360" w:firstLineChars="150"/>
        <w:rPr>
          <w:rFonts w:hint="default" w:eastAsia="仿宋_GB2312"/>
          <w:color w:val="000000"/>
          <w:sz w:val="24"/>
          <w:lang w:val="en-US" w:eastAsia="zh-CN"/>
        </w:rPr>
      </w:pPr>
      <w:r>
        <w:rPr>
          <w:rFonts w:hint="eastAsia" w:eastAsia="仿宋_GB2312"/>
          <w:color w:val="000000"/>
          <w:sz w:val="24"/>
          <w:lang w:val="en-US" w:eastAsia="zh-CN"/>
        </w:rPr>
        <w:t>2.3</w:t>
      </w:r>
      <w:r>
        <w:rPr>
          <w:rFonts w:hint="eastAsia" w:eastAsia="仿宋_GB2312"/>
          <w:color w:val="000000"/>
          <w:sz w:val="24"/>
        </w:rPr>
        <w:t xml:space="preserve">施工质量合格 ，并保证通过当地建筑节能工程专项验收。（质量标准的评定以现行国家、地方政府以及行业的质量检验评定标准为依据）。 </w:t>
      </w:r>
    </w:p>
    <w:p w14:paraId="11A79C03">
      <w:pPr>
        <w:spacing w:line="360" w:lineRule="auto"/>
        <w:ind w:firstLine="360" w:firstLineChars="150"/>
        <w:rPr>
          <w:rFonts w:eastAsia="仿宋_GB2312"/>
          <w:color w:val="000000"/>
          <w:sz w:val="24"/>
        </w:rPr>
      </w:pPr>
      <w:r>
        <w:rPr>
          <w:rFonts w:hint="eastAsia" w:eastAsia="仿宋_GB2312"/>
          <w:color w:val="000000"/>
          <w:sz w:val="24"/>
        </w:rPr>
        <w:t>3、安全文明施工要求：</w:t>
      </w:r>
    </w:p>
    <w:p w14:paraId="6AD02969">
      <w:pPr>
        <w:spacing w:line="360" w:lineRule="auto"/>
        <w:ind w:firstLine="360" w:firstLineChars="150"/>
        <w:rPr>
          <w:rFonts w:eastAsia="仿宋_GB2312"/>
          <w:color w:val="000000"/>
          <w:sz w:val="24"/>
        </w:rPr>
      </w:pPr>
      <w:r>
        <w:rPr>
          <w:rFonts w:hint="eastAsia" w:eastAsia="仿宋_GB2312"/>
          <w:color w:val="000000"/>
          <w:sz w:val="24"/>
        </w:rPr>
        <w:t>3.1</w:t>
      </w:r>
      <w:r>
        <w:rPr>
          <w:rFonts w:hint="eastAsia" w:eastAsia="仿宋_GB2312"/>
          <w:color w:val="000000"/>
          <w:sz w:val="24"/>
          <w:lang w:eastAsia="zh-CN"/>
        </w:rPr>
        <w:t>投标人</w:t>
      </w:r>
      <w:r>
        <w:rPr>
          <w:rFonts w:hint="eastAsia" w:eastAsia="仿宋_GB2312"/>
          <w:color w:val="000000"/>
          <w:sz w:val="24"/>
        </w:rPr>
        <w:t>应保证其在施工中符合国家《安全生产法》及与安全相关的法律法规，一旦发生安全事故，应立即向</w:t>
      </w:r>
      <w:r>
        <w:rPr>
          <w:rFonts w:hint="eastAsia" w:eastAsia="仿宋_GB2312"/>
          <w:color w:val="000000"/>
          <w:sz w:val="24"/>
          <w:lang w:eastAsia="zh-CN"/>
        </w:rPr>
        <w:t>招标人</w:t>
      </w:r>
      <w:r>
        <w:rPr>
          <w:rFonts w:hint="eastAsia" w:eastAsia="仿宋_GB2312"/>
          <w:color w:val="000000"/>
          <w:sz w:val="24"/>
        </w:rPr>
        <w:t>报告，</w:t>
      </w:r>
      <w:r>
        <w:rPr>
          <w:rFonts w:hint="eastAsia" w:eastAsia="仿宋_GB2312"/>
          <w:color w:val="000000"/>
          <w:sz w:val="24"/>
          <w:lang w:eastAsia="zh-CN"/>
        </w:rPr>
        <w:t>招标人</w:t>
      </w:r>
      <w:r>
        <w:rPr>
          <w:rFonts w:hint="eastAsia" w:eastAsia="仿宋_GB2312"/>
          <w:color w:val="000000"/>
          <w:sz w:val="24"/>
        </w:rPr>
        <w:t>亦有权对安全隐患提出整改意见；</w:t>
      </w:r>
      <w:r>
        <w:rPr>
          <w:rFonts w:hint="eastAsia" w:eastAsia="仿宋_GB2312"/>
          <w:color w:val="000000"/>
          <w:sz w:val="24"/>
          <w:lang w:eastAsia="zh-CN"/>
        </w:rPr>
        <w:t>投标人</w:t>
      </w:r>
      <w:r>
        <w:rPr>
          <w:rFonts w:hint="eastAsia" w:eastAsia="仿宋_GB2312"/>
          <w:color w:val="000000"/>
          <w:sz w:val="24"/>
        </w:rPr>
        <w:t>未及时整改的，</w:t>
      </w:r>
      <w:r>
        <w:rPr>
          <w:rFonts w:hint="eastAsia" w:eastAsia="仿宋_GB2312"/>
          <w:color w:val="000000"/>
          <w:sz w:val="24"/>
          <w:lang w:eastAsia="zh-CN"/>
        </w:rPr>
        <w:t>招标人</w:t>
      </w:r>
      <w:r>
        <w:rPr>
          <w:rFonts w:hint="eastAsia" w:eastAsia="仿宋_GB2312"/>
          <w:color w:val="000000"/>
          <w:sz w:val="24"/>
        </w:rPr>
        <w:t>有权自行或委托他人整改，发生的费用由签订合同</w:t>
      </w:r>
      <w:r>
        <w:rPr>
          <w:rFonts w:hint="eastAsia" w:eastAsia="仿宋_GB2312"/>
          <w:color w:val="000000"/>
          <w:sz w:val="24"/>
          <w:lang w:eastAsia="zh-CN"/>
        </w:rPr>
        <w:t>投标人</w:t>
      </w:r>
      <w:r>
        <w:rPr>
          <w:rFonts w:hint="eastAsia" w:eastAsia="仿宋_GB2312"/>
          <w:color w:val="000000"/>
          <w:sz w:val="24"/>
        </w:rPr>
        <w:t>承担。施工过程中违反有关规定而发生人员伤亡、机械和财产损失等由</w:t>
      </w:r>
      <w:r>
        <w:rPr>
          <w:rFonts w:hint="eastAsia" w:eastAsia="仿宋_GB2312"/>
          <w:color w:val="000000"/>
          <w:sz w:val="24"/>
          <w:lang w:eastAsia="zh-CN"/>
        </w:rPr>
        <w:t>投标人</w:t>
      </w:r>
      <w:r>
        <w:rPr>
          <w:rFonts w:hint="eastAsia" w:eastAsia="仿宋_GB2312"/>
          <w:color w:val="000000"/>
          <w:sz w:val="24"/>
        </w:rPr>
        <w:t>承担主要责任，并承担所有95%的损失，</w:t>
      </w:r>
      <w:r>
        <w:rPr>
          <w:rFonts w:hint="eastAsia" w:eastAsia="仿宋_GB2312"/>
          <w:color w:val="000000"/>
          <w:sz w:val="24"/>
          <w:lang w:eastAsia="zh-CN"/>
        </w:rPr>
        <w:t>招标人</w:t>
      </w:r>
      <w:r>
        <w:rPr>
          <w:rFonts w:hint="eastAsia" w:eastAsia="仿宋_GB2312"/>
          <w:color w:val="000000"/>
          <w:sz w:val="24"/>
        </w:rPr>
        <w:t>承担</w:t>
      </w:r>
      <w:r>
        <w:rPr>
          <w:rFonts w:hint="eastAsia" w:eastAsia="仿宋_GB2312"/>
          <w:color w:val="000000"/>
          <w:sz w:val="24"/>
          <w:lang w:val="en-US" w:eastAsia="zh-CN"/>
        </w:rPr>
        <w:t>次要</w:t>
      </w:r>
      <w:r>
        <w:rPr>
          <w:rFonts w:hint="eastAsia" w:eastAsia="仿宋_GB2312"/>
          <w:color w:val="000000"/>
          <w:sz w:val="24"/>
        </w:rPr>
        <w:t>责任，并承担5%的损失。在</w:t>
      </w:r>
      <w:r>
        <w:rPr>
          <w:rFonts w:hint="eastAsia" w:eastAsia="仿宋_GB2312"/>
          <w:color w:val="000000"/>
          <w:sz w:val="24"/>
          <w:lang w:eastAsia="zh-CN"/>
        </w:rPr>
        <w:t>招标人</w:t>
      </w:r>
      <w:r>
        <w:rPr>
          <w:rFonts w:hint="eastAsia" w:eastAsia="仿宋_GB2312"/>
          <w:color w:val="000000"/>
          <w:sz w:val="24"/>
        </w:rPr>
        <w:t>与</w:t>
      </w:r>
      <w:r>
        <w:rPr>
          <w:rFonts w:hint="eastAsia" w:eastAsia="仿宋_GB2312"/>
          <w:color w:val="000000"/>
          <w:sz w:val="24"/>
          <w:lang w:eastAsia="zh-CN"/>
        </w:rPr>
        <w:t>投标人</w:t>
      </w:r>
      <w:r>
        <w:rPr>
          <w:rFonts w:hint="eastAsia" w:eastAsia="仿宋_GB2312"/>
          <w:color w:val="000000"/>
          <w:sz w:val="24"/>
        </w:rPr>
        <w:t>对事故责任认定有争议时，按政府有关部门的认定处理。。</w:t>
      </w:r>
    </w:p>
    <w:p w14:paraId="18141201">
      <w:pPr>
        <w:spacing w:line="360" w:lineRule="auto"/>
        <w:ind w:firstLine="360" w:firstLineChars="150"/>
        <w:rPr>
          <w:rFonts w:eastAsia="仿宋_GB2312"/>
          <w:color w:val="000000"/>
          <w:sz w:val="24"/>
        </w:rPr>
      </w:pPr>
      <w:r>
        <w:rPr>
          <w:rFonts w:hint="eastAsia" w:eastAsia="仿宋_GB2312"/>
          <w:color w:val="000000"/>
          <w:sz w:val="24"/>
        </w:rPr>
        <w:t xml:space="preserve">3.2  </w:t>
      </w:r>
      <w:r>
        <w:rPr>
          <w:rFonts w:hint="eastAsia" w:eastAsia="仿宋_GB2312"/>
          <w:color w:val="000000"/>
          <w:sz w:val="24"/>
          <w:lang w:eastAsia="zh-CN"/>
        </w:rPr>
        <w:t>投标人</w:t>
      </w:r>
      <w:r>
        <w:rPr>
          <w:rFonts w:hint="eastAsia" w:eastAsia="仿宋_GB2312"/>
          <w:color w:val="000000"/>
          <w:sz w:val="24"/>
        </w:rPr>
        <w:t>必须服从</w:t>
      </w:r>
      <w:r>
        <w:rPr>
          <w:rFonts w:hint="eastAsia" w:eastAsia="仿宋_GB2312"/>
          <w:color w:val="000000"/>
          <w:sz w:val="24"/>
          <w:lang w:eastAsia="zh-CN"/>
        </w:rPr>
        <w:t>招标人</w:t>
      </w:r>
      <w:r>
        <w:rPr>
          <w:rFonts w:hint="eastAsia" w:eastAsia="仿宋_GB2312"/>
          <w:color w:val="000000"/>
          <w:sz w:val="24"/>
        </w:rPr>
        <w:t>现场管理，严格执行各项规章制度。进入工地必须戴好安全帽，特殊工种执证操作，认真严格执行国家及地方、业主与</w:t>
      </w:r>
      <w:r>
        <w:rPr>
          <w:rFonts w:hint="eastAsia" w:eastAsia="仿宋_GB2312"/>
          <w:color w:val="000000"/>
          <w:sz w:val="24"/>
          <w:lang w:eastAsia="zh-CN"/>
        </w:rPr>
        <w:t>招标人</w:t>
      </w:r>
      <w:r>
        <w:rPr>
          <w:rFonts w:hint="eastAsia" w:eastAsia="仿宋_GB2312"/>
          <w:color w:val="000000"/>
          <w:sz w:val="24"/>
        </w:rPr>
        <w:t>对安全生产、文明施工的规定制度和要求。</w:t>
      </w:r>
    </w:p>
    <w:p w14:paraId="2B6F9C08">
      <w:pPr>
        <w:spacing w:line="360" w:lineRule="auto"/>
        <w:ind w:firstLine="360" w:firstLineChars="150"/>
        <w:rPr>
          <w:rFonts w:eastAsia="仿宋_GB2312"/>
          <w:color w:val="000000"/>
          <w:sz w:val="24"/>
        </w:rPr>
      </w:pPr>
      <w:r>
        <w:rPr>
          <w:rFonts w:hint="eastAsia" w:eastAsia="仿宋_GB2312"/>
          <w:color w:val="000000"/>
          <w:sz w:val="24"/>
        </w:rPr>
        <w:t>4、工程款支付：</w:t>
      </w:r>
    </w:p>
    <w:p w14:paraId="186CED9F">
      <w:pPr>
        <w:spacing w:line="360" w:lineRule="auto"/>
        <w:ind w:firstLine="360" w:firstLineChars="150"/>
        <w:rPr>
          <w:rFonts w:hint="eastAsia" w:eastAsia="仿宋_GB2312"/>
          <w:color w:val="0000FF"/>
          <w:sz w:val="24"/>
        </w:rPr>
      </w:pPr>
      <w:r>
        <w:rPr>
          <w:rFonts w:hint="eastAsia" w:eastAsia="仿宋_GB2312"/>
          <w:color w:val="0000FF"/>
          <w:sz w:val="24"/>
        </w:rPr>
        <w:t>本工程无预付款</w:t>
      </w:r>
      <w:r>
        <w:rPr>
          <w:rFonts w:hint="eastAsia" w:eastAsia="仿宋_GB2312"/>
          <w:color w:val="0000FF"/>
          <w:sz w:val="24"/>
          <w:lang w:eastAsia="zh-CN"/>
        </w:rPr>
        <w:t>，</w:t>
      </w:r>
      <w:r>
        <w:rPr>
          <w:rFonts w:hint="eastAsia" w:eastAsia="仿宋_GB2312"/>
          <w:color w:val="0000FF"/>
          <w:sz w:val="24"/>
        </w:rPr>
        <w:t>按月支付，每月支付当月实际工程量的70%，待初验合格后支付至8</w:t>
      </w:r>
      <w:r>
        <w:rPr>
          <w:rFonts w:hint="eastAsia" w:eastAsia="仿宋_GB2312"/>
          <w:color w:val="0000FF"/>
          <w:sz w:val="24"/>
          <w:lang w:val="en-US" w:eastAsia="zh-CN"/>
        </w:rPr>
        <w:t>5</w:t>
      </w:r>
      <w:r>
        <w:rPr>
          <w:rFonts w:hint="eastAsia" w:eastAsia="仿宋_GB2312"/>
          <w:color w:val="0000FF"/>
          <w:sz w:val="24"/>
        </w:rPr>
        <w:t>%，该工程竣工验收</w:t>
      </w:r>
      <w:r>
        <w:rPr>
          <w:rFonts w:hint="eastAsia" w:eastAsia="仿宋_GB2312"/>
          <w:color w:val="0000FF"/>
          <w:sz w:val="24"/>
          <w:lang w:val="en-US" w:eastAsia="zh-CN"/>
        </w:rPr>
        <w:t>合格</w:t>
      </w:r>
      <w:r>
        <w:rPr>
          <w:rFonts w:hint="eastAsia" w:eastAsia="仿宋_GB2312"/>
          <w:color w:val="0000FF"/>
          <w:sz w:val="24"/>
        </w:rPr>
        <w:t>后付至9</w:t>
      </w:r>
      <w:r>
        <w:rPr>
          <w:rFonts w:hint="eastAsia" w:eastAsia="仿宋_GB2312"/>
          <w:color w:val="0000FF"/>
          <w:sz w:val="24"/>
          <w:lang w:val="en-US" w:eastAsia="zh-CN"/>
        </w:rPr>
        <w:t>7</w:t>
      </w:r>
      <w:r>
        <w:rPr>
          <w:rFonts w:hint="eastAsia" w:eastAsia="仿宋_GB2312"/>
          <w:color w:val="0000FF"/>
          <w:sz w:val="24"/>
        </w:rPr>
        <w:t>%,余下</w:t>
      </w:r>
      <w:r>
        <w:rPr>
          <w:rFonts w:hint="eastAsia" w:eastAsia="仿宋_GB2312"/>
          <w:color w:val="0000FF"/>
          <w:sz w:val="24"/>
          <w:lang w:val="en-US" w:eastAsia="zh-CN"/>
        </w:rPr>
        <w:t>3</w:t>
      </w:r>
      <w:r>
        <w:rPr>
          <w:rFonts w:hint="eastAsia" w:eastAsia="仿宋_GB2312"/>
          <w:color w:val="0000FF"/>
          <w:sz w:val="24"/>
        </w:rPr>
        <w:t>%为质量保证金，两年质保期满后无息付清。</w:t>
      </w:r>
      <w:r>
        <w:rPr>
          <w:rFonts w:hint="eastAsia" w:eastAsia="仿宋_GB2312"/>
          <w:color w:val="0000FF"/>
          <w:sz w:val="24"/>
          <w:lang w:eastAsia="zh-CN"/>
        </w:rPr>
        <w:t>投标方</w:t>
      </w:r>
      <w:r>
        <w:rPr>
          <w:rFonts w:hint="eastAsia" w:eastAsia="仿宋_GB2312"/>
          <w:color w:val="0000FF"/>
          <w:sz w:val="24"/>
        </w:rPr>
        <w:t>在领取工程款前，必须向</w:t>
      </w:r>
      <w:r>
        <w:rPr>
          <w:rFonts w:hint="eastAsia" w:eastAsia="仿宋_GB2312"/>
          <w:color w:val="0000FF"/>
          <w:sz w:val="24"/>
          <w:lang w:eastAsia="zh-CN"/>
        </w:rPr>
        <w:t>招标人</w:t>
      </w:r>
      <w:r>
        <w:rPr>
          <w:rFonts w:hint="eastAsia" w:eastAsia="仿宋_GB2312"/>
          <w:color w:val="0000FF"/>
          <w:sz w:val="24"/>
        </w:rPr>
        <w:t>提交合法有效的增值税专用发票，否则，工程款不予支付。</w:t>
      </w:r>
    </w:p>
    <w:p w14:paraId="03115AE5">
      <w:pPr>
        <w:spacing w:line="360" w:lineRule="auto"/>
        <w:ind w:firstLine="360" w:firstLineChars="150"/>
        <w:rPr>
          <w:rFonts w:hint="eastAsia" w:eastAsia="仿宋_GB2312"/>
          <w:color w:val="000000"/>
          <w:sz w:val="24"/>
          <w:lang w:eastAsia="zh-CN"/>
        </w:rPr>
      </w:pPr>
      <w:r>
        <w:rPr>
          <w:rFonts w:hint="eastAsia" w:eastAsia="仿宋_GB2312"/>
          <w:color w:val="000000"/>
          <w:sz w:val="24"/>
          <w:lang w:eastAsia="zh-CN"/>
        </w:rPr>
        <w:t>本项目实行工人工资银行代发制度，每月按实名制考勤工人按工作天数代发工资，按已验收合格工程进度计划进行支付；招标人财务按照批准的工资表通过银行系统直接将工资发放至工人银行卡内。代发工人工资从最近一批工程劳务进度款全额扣除。</w:t>
      </w:r>
    </w:p>
    <w:p w14:paraId="08260BC6">
      <w:pPr>
        <w:spacing w:line="360" w:lineRule="auto"/>
        <w:ind w:firstLine="360" w:firstLineChars="150"/>
        <w:rPr>
          <w:rFonts w:hint="default" w:eastAsia="仿宋_GB2312"/>
          <w:color w:val="000000"/>
          <w:sz w:val="24"/>
          <w:lang w:val="en-US" w:eastAsia="zh-CN"/>
        </w:rPr>
      </w:pPr>
      <w:r>
        <w:rPr>
          <w:rFonts w:hint="eastAsia" w:eastAsia="仿宋_GB2312"/>
          <w:color w:val="000000"/>
          <w:sz w:val="24"/>
          <w:lang w:val="en-US" w:eastAsia="zh-CN"/>
        </w:rPr>
        <w:t>乙方每月25日报送进度申请，并提供详细工程量计算式</w:t>
      </w:r>
    </w:p>
    <w:p w14:paraId="754BD928">
      <w:pPr>
        <w:spacing w:line="360" w:lineRule="auto"/>
        <w:ind w:firstLine="360" w:firstLineChars="150"/>
        <w:rPr>
          <w:rFonts w:eastAsia="仿宋_GB2312"/>
          <w:color w:val="000000"/>
          <w:sz w:val="24"/>
        </w:rPr>
      </w:pPr>
      <w:r>
        <w:rPr>
          <w:rFonts w:hint="eastAsia" w:eastAsia="仿宋_GB2312"/>
          <w:color w:val="000000"/>
          <w:sz w:val="24"/>
        </w:rPr>
        <w:t>5、</w:t>
      </w:r>
      <w:r>
        <w:rPr>
          <w:rFonts w:hint="eastAsia" w:eastAsia="仿宋_GB2312"/>
          <w:color w:val="000000"/>
          <w:sz w:val="24"/>
          <w:lang w:val="en-US" w:eastAsia="zh-CN"/>
        </w:rPr>
        <w:t>投标</w:t>
      </w:r>
      <w:r>
        <w:rPr>
          <w:rFonts w:hint="eastAsia" w:eastAsia="仿宋_GB2312"/>
          <w:color w:val="000000"/>
          <w:sz w:val="24"/>
        </w:rPr>
        <w:t>要求：</w:t>
      </w:r>
    </w:p>
    <w:p w14:paraId="79DECDF9">
      <w:pPr>
        <w:spacing w:line="360" w:lineRule="auto"/>
        <w:ind w:firstLine="360" w:firstLineChars="150"/>
        <w:rPr>
          <w:rFonts w:eastAsia="仿宋_GB2312"/>
          <w:color w:val="000000"/>
          <w:sz w:val="24"/>
        </w:rPr>
      </w:pPr>
      <w:r>
        <w:rPr>
          <w:rFonts w:hint="eastAsia" w:eastAsia="仿宋_GB2312"/>
          <w:color w:val="000000"/>
          <w:sz w:val="24"/>
        </w:rPr>
        <w:t>5.1综合单价包干形式（所有材料机械均由</w:t>
      </w:r>
      <w:r>
        <w:rPr>
          <w:rFonts w:hint="eastAsia" w:eastAsia="仿宋_GB2312"/>
          <w:color w:val="000000"/>
          <w:sz w:val="24"/>
          <w:lang w:eastAsia="zh-CN"/>
        </w:rPr>
        <w:t>投标人</w:t>
      </w:r>
      <w:r>
        <w:rPr>
          <w:rFonts w:hint="eastAsia" w:eastAsia="仿宋_GB2312"/>
          <w:color w:val="000000"/>
          <w:sz w:val="24"/>
        </w:rPr>
        <w:t>提供），综合单价包括但不限于按照</w:t>
      </w:r>
      <w:r>
        <w:rPr>
          <w:rFonts w:hint="eastAsia" w:eastAsia="仿宋_GB2312"/>
          <w:color w:val="000000"/>
          <w:sz w:val="24"/>
          <w:lang w:eastAsia="zh-CN"/>
        </w:rPr>
        <w:t>招标人</w:t>
      </w:r>
      <w:r>
        <w:rPr>
          <w:rFonts w:hint="eastAsia" w:eastAsia="仿宋_GB2312"/>
          <w:color w:val="000000"/>
          <w:sz w:val="24"/>
        </w:rPr>
        <w:t>提供的</w:t>
      </w:r>
      <w:r>
        <w:rPr>
          <w:rFonts w:hint="eastAsia" w:eastAsia="仿宋_GB2312"/>
          <w:color w:val="000000"/>
          <w:sz w:val="24"/>
          <w:lang w:eastAsia="zh-CN"/>
        </w:rPr>
        <w:t>招标文件</w:t>
      </w:r>
      <w:r>
        <w:rPr>
          <w:rFonts w:hint="eastAsia" w:eastAsia="仿宋_GB2312"/>
          <w:color w:val="000000"/>
          <w:sz w:val="24"/>
        </w:rPr>
        <w:t>保质保量按</w:t>
      </w:r>
      <w:r>
        <w:rPr>
          <w:rFonts w:hint="eastAsia" w:eastAsia="仿宋_GB2312"/>
          <w:color w:val="000000"/>
          <w:sz w:val="24"/>
          <w:lang w:eastAsia="zh-CN"/>
        </w:rPr>
        <w:t>招标人</w:t>
      </w:r>
      <w:r>
        <w:rPr>
          <w:rFonts w:hint="eastAsia" w:eastAsia="仿宋_GB2312"/>
          <w:color w:val="000000"/>
          <w:sz w:val="24"/>
        </w:rPr>
        <w:t>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14:paraId="721D300E">
      <w:pPr>
        <w:spacing w:line="360" w:lineRule="auto"/>
        <w:ind w:firstLine="360" w:firstLineChars="150"/>
        <w:rPr>
          <w:rFonts w:hint="eastAsia"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5.2材料品牌要求：</w:t>
      </w:r>
    </w:p>
    <w:p w14:paraId="6CC33959">
      <w:pPr>
        <w:spacing w:line="360" w:lineRule="auto"/>
        <w:ind w:firstLine="360" w:firstLineChars="150"/>
        <w:rPr>
          <w:rFonts w:hint="eastAsia" w:eastAsia="仿宋_GB2312"/>
          <w:color w:val="000000" w:themeColor="text1"/>
          <w:sz w:val="24"/>
          <w:lang w:val="en-US" w:eastAsia="zh-CN"/>
          <w14:textFill>
            <w14:solidFill>
              <w14:schemeClr w14:val="tx1"/>
            </w14:solidFill>
          </w14:textFill>
        </w:rPr>
      </w:pPr>
      <w:r>
        <w:rPr>
          <w:rFonts w:hint="eastAsia" w:eastAsia="仿宋_GB2312"/>
          <w:color w:val="000000" w:themeColor="text1"/>
          <w:sz w:val="24"/>
          <w:lang w:val="zh-CN" w:eastAsia="zh-CN"/>
          <w14:textFill>
            <w14:solidFill>
              <w14:schemeClr w14:val="tx1"/>
            </w14:solidFill>
          </w14:textFill>
        </w:rPr>
        <w:t>建筑内墙涂料（漆）：</w:t>
      </w:r>
      <w:r>
        <w:rPr>
          <w:rFonts w:hint="eastAsia" w:eastAsia="仿宋_GB2312"/>
          <w:color w:val="000000" w:themeColor="text1"/>
          <w:sz w:val="24"/>
          <w:lang w:val="en-US" w:eastAsia="zh-CN"/>
          <w14:textFill>
            <w14:solidFill>
              <w14:schemeClr w14:val="tx1"/>
            </w14:solidFill>
          </w14:textFill>
        </w:rPr>
        <w:t>立邦</w:t>
      </w:r>
      <w:r>
        <w:rPr>
          <w:rFonts w:hint="eastAsia" w:eastAsia="仿宋_GB2312"/>
          <w:color w:val="000000" w:themeColor="text1"/>
          <w:sz w:val="24"/>
          <w:lang w:val="zh-CN" w:eastAsia="zh-CN"/>
          <w14:textFill>
            <w14:solidFill>
              <w14:schemeClr w14:val="tx1"/>
            </w14:solidFill>
          </w14:textFill>
        </w:rPr>
        <w:t>、</w:t>
      </w:r>
      <w:r>
        <w:rPr>
          <w:rFonts w:hint="eastAsia" w:eastAsia="仿宋_GB2312"/>
          <w:color w:val="000000" w:themeColor="text1"/>
          <w:sz w:val="24"/>
          <w:lang w:val="en-US" w:eastAsia="zh-CN"/>
          <w14:textFill>
            <w14:solidFill>
              <w14:schemeClr w14:val="tx1"/>
            </w14:solidFill>
          </w14:textFill>
        </w:rPr>
        <w:t>多乐士、三棵树、嘉宝莉（室内：一等品；公区、地库等：合格品）</w:t>
      </w:r>
    </w:p>
    <w:p w14:paraId="42624147">
      <w:pPr>
        <w:spacing w:line="360" w:lineRule="auto"/>
        <w:ind w:firstLine="360" w:firstLineChars="150"/>
        <w:rPr>
          <w:rFonts w:hint="eastAsia" w:eastAsia="仿宋_GB2312"/>
          <w:color w:val="00B0F0"/>
          <w:sz w:val="24"/>
          <w:lang w:val="en-US" w:eastAsia="zh-CN"/>
        </w:rPr>
      </w:pPr>
      <w:r>
        <w:rPr>
          <w:rFonts w:hint="eastAsia" w:eastAsia="仿宋_GB2312"/>
          <w:color w:val="000000" w:themeColor="text1"/>
          <w:sz w:val="24"/>
          <w:lang w:val="zh-CN" w:eastAsia="zh-CN"/>
          <w14:textFill>
            <w14:solidFill>
              <w14:schemeClr w14:val="tx1"/>
            </w14:solidFill>
          </w14:textFill>
        </w:rPr>
        <w:t>建筑外墙涂料：</w:t>
      </w:r>
      <w:r>
        <w:rPr>
          <w:rFonts w:hint="eastAsia" w:eastAsia="仿宋_GB2312"/>
          <w:color w:val="000000" w:themeColor="text1"/>
          <w:sz w:val="24"/>
          <w:lang w:val="en-US" w:eastAsia="zh-CN"/>
          <w14:textFill>
            <w14:solidFill>
              <w14:schemeClr w14:val="tx1"/>
            </w14:solidFill>
          </w14:textFill>
        </w:rPr>
        <w:t>立邦</w:t>
      </w:r>
      <w:r>
        <w:rPr>
          <w:rFonts w:hint="eastAsia" w:eastAsia="仿宋_GB2312"/>
          <w:color w:val="000000" w:themeColor="text1"/>
          <w:sz w:val="24"/>
          <w:lang w:val="zh-CN" w:eastAsia="zh-CN"/>
          <w14:textFill>
            <w14:solidFill>
              <w14:schemeClr w14:val="tx1"/>
            </w14:solidFill>
          </w14:textFill>
        </w:rPr>
        <w:t>、</w:t>
      </w:r>
      <w:r>
        <w:rPr>
          <w:rFonts w:hint="eastAsia" w:eastAsia="仿宋_GB2312"/>
          <w:color w:val="000000" w:themeColor="text1"/>
          <w:sz w:val="24"/>
          <w:lang w:val="en-US" w:eastAsia="zh-CN"/>
          <w14:textFill>
            <w14:solidFill>
              <w14:schemeClr w14:val="tx1"/>
            </w14:solidFill>
          </w14:textFill>
        </w:rPr>
        <w:t>多乐士、三棵树、嘉宝莉</w:t>
      </w:r>
    </w:p>
    <w:p w14:paraId="118274E8">
      <w:pPr>
        <w:spacing w:line="360" w:lineRule="auto"/>
        <w:ind w:firstLine="360" w:firstLineChars="150"/>
        <w:rPr>
          <w:rFonts w:hint="eastAsia" w:eastAsia="仿宋_GB2312"/>
          <w:color w:val="000000" w:themeColor="text1"/>
          <w:sz w:val="24"/>
          <w:lang w:val="en-US" w:eastAsia="zh-CN"/>
          <w14:textFill>
            <w14:solidFill>
              <w14:schemeClr w14:val="tx1"/>
            </w14:solidFill>
          </w14:textFill>
        </w:rPr>
      </w:pPr>
      <w:r>
        <w:rPr>
          <w:rFonts w:hint="eastAsia" w:eastAsia="仿宋_GB2312"/>
          <w:color w:val="000000" w:themeColor="text1"/>
          <w:sz w:val="24"/>
          <w:lang w:val="en-US" w:eastAsia="zh-CN"/>
          <w14:textFill>
            <w14:solidFill>
              <w14:schemeClr w14:val="tx1"/>
            </w14:solidFill>
          </w14:textFill>
        </w:rPr>
        <w:t>外墙真石漆：嘉宝莉、万博、安徽本雅明</w:t>
      </w:r>
    </w:p>
    <w:p w14:paraId="770D73F5">
      <w:pPr>
        <w:spacing w:line="360" w:lineRule="auto"/>
        <w:ind w:firstLine="360" w:firstLineChars="150"/>
        <w:rPr>
          <w:rFonts w:hint="eastAsia" w:eastAsia="仿宋_GB2312"/>
          <w:color w:val="000000" w:themeColor="text1"/>
          <w:sz w:val="24"/>
          <w:lang w:eastAsia="zh-CN"/>
          <w14:textFill>
            <w14:solidFill>
              <w14:schemeClr w14:val="tx1"/>
            </w14:solidFill>
          </w14:textFill>
        </w:rPr>
      </w:pPr>
      <w:r>
        <w:rPr>
          <w:rFonts w:hint="eastAsia" w:eastAsia="仿宋_GB2312"/>
          <w:color w:val="000000" w:themeColor="text1"/>
          <w:sz w:val="24"/>
          <w14:textFill>
            <w14:solidFill>
              <w14:schemeClr w14:val="tx1"/>
            </w14:solidFill>
          </w14:textFill>
        </w:rPr>
        <w:t>报价时需注明。</w:t>
      </w:r>
      <w:r>
        <w:rPr>
          <w:rFonts w:hint="eastAsia" w:eastAsia="仿宋_GB2312"/>
          <w:color w:val="000000" w:themeColor="text1"/>
          <w:sz w:val="24"/>
          <w:lang w:eastAsia="zh-CN"/>
          <w14:textFill>
            <w14:solidFill>
              <w14:schemeClr w14:val="tx1"/>
            </w14:solidFill>
          </w14:textFill>
        </w:rPr>
        <w:t>（</w:t>
      </w:r>
      <w:r>
        <w:rPr>
          <w:rFonts w:hint="eastAsia" w:eastAsia="仿宋_GB2312"/>
          <w:color w:val="000000" w:themeColor="text1"/>
          <w:sz w:val="24"/>
          <w:lang w:val="en-US" w:eastAsia="zh-CN"/>
          <w14:textFill>
            <w14:solidFill>
              <w14:schemeClr w14:val="tx1"/>
            </w14:solidFill>
          </w14:textFill>
        </w:rPr>
        <w:t>保质期不少于10年，监理和甲方共同验收验收认质</w:t>
      </w:r>
      <w:r>
        <w:rPr>
          <w:rFonts w:hint="eastAsia" w:eastAsia="仿宋_GB2312"/>
          <w:color w:val="000000" w:themeColor="text1"/>
          <w:sz w:val="24"/>
          <w:lang w:eastAsia="zh-CN"/>
          <w14:textFill>
            <w14:solidFill>
              <w14:schemeClr w14:val="tx1"/>
            </w14:solidFill>
          </w14:textFill>
        </w:rPr>
        <w:t>）</w:t>
      </w:r>
    </w:p>
    <w:p w14:paraId="468C5F45">
      <w:pPr>
        <w:spacing w:line="360" w:lineRule="auto"/>
        <w:ind w:firstLine="360" w:firstLineChars="150"/>
        <w:rPr>
          <w:rFonts w:eastAsia="仿宋_GB2312"/>
          <w:color w:val="000000"/>
          <w:sz w:val="24"/>
        </w:rPr>
      </w:pPr>
      <w:r>
        <w:rPr>
          <w:rFonts w:hint="eastAsia" w:eastAsia="仿宋_GB2312"/>
          <w:color w:val="000000"/>
          <w:sz w:val="24"/>
        </w:rPr>
        <w:t>6、工程结算要求：</w:t>
      </w:r>
    </w:p>
    <w:p w14:paraId="109A366F">
      <w:pPr>
        <w:spacing w:line="360" w:lineRule="auto"/>
        <w:ind w:firstLine="360" w:firstLineChars="150"/>
        <w:rPr>
          <w:rFonts w:hint="default" w:eastAsia="仿宋_GB2312"/>
          <w:color w:val="0000FF"/>
          <w:sz w:val="24"/>
          <w:lang w:val="en-US" w:eastAsia="zh-CN"/>
        </w:rPr>
      </w:pPr>
      <w:r>
        <w:rPr>
          <w:rFonts w:hint="eastAsia" w:eastAsia="仿宋_GB2312"/>
          <w:color w:val="0000FF"/>
          <w:sz w:val="24"/>
        </w:rPr>
        <w:t>以实际施工工程量</w:t>
      </w:r>
      <w:r>
        <w:rPr>
          <w:rFonts w:hint="eastAsia" w:eastAsia="仿宋_GB2312"/>
          <w:color w:val="0000FF"/>
          <w:sz w:val="24"/>
          <w:lang w:val="en-US" w:eastAsia="zh-CN"/>
        </w:rPr>
        <w:t>*投标</w:t>
      </w:r>
      <w:r>
        <w:rPr>
          <w:rFonts w:hint="eastAsia" w:eastAsia="仿宋_GB2312"/>
          <w:color w:val="0000FF"/>
          <w:sz w:val="24"/>
        </w:rPr>
        <w:t>文件单价进行结算</w:t>
      </w:r>
      <w:r>
        <w:rPr>
          <w:rFonts w:hint="eastAsia" w:eastAsia="仿宋_GB2312"/>
          <w:color w:val="0000FF"/>
          <w:sz w:val="24"/>
          <w:lang w:eastAsia="zh-CN"/>
        </w:rPr>
        <w:t>，</w:t>
      </w:r>
      <w:r>
        <w:rPr>
          <w:rFonts w:hint="eastAsia" w:eastAsia="仿宋_GB2312"/>
          <w:color w:val="0000FF"/>
          <w:sz w:val="24"/>
          <w:lang w:val="en-US" w:eastAsia="zh-CN"/>
        </w:rPr>
        <w:t>如部分工程量未施工，不得以此要求提高投标文件单价</w:t>
      </w:r>
    </w:p>
    <w:p w14:paraId="036FE689">
      <w:pPr>
        <w:spacing w:line="360" w:lineRule="auto"/>
        <w:ind w:firstLine="360" w:firstLineChars="150"/>
        <w:rPr>
          <w:rFonts w:eastAsia="仿宋_GB2312"/>
          <w:color w:val="000000"/>
          <w:sz w:val="24"/>
        </w:rPr>
      </w:pPr>
      <w:r>
        <w:rPr>
          <w:rFonts w:hint="eastAsia" w:eastAsia="仿宋_GB2312"/>
          <w:color w:val="000000"/>
          <w:sz w:val="24"/>
        </w:rPr>
        <w:t>7、其他要求：</w:t>
      </w:r>
    </w:p>
    <w:p w14:paraId="4577F514">
      <w:pPr>
        <w:spacing w:line="360" w:lineRule="auto"/>
        <w:ind w:firstLine="360" w:firstLineChars="150"/>
        <w:rPr>
          <w:rFonts w:eastAsia="仿宋_GB2312"/>
          <w:color w:val="000000"/>
          <w:sz w:val="24"/>
        </w:rPr>
      </w:pPr>
      <w:r>
        <w:rPr>
          <w:rFonts w:hint="eastAsia" w:eastAsia="仿宋_GB2312"/>
          <w:color w:val="000000"/>
          <w:sz w:val="24"/>
        </w:rPr>
        <w:t>7.1</w:t>
      </w:r>
      <w:r>
        <w:rPr>
          <w:rFonts w:hint="eastAsia" w:eastAsia="仿宋_GB2312"/>
          <w:color w:val="000000"/>
          <w:sz w:val="24"/>
          <w:lang w:eastAsia="zh-CN"/>
        </w:rPr>
        <w:t>投标人</w:t>
      </w:r>
      <w:r>
        <w:rPr>
          <w:rFonts w:hint="eastAsia" w:eastAsia="仿宋_GB2312"/>
          <w:color w:val="000000"/>
          <w:sz w:val="24"/>
        </w:rPr>
        <w:t>需按</w:t>
      </w:r>
      <w:r>
        <w:rPr>
          <w:rFonts w:hint="eastAsia" w:eastAsia="仿宋_GB2312"/>
          <w:color w:val="000000"/>
          <w:sz w:val="24"/>
          <w:lang w:eastAsia="zh-CN"/>
        </w:rPr>
        <w:t>招标人</w:t>
      </w:r>
      <w:r>
        <w:rPr>
          <w:rFonts w:hint="eastAsia" w:eastAsia="仿宋_GB2312"/>
          <w:color w:val="000000"/>
          <w:sz w:val="24"/>
        </w:rPr>
        <w:t>的要求编制工程施工方案，并及时报送与本工程有关的各种报表等资料。</w:t>
      </w:r>
    </w:p>
    <w:p w14:paraId="7D5DE504">
      <w:pPr>
        <w:spacing w:line="360" w:lineRule="auto"/>
        <w:ind w:firstLine="360" w:firstLineChars="150"/>
        <w:rPr>
          <w:rFonts w:eastAsia="仿宋_GB2312"/>
          <w:color w:val="000000"/>
          <w:sz w:val="24"/>
        </w:rPr>
      </w:pPr>
      <w:r>
        <w:rPr>
          <w:rFonts w:hint="eastAsia" w:eastAsia="仿宋_GB2312"/>
          <w:color w:val="000000"/>
          <w:sz w:val="24"/>
        </w:rPr>
        <w:t>7.2</w:t>
      </w:r>
      <w:r>
        <w:rPr>
          <w:rFonts w:hint="eastAsia" w:eastAsia="仿宋_GB2312"/>
          <w:color w:val="000000"/>
          <w:sz w:val="24"/>
          <w:lang w:eastAsia="zh-CN"/>
        </w:rPr>
        <w:t>投标人</w:t>
      </w:r>
      <w:r>
        <w:rPr>
          <w:rFonts w:hint="eastAsia" w:eastAsia="仿宋_GB2312"/>
          <w:color w:val="000000"/>
          <w:sz w:val="24"/>
        </w:rPr>
        <w:t>需服从</w:t>
      </w:r>
      <w:r>
        <w:rPr>
          <w:rFonts w:hint="eastAsia" w:eastAsia="仿宋_GB2312"/>
          <w:color w:val="000000"/>
          <w:sz w:val="24"/>
          <w:lang w:eastAsia="zh-CN"/>
        </w:rPr>
        <w:t>招标人</w:t>
      </w:r>
      <w:r>
        <w:rPr>
          <w:rFonts w:hint="eastAsia" w:eastAsia="仿宋_GB2312"/>
          <w:color w:val="000000"/>
          <w:sz w:val="24"/>
        </w:rPr>
        <w:t>现场人员的统一指挥，按设计施工图和规范要求组织施工，确保工程质量和施工安全。</w:t>
      </w:r>
    </w:p>
    <w:p w14:paraId="1D3E552B">
      <w:pPr>
        <w:spacing w:line="360" w:lineRule="auto"/>
        <w:ind w:firstLine="360" w:firstLineChars="150"/>
        <w:rPr>
          <w:rFonts w:eastAsia="仿宋_GB2312"/>
          <w:color w:val="000000"/>
          <w:sz w:val="24"/>
        </w:rPr>
      </w:pPr>
      <w:r>
        <w:rPr>
          <w:rFonts w:hint="eastAsia" w:eastAsia="仿宋_GB2312"/>
          <w:color w:val="000000"/>
          <w:sz w:val="24"/>
        </w:rPr>
        <w:t>7.3</w:t>
      </w:r>
      <w:r>
        <w:rPr>
          <w:rFonts w:hint="eastAsia" w:eastAsia="仿宋_GB2312"/>
          <w:color w:val="000000"/>
          <w:sz w:val="24"/>
          <w:lang w:eastAsia="zh-CN"/>
        </w:rPr>
        <w:t>投标人</w:t>
      </w:r>
      <w:r>
        <w:rPr>
          <w:rFonts w:hint="eastAsia" w:eastAsia="仿宋_GB2312"/>
          <w:color w:val="000000"/>
          <w:sz w:val="24"/>
        </w:rPr>
        <w:t>保证施工现场符合文明施工的要求。</w:t>
      </w:r>
    </w:p>
    <w:p w14:paraId="46B09B24">
      <w:pPr>
        <w:spacing w:line="360" w:lineRule="auto"/>
        <w:ind w:firstLine="360" w:firstLineChars="150"/>
        <w:rPr>
          <w:rFonts w:eastAsia="仿宋_GB2312"/>
          <w:color w:val="000000"/>
          <w:sz w:val="24"/>
        </w:rPr>
      </w:pPr>
      <w:r>
        <w:rPr>
          <w:rFonts w:hint="eastAsia" w:eastAsia="仿宋_GB2312"/>
          <w:color w:val="000000"/>
          <w:sz w:val="24"/>
        </w:rPr>
        <w:t>7.4</w:t>
      </w:r>
      <w:r>
        <w:rPr>
          <w:rFonts w:hint="eastAsia" w:eastAsia="仿宋_GB2312"/>
          <w:color w:val="000000"/>
          <w:sz w:val="24"/>
          <w:lang w:eastAsia="zh-CN"/>
        </w:rPr>
        <w:t>投标人</w:t>
      </w:r>
      <w:r>
        <w:rPr>
          <w:rFonts w:hint="eastAsia" w:eastAsia="仿宋_GB2312"/>
          <w:color w:val="000000"/>
          <w:sz w:val="24"/>
        </w:rPr>
        <w:t>需做好日常施工资料的收集整理工作，保证交工资料的完善准确。</w:t>
      </w:r>
    </w:p>
    <w:p w14:paraId="183FC5D3">
      <w:pPr>
        <w:spacing w:line="360" w:lineRule="auto"/>
        <w:ind w:firstLine="360" w:firstLineChars="150"/>
        <w:rPr>
          <w:rFonts w:eastAsia="仿宋_GB2312"/>
          <w:color w:val="000000"/>
          <w:sz w:val="24"/>
        </w:rPr>
      </w:pPr>
      <w:r>
        <w:rPr>
          <w:rFonts w:hint="eastAsia" w:eastAsia="仿宋_GB2312"/>
          <w:color w:val="000000"/>
          <w:sz w:val="24"/>
        </w:rPr>
        <w:t>7.5</w:t>
      </w:r>
      <w:r>
        <w:rPr>
          <w:rFonts w:hint="eastAsia" w:eastAsia="仿宋_GB2312"/>
          <w:color w:val="000000"/>
          <w:sz w:val="24"/>
          <w:lang w:eastAsia="zh-CN"/>
        </w:rPr>
        <w:t>投标人</w:t>
      </w:r>
      <w:r>
        <w:rPr>
          <w:rFonts w:hint="eastAsia" w:eastAsia="仿宋_GB2312"/>
          <w:color w:val="000000"/>
          <w:sz w:val="24"/>
        </w:rPr>
        <w:t>需充分了解施工现场内供水、供电、运输等条件，成交后不得以不完全了解现场状况为由，而向</w:t>
      </w:r>
      <w:r>
        <w:rPr>
          <w:rFonts w:hint="eastAsia" w:eastAsia="仿宋_GB2312"/>
          <w:color w:val="000000"/>
          <w:sz w:val="24"/>
          <w:lang w:eastAsia="zh-CN"/>
        </w:rPr>
        <w:t>招标人</w:t>
      </w:r>
      <w:r>
        <w:rPr>
          <w:rFonts w:hint="eastAsia" w:eastAsia="仿宋_GB2312"/>
          <w:color w:val="000000"/>
          <w:sz w:val="24"/>
        </w:rPr>
        <w:t>提出额外的费用补偿或延长施工期限。</w:t>
      </w:r>
    </w:p>
    <w:p w14:paraId="62660EC4">
      <w:pPr>
        <w:spacing w:line="360" w:lineRule="auto"/>
        <w:ind w:firstLine="360" w:firstLineChars="150"/>
        <w:rPr>
          <w:rFonts w:eastAsia="仿宋_GB2312"/>
          <w:color w:val="000000"/>
          <w:sz w:val="24"/>
        </w:rPr>
      </w:pPr>
      <w:r>
        <w:rPr>
          <w:rFonts w:hint="eastAsia" w:eastAsia="仿宋_GB2312"/>
          <w:color w:val="000000"/>
          <w:sz w:val="24"/>
        </w:rPr>
        <w:t>7.6</w:t>
      </w:r>
      <w:r>
        <w:rPr>
          <w:rFonts w:hint="eastAsia" w:eastAsia="仿宋_GB2312"/>
          <w:color w:val="000000"/>
          <w:sz w:val="24"/>
          <w:lang w:eastAsia="zh-CN"/>
        </w:rPr>
        <w:t>投标人</w:t>
      </w:r>
      <w:r>
        <w:rPr>
          <w:rFonts w:hint="eastAsia" w:eastAsia="仿宋_GB2312"/>
          <w:color w:val="000000"/>
          <w:sz w:val="24"/>
        </w:rPr>
        <w:t>恶意串通报价的，视为作废处理。</w:t>
      </w:r>
      <w:r>
        <w:rPr>
          <w:rFonts w:hint="eastAsia" w:eastAsia="仿宋_GB2312"/>
          <w:color w:val="000000"/>
          <w:sz w:val="24"/>
          <w:lang w:eastAsia="zh-CN"/>
        </w:rPr>
        <w:t>投标人</w:t>
      </w:r>
      <w:r>
        <w:rPr>
          <w:rFonts w:hint="eastAsia" w:eastAsia="仿宋_GB2312"/>
          <w:color w:val="000000"/>
          <w:sz w:val="24"/>
        </w:rPr>
        <w:t>在签订合同施工全过程，</w:t>
      </w:r>
      <w:r>
        <w:rPr>
          <w:rFonts w:hint="eastAsia" w:eastAsia="仿宋_GB2312"/>
          <w:color w:val="000000"/>
          <w:sz w:val="24"/>
          <w:lang w:eastAsia="zh-CN"/>
        </w:rPr>
        <w:t>招标人</w:t>
      </w:r>
      <w:r>
        <w:rPr>
          <w:rFonts w:hint="eastAsia" w:eastAsia="仿宋_GB2312"/>
          <w:color w:val="000000"/>
          <w:sz w:val="24"/>
        </w:rPr>
        <w:t>有权对签订合同</w:t>
      </w:r>
      <w:r>
        <w:rPr>
          <w:rFonts w:hint="eastAsia" w:eastAsia="仿宋_GB2312"/>
          <w:color w:val="000000"/>
          <w:sz w:val="24"/>
          <w:lang w:eastAsia="zh-CN"/>
        </w:rPr>
        <w:t>投标人</w:t>
      </w:r>
      <w:r>
        <w:rPr>
          <w:rFonts w:hint="eastAsia" w:eastAsia="仿宋_GB2312"/>
          <w:color w:val="000000"/>
          <w:sz w:val="24"/>
        </w:rPr>
        <w:t>的人力、机械、材料进行不定时监督检查，并对到场材料进行抽样送检，因签订合同</w:t>
      </w:r>
      <w:r>
        <w:rPr>
          <w:rFonts w:hint="eastAsia" w:eastAsia="仿宋_GB2312"/>
          <w:color w:val="000000"/>
          <w:sz w:val="24"/>
          <w:lang w:eastAsia="zh-CN"/>
        </w:rPr>
        <w:t>投标人</w:t>
      </w:r>
      <w:r>
        <w:rPr>
          <w:rFonts w:hint="eastAsia" w:eastAsia="仿宋_GB2312"/>
          <w:color w:val="000000"/>
          <w:sz w:val="24"/>
        </w:rPr>
        <w:t>原因造成质量问题的，由签订合同</w:t>
      </w:r>
      <w:r>
        <w:rPr>
          <w:rFonts w:hint="eastAsia" w:eastAsia="仿宋_GB2312"/>
          <w:color w:val="000000"/>
          <w:sz w:val="24"/>
          <w:lang w:eastAsia="zh-CN"/>
        </w:rPr>
        <w:t>投标人</w:t>
      </w:r>
      <w:r>
        <w:rPr>
          <w:rFonts w:hint="eastAsia" w:eastAsia="仿宋_GB2312"/>
          <w:color w:val="000000"/>
          <w:sz w:val="24"/>
        </w:rPr>
        <w:t>自行承担结果及所发生的费用。</w:t>
      </w:r>
    </w:p>
    <w:p w14:paraId="60A7107A">
      <w:pPr>
        <w:spacing w:line="360" w:lineRule="auto"/>
        <w:ind w:firstLine="360" w:firstLineChars="150"/>
        <w:rPr>
          <w:rFonts w:hint="eastAsia" w:eastAsia="仿宋_GB2312"/>
          <w:color w:val="000000"/>
          <w:sz w:val="24"/>
          <w:lang w:val="en-US" w:eastAsia="zh-CN"/>
        </w:rPr>
      </w:pPr>
      <w:r>
        <w:rPr>
          <w:rFonts w:hint="eastAsia" w:eastAsia="仿宋_GB2312"/>
          <w:color w:val="000000"/>
          <w:sz w:val="24"/>
          <w:lang w:val="en-US" w:eastAsia="zh-CN"/>
        </w:rPr>
        <w:t>四、招标日程安排</w:t>
      </w:r>
    </w:p>
    <w:p w14:paraId="194220A7">
      <w:pPr>
        <w:adjustRightInd w:val="0"/>
        <w:snapToGrid w:val="0"/>
        <w:spacing w:line="360" w:lineRule="auto"/>
        <w:ind w:firstLine="480" w:firstLineChars="200"/>
        <w:jc w:val="left"/>
        <w:rPr>
          <w:rFonts w:hint="eastAsia" w:eastAsia="仿宋_GB2312"/>
          <w:color w:val="000000"/>
          <w:sz w:val="24"/>
          <w:lang w:val="en-US" w:eastAsia="zh-CN"/>
        </w:rPr>
      </w:pPr>
      <w:r>
        <w:rPr>
          <w:rFonts w:hint="eastAsia" w:eastAsia="仿宋_GB2312"/>
          <w:color w:val="000000"/>
          <w:sz w:val="24"/>
        </w:rPr>
        <w:t>参加</w:t>
      </w:r>
      <w:r>
        <w:rPr>
          <w:rFonts w:hint="eastAsia" w:eastAsia="仿宋_GB2312"/>
          <w:color w:val="000000"/>
          <w:sz w:val="24"/>
          <w:lang w:eastAsia="zh-CN"/>
        </w:rPr>
        <w:t>招标</w:t>
      </w:r>
      <w:r>
        <w:rPr>
          <w:rFonts w:hint="eastAsia" w:eastAsia="仿宋_GB2312"/>
          <w:color w:val="000000"/>
          <w:sz w:val="24"/>
        </w:rPr>
        <w:t>单位，于</w:t>
      </w:r>
      <w:r>
        <w:rPr>
          <w:rFonts w:hint="eastAsia" w:eastAsia="仿宋_GB2312"/>
          <w:color w:val="000000"/>
          <w:sz w:val="24"/>
          <w:lang w:val="en-US" w:eastAsia="zh-CN"/>
        </w:rPr>
        <w:t>2024</w:t>
      </w:r>
      <w:r>
        <w:rPr>
          <w:rFonts w:hint="eastAsia" w:eastAsia="仿宋_GB2312"/>
          <w:color w:val="000000"/>
          <w:sz w:val="24"/>
        </w:rPr>
        <w:t>年</w:t>
      </w:r>
      <w:r>
        <w:rPr>
          <w:rFonts w:hint="eastAsia" w:eastAsia="仿宋_GB2312"/>
          <w:color w:val="000000"/>
          <w:sz w:val="24"/>
          <w:lang w:val="en-US" w:eastAsia="zh-CN"/>
        </w:rPr>
        <w:t xml:space="preserve"> 12</w:t>
      </w:r>
      <w:r>
        <w:rPr>
          <w:rFonts w:hint="eastAsia" w:eastAsia="仿宋_GB2312"/>
          <w:color w:val="000000"/>
          <w:sz w:val="24"/>
        </w:rPr>
        <w:t>月</w:t>
      </w:r>
      <w:r>
        <w:rPr>
          <w:rFonts w:hint="eastAsia" w:eastAsia="仿宋_GB2312"/>
          <w:color w:val="000000"/>
          <w:sz w:val="24"/>
          <w:lang w:val="en-US" w:eastAsia="zh-CN"/>
        </w:rPr>
        <w:t>27</w:t>
      </w:r>
      <w:r>
        <w:rPr>
          <w:rFonts w:hint="eastAsia" w:eastAsia="仿宋_GB2312"/>
          <w:color w:val="000000"/>
          <w:sz w:val="24"/>
        </w:rPr>
        <w:t>日，登录安徽新集矿山建设工程有限公司网站www.ahxjjg.com领取</w:t>
      </w:r>
      <w:r>
        <w:rPr>
          <w:rFonts w:hint="eastAsia" w:eastAsia="仿宋_GB2312"/>
          <w:color w:val="000000"/>
          <w:sz w:val="24"/>
          <w:lang w:eastAsia="zh-CN"/>
        </w:rPr>
        <w:t>招标</w:t>
      </w:r>
      <w:r>
        <w:rPr>
          <w:rFonts w:hint="eastAsia" w:eastAsia="仿宋_GB2312"/>
          <w:color w:val="000000"/>
          <w:sz w:val="24"/>
        </w:rPr>
        <w:t>资料</w:t>
      </w:r>
      <w:r>
        <w:rPr>
          <w:rFonts w:hint="eastAsia" w:eastAsia="仿宋_GB2312"/>
          <w:color w:val="000000"/>
          <w:sz w:val="24"/>
          <w:lang w:eastAsia="zh-CN"/>
        </w:rPr>
        <w:t>进行报名，截止</w:t>
      </w:r>
      <w:r>
        <w:rPr>
          <w:rFonts w:hint="eastAsia" w:eastAsia="仿宋_GB2312"/>
          <w:color w:val="000000"/>
          <w:sz w:val="24"/>
          <w:lang w:val="en-US" w:eastAsia="zh-CN"/>
        </w:rPr>
        <w:t>2025年 1 月6日上午9 时30分报名结束。逾期送达的投标文件被拒绝。2025年 1月6日  10时 00分当众开启各方投标文件。</w:t>
      </w:r>
    </w:p>
    <w:p w14:paraId="22723E72">
      <w:pPr>
        <w:spacing w:line="360" w:lineRule="auto"/>
        <w:ind w:firstLine="360" w:firstLineChars="150"/>
        <w:rPr>
          <w:rFonts w:eastAsia="仿宋_GB2312"/>
          <w:color w:val="000000"/>
          <w:sz w:val="24"/>
        </w:rPr>
      </w:pPr>
      <w:r>
        <w:rPr>
          <w:rFonts w:hint="eastAsia" w:eastAsia="仿宋_GB2312"/>
          <w:color w:val="000000"/>
          <w:sz w:val="24"/>
        </w:rPr>
        <w:t>五、报价文件组成：</w:t>
      </w:r>
    </w:p>
    <w:p w14:paraId="7B164121">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14:paraId="4E811439">
      <w:pPr>
        <w:spacing w:line="360" w:lineRule="auto"/>
        <w:ind w:firstLine="360" w:firstLineChars="150"/>
        <w:rPr>
          <w:rFonts w:eastAsia="仿宋_GB2312"/>
          <w:color w:val="000000"/>
          <w:sz w:val="24"/>
        </w:rPr>
      </w:pPr>
      <w:r>
        <w:rPr>
          <w:rFonts w:hint="eastAsia" w:eastAsia="仿宋_GB2312"/>
          <w:color w:val="000000"/>
          <w:sz w:val="24"/>
        </w:rPr>
        <w:t>1、技术文件：</w:t>
      </w:r>
    </w:p>
    <w:p w14:paraId="006C4069">
      <w:pPr>
        <w:spacing w:line="360" w:lineRule="auto"/>
        <w:ind w:firstLine="360" w:firstLineChars="150"/>
        <w:rPr>
          <w:rFonts w:eastAsia="仿宋_GB2312"/>
          <w:color w:val="000000"/>
          <w:sz w:val="24"/>
        </w:rPr>
      </w:pPr>
      <w:r>
        <w:rPr>
          <w:rFonts w:hint="eastAsia" w:eastAsia="仿宋_GB2312"/>
          <w:color w:val="000000"/>
          <w:sz w:val="24"/>
        </w:rPr>
        <w:t>1.1、技术文件的编制</w:t>
      </w:r>
    </w:p>
    <w:p w14:paraId="1053B020">
      <w:pPr>
        <w:spacing w:line="360" w:lineRule="auto"/>
        <w:ind w:firstLine="360" w:firstLineChars="150"/>
        <w:rPr>
          <w:rFonts w:eastAsia="仿宋_GB2312"/>
          <w:color w:val="000000"/>
          <w:sz w:val="24"/>
        </w:rPr>
      </w:pPr>
      <w:r>
        <w:rPr>
          <w:rFonts w:hint="eastAsia" w:eastAsia="仿宋_GB2312"/>
          <w:color w:val="000000"/>
          <w:sz w:val="24"/>
        </w:rPr>
        <w:t>1.2、总说明</w:t>
      </w:r>
    </w:p>
    <w:p w14:paraId="5E1A6A53">
      <w:pPr>
        <w:spacing w:line="360" w:lineRule="auto"/>
        <w:ind w:firstLine="360" w:firstLineChars="150"/>
        <w:rPr>
          <w:rFonts w:eastAsia="仿宋_GB2312"/>
          <w:color w:val="000000"/>
          <w:sz w:val="24"/>
        </w:rPr>
      </w:pPr>
      <w:r>
        <w:rPr>
          <w:rFonts w:hint="eastAsia" w:eastAsia="仿宋_GB2312"/>
          <w:color w:val="000000"/>
          <w:sz w:val="24"/>
        </w:rPr>
        <w:t>1.3、施工专项方案包括：</w:t>
      </w:r>
    </w:p>
    <w:p w14:paraId="3A382F39">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14:paraId="3D40EC27">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14:paraId="4459330D">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14:paraId="60D53041">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14:paraId="33EB3C48">
      <w:pPr>
        <w:spacing w:line="360" w:lineRule="auto"/>
        <w:ind w:firstLine="360" w:firstLineChars="150"/>
        <w:rPr>
          <w:rFonts w:eastAsia="仿宋_GB2312"/>
          <w:color w:val="000000"/>
          <w:sz w:val="24"/>
        </w:rPr>
      </w:pPr>
      <w:r>
        <w:rPr>
          <w:rFonts w:hint="eastAsia" w:eastAsia="仿宋_GB2312"/>
          <w:color w:val="000000"/>
          <w:sz w:val="24"/>
        </w:rPr>
        <w:t>1.4、报价单位的营业执照、资</w:t>
      </w:r>
      <w:r>
        <w:rPr>
          <w:rFonts w:hint="eastAsia" w:eastAsia="仿宋_GB2312"/>
          <w:color w:val="000000"/>
          <w:sz w:val="24"/>
          <w:lang w:val="en-US" w:eastAsia="zh-CN"/>
        </w:rPr>
        <w:t>质</w:t>
      </w:r>
      <w:r>
        <w:rPr>
          <w:rFonts w:hint="eastAsia" w:eastAsia="仿宋_GB2312"/>
          <w:color w:val="000000"/>
          <w:sz w:val="24"/>
        </w:rPr>
        <w:t>法人身份证明资料；</w:t>
      </w:r>
    </w:p>
    <w:p w14:paraId="457F9B1C">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14:paraId="58949397">
      <w:pPr>
        <w:spacing w:line="360" w:lineRule="auto"/>
        <w:ind w:firstLine="360" w:firstLineChars="150"/>
        <w:rPr>
          <w:rFonts w:eastAsia="仿宋_GB2312"/>
          <w:color w:val="000000"/>
          <w:sz w:val="24"/>
        </w:rPr>
      </w:pPr>
      <w:r>
        <w:rPr>
          <w:rFonts w:hint="eastAsia" w:eastAsia="仿宋_GB2312"/>
          <w:color w:val="000000"/>
          <w:sz w:val="24"/>
        </w:rPr>
        <w:t>2、商务文件：</w:t>
      </w:r>
    </w:p>
    <w:p w14:paraId="104D9F75">
      <w:pPr>
        <w:spacing w:line="360" w:lineRule="auto"/>
        <w:ind w:firstLine="360" w:firstLineChars="150"/>
        <w:rPr>
          <w:rFonts w:eastAsia="仿宋_GB2312"/>
          <w:color w:val="000000"/>
          <w:sz w:val="24"/>
        </w:rPr>
      </w:pPr>
      <w:r>
        <w:rPr>
          <w:rFonts w:hint="eastAsia" w:eastAsia="仿宋_GB2312"/>
          <w:color w:val="000000"/>
          <w:sz w:val="24"/>
        </w:rPr>
        <w:t>2.1、《</w:t>
      </w:r>
      <w:r>
        <w:rPr>
          <w:rFonts w:hint="eastAsia" w:eastAsia="仿宋_GB2312"/>
          <w:color w:val="000000"/>
          <w:sz w:val="24"/>
          <w:lang w:eastAsia="zh-CN"/>
        </w:rPr>
        <w:t>投标文件</w:t>
      </w:r>
      <w:r>
        <w:rPr>
          <w:rFonts w:hint="eastAsia" w:eastAsia="仿宋_GB2312"/>
          <w:color w:val="000000"/>
          <w:sz w:val="24"/>
        </w:rPr>
        <w:t>》（详见</w:t>
      </w:r>
      <w:r>
        <w:rPr>
          <w:rFonts w:hint="eastAsia" w:eastAsia="仿宋_GB2312"/>
          <w:color w:val="000000"/>
          <w:sz w:val="24"/>
          <w:lang w:eastAsia="zh-CN"/>
        </w:rPr>
        <w:t>招标文件</w:t>
      </w:r>
      <w:r>
        <w:rPr>
          <w:rFonts w:hint="eastAsia" w:eastAsia="仿宋_GB2312"/>
          <w:color w:val="000000"/>
          <w:sz w:val="24"/>
        </w:rPr>
        <w:t>附件一）；</w:t>
      </w:r>
    </w:p>
    <w:p w14:paraId="7B2A5261">
      <w:pPr>
        <w:spacing w:line="360" w:lineRule="auto"/>
        <w:ind w:firstLine="360" w:firstLineChars="150"/>
        <w:rPr>
          <w:rFonts w:eastAsia="仿宋_GB2312"/>
          <w:color w:val="000000"/>
          <w:sz w:val="24"/>
        </w:rPr>
      </w:pPr>
      <w:r>
        <w:rPr>
          <w:rFonts w:hint="eastAsia" w:eastAsia="仿宋_GB2312"/>
          <w:color w:val="000000"/>
          <w:sz w:val="24"/>
        </w:rPr>
        <w:t>2.2、《工程报价明细表》（</w:t>
      </w:r>
      <w:r>
        <w:rPr>
          <w:rFonts w:hint="eastAsia" w:eastAsia="仿宋_GB2312"/>
          <w:color w:val="000000"/>
          <w:sz w:val="24"/>
          <w:lang w:eastAsia="zh-CN"/>
        </w:rPr>
        <w:t>投标人</w:t>
      </w:r>
      <w:r>
        <w:rPr>
          <w:rFonts w:hint="eastAsia" w:eastAsia="仿宋_GB2312"/>
          <w:color w:val="000000"/>
          <w:sz w:val="24"/>
        </w:rPr>
        <w:t>为准确报价若需要踏勘现场或者需要查阅有关图纸，请直接与</w:t>
      </w:r>
      <w:r>
        <w:rPr>
          <w:rFonts w:hint="eastAsia" w:eastAsia="仿宋_GB2312"/>
          <w:color w:val="000000"/>
          <w:sz w:val="24"/>
          <w:lang w:eastAsia="zh-CN"/>
        </w:rPr>
        <w:t>招标文件</w:t>
      </w:r>
      <w:r>
        <w:rPr>
          <w:rFonts w:hint="eastAsia" w:eastAsia="仿宋_GB2312"/>
          <w:color w:val="000000"/>
          <w:sz w:val="24"/>
        </w:rPr>
        <w:t>后现场负责人联系。）</w:t>
      </w:r>
    </w:p>
    <w:p w14:paraId="487B3A7D">
      <w:pPr>
        <w:spacing w:line="360" w:lineRule="auto"/>
        <w:ind w:firstLine="360" w:firstLineChars="150"/>
        <w:rPr>
          <w:rFonts w:eastAsia="仿宋_GB2312"/>
          <w:color w:val="000000"/>
          <w:sz w:val="24"/>
        </w:rPr>
      </w:pPr>
      <w:r>
        <w:rPr>
          <w:rFonts w:hint="eastAsia" w:eastAsia="仿宋_GB2312"/>
          <w:color w:val="000000"/>
          <w:sz w:val="24"/>
        </w:rPr>
        <w:t>2.3、其他说明</w:t>
      </w:r>
    </w:p>
    <w:p w14:paraId="2F27A987">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w:t>
      </w:r>
      <w:r>
        <w:rPr>
          <w:rFonts w:hint="eastAsia" w:eastAsia="仿宋_GB2312"/>
          <w:color w:val="000000"/>
          <w:sz w:val="24"/>
          <w:lang w:eastAsia="zh-CN"/>
        </w:rPr>
        <w:t>投标人</w:t>
      </w:r>
      <w:r>
        <w:rPr>
          <w:rFonts w:hint="eastAsia" w:eastAsia="仿宋_GB2312"/>
          <w:color w:val="000000"/>
          <w:sz w:val="24"/>
        </w:rPr>
        <w:t>可投与之同档次或更高档次的相应材料，低于该档次将导致报价无效。</w:t>
      </w:r>
    </w:p>
    <w:p w14:paraId="4E9DD365">
      <w:pPr>
        <w:spacing w:line="360" w:lineRule="auto"/>
        <w:ind w:firstLine="600" w:firstLineChars="250"/>
        <w:rPr>
          <w:rFonts w:eastAsia="仿宋_GB2312"/>
          <w:color w:val="000000"/>
          <w:sz w:val="24"/>
        </w:rPr>
      </w:pPr>
      <w:r>
        <w:rPr>
          <w:rFonts w:hint="eastAsia" w:eastAsia="仿宋_GB2312"/>
          <w:color w:val="000000"/>
          <w:sz w:val="24"/>
        </w:rPr>
        <w:t>（2）</w:t>
      </w:r>
      <w:r>
        <w:rPr>
          <w:rFonts w:hint="eastAsia" w:eastAsia="仿宋_GB2312"/>
          <w:color w:val="000000"/>
          <w:sz w:val="24"/>
          <w:lang w:eastAsia="zh-CN"/>
        </w:rPr>
        <w:t>投标人</w:t>
      </w:r>
      <w:r>
        <w:rPr>
          <w:rFonts w:hint="eastAsia" w:eastAsia="仿宋_GB2312"/>
          <w:color w:val="000000"/>
          <w:sz w:val="24"/>
        </w:rPr>
        <w:t>详细说明：涂料及腻子材料等须为优质产品。</w:t>
      </w:r>
    </w:p>
    <w:p w14:paraId="069B6E5A">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14:paraId="4E7F4E98">
      <w:pPr>
        <w:spacing w:line="360" w:lineRule="auto"/>
        <w:ind w:firstLine="600" w:firstLineChars="250"/>
        <w:rPr>
          <w:rFonts w:eastAsia="仿宋_GB2312"/>
          <w:color w:val="000000"/>
          <w:sz w:val="24"/>
        </w:rPr>
      </w:pPr>
      <w:r>
        <w:rPr>
          <w:rFonts w:hint="eastAsia" w:eastAsia="仿宋_GB2312"/>
          <w:color w:val="000000"/>
          <w:sz w:val="24"/>
        </w:rPr>
        <w:t>（4）报价单位必须在接到报价通知书后3日内，向</w:t>
      </w:r>
      <w:r>
        <w:rPr>
          <w:rFonts w:hint="eastAsia" w:eastAsia="仿宋_GB2312"/>
          <w:color w:val="000000"/>
          <w:sz w:val="24"/>
          <w:lang w:eastAsia="zh-CN"/>
        </w:rPr>
        <w:t>招标人</w:t>
      </w:r>
      <w:r>
        <w:rPr>
          <w:rFonts w:hint="eastAsia" w:eastAsia="仿宋_GB2312"/>
          <w:color w:val="000000"/>
          <w:sz w:val="24"/>
        </w:rPr>
        <w:t>提供完整的报价产品的样品及相关资料，由</w:t>
      </w:r>
      <w:r>
        <w:rPr>
          <w:rFonts w:hint="eastAsia" w:eastAsia="仿宋_GB2312"/>
          <w:color w:val="000000"/>
          <w:sz w:val="24"/>
          <w:lang w:eastAsia="zh-CN"/>
        </w:rPr>
        <w:t>招标</w:t>
      </w:r>
      <w:r>
        <w:rPr>
          <w:rFonts w:hint="eastAsia" w:eastAsia="仿宋_GB2312"/>
          <w:color w:val="000000"/>
          <w:sz w:val="24"/>
        </w:rPr>
        <w:t>单位进行确认。</w:t>
      </w:r>
    </w:p>
    <w:p w14:paraId="16CDF477">
      <w:pPr>
        <w:spacing w:line="360" w:lineRule="auto"/>
        <w:ind w:firstLine="360" w:firstLineChars="150"/>
        <w:rPr>
          <w:rFonts w:eastAsia="仿宋_GB2312"/>
          <w:color w:val="000000"/>
          <w:sz w:val="24"/>
        </w:rPr>
      </w:pPr>
      <w:r>
        <w:rPr>
          <w:rFonts w:hint="eastAsia" w:eastAsia="仿宋_GB2312"/>
          <w:color w:val="000000"/>
          <w:sz w:val="24"/>
        </w:rPr>
        <w:t>六、</w:t>
      </w:r>
      <w:r>
        <w:rPr>
          <w:rFonts w:hint="eastAsia" w:eastAsia="仿宋_GB2312"/>
          <w:color w:val="000000"/>
          <w:sz w:val="24"/>
          <w:lang w:eastAsia="zh-CN"/>
        </w:rPr>
        <w:t>招标</w:t>
      </w:r>
      <w:r>
        <w:rPr>
          <w:rFonts w:hint="eastAsia" w:eastAsia="仿宋_GB2312"/>
          <w:color w:val="000000"/>
          <w:sz w:val="24"/>
        </w:rPr>
        <w:t>其他说明：</w:t>
      </w:r>
    </w:p>
    <w:p w14:paraId="422BBA24">
      <w:pPr>
        <w:spacing w:line="360" w:lineRule="auto"/>
        <w:ind w:firstLine="360" w:firstLineChars="150"/>
        <w:rPr>
          <w:rFonts w:eastAsia="仿宋_GB2312"/>
          <w:color w:val="000000"/>
          <w:sz w:val="24"/>
        </w:rPr>
      </w:pPr>
      <w:r>
        <w:rPr>
          <w:rFonts w:hint="eastAsia" w:eastAsia="仿宋_GB2312"/>
          <w:color w:val="000000"/>
          <w:sz w:val="24"/>
        </w:rPr>
        <w:t>1、</w:t>
      </w:r>
      <w:r>
        <w:rPr>
          <w:rFonts w:hint="eastAsia" w:eastAsia="仿宋_GB2312"/>
          <w:color w:val="000000"/>
          <w:sz w:val="24"/>
          <w:lang w:eastAsia="zh-CN"/>
        </w:rPr>
        <w:t>投标人</w:t>
      </w:r>
      <w:r>
        <w:rPr>
          <w:rFonts w:hint="eastAsia" w:eastAsia="仿宋_GB2312"/>
          <w:color w:val="000000"/>
          <w:sz w:val="24"/>
        </w:rPr>
        <w:t>必须在报名日期截止前缴纳报价保证金，保证</w:t>
      </w:r>
      <w:r>
        <w:rPr>
          <w:rFonts w:hint="eastAsia" w:eastAsia="仿宋_GB2312"/>
          <w:color w:val="0000FF"/>
          <w:sz w:val="24"/>
        </w:rPr>
        <w:t>金</w:t>
      </w:r>
      <w:r>
        <w:rPr>
          <w:rFonts w:hint="eastAsia" w:eastAsia="仿宋_GB2312"/>
          <w:color w:val="0000FF"/>
          <w:sz w:val="24"/>
          <w:lang w:val="en-US" w:eastAsia="zh-CN"/>
        </w:rPr>
        <w:t>拾</w:t>
      </w:r>
      <w:r>
        <w:rPr>
          <w:rFonts w:hint="eastAsia" w:eastAsia="仿宋_GB2312"/>
          <w:color w:val="0000FF"/>
          <w:sz w:val="24"/>
        </w:rPr>
        <w:t>万元</w:t>
      </w:r>
      <w:r>
        <w:rPr>
          <w:rFonts w:hint="eastAsia" w:eastAsia="仿宋_GB2312"/>
          <w:color w:val="000000"/>
          <w:sz w:val="24"/>
        </w:rPr>
        <w:t>。</w:t>
      </w:r>
    </w:p>
    <w:p w14:paraId="3E282FE4">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w:t>
      </w:r>
      <w:r>
        <w:rPr>
          <w:rFonts w:hint="eastAsia" w:eastAsia="仿宋_GB2312"/>
          <w:color w:val="000000"/>
          <w:sz w:val="24"/>
          <w:lang w:eastAsia="zh-CN"/>
        </w:rPr>
        <w:t>投标人</w:t>
      </w:r>
      <w:r>
        <w:rPr>
          <w:rFonts w:hint="eastAsia" w:eastAsia="仿宋_GB2312"/>
          <w:color w:val="000000"/>
          <w:sz w:val="24"/>
        </w:rPr>
        <w:t>的账户中汇出。报价保证金必须在报名日期截止前到达安徽新集</w:t>
      </w:r>
      <w:r>
        <w:rPr>
          <w:rFonts w:hint="eastAsia" w:eastAsia="仿宋_GB2312"/>
          <w:color w:val="000000"/>
          <w:sz w:val="24"/>
          <w:lang w:val="en-US" w:eastAsia="zh-CN"/>
        </w:rPr>
        <w:t>矿山</w:t>
      </w:r>
      <w:r>
        <w:rPr>
          <w:rFonts w:hint="eastAsia" w:eastAsia="仿宋_GB2312"/>
          <w:color w:val="000000"/>
          <w:sz w:val="24"/>
        </w:rPr>
        <w:t>建设工程有限公司银行账户。</w:t>
      </w:r>
    </w:p>
    <w:p w14:paraId="648B9B68">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14:paraId="0E940029">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14:paraId="74E37D13">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14:paraId="630EB9BA">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14:paraId="6C9F8C12">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如投标被采纳，招标人将不退还投标保证金，投标保证金转为履约保证金。履约保证金为中标价的5%，不足部分另行转帐。履约保证金必须从投标人的账户中汇出，履约保证金必须在合同签订前到达安徽新集矿山建设工程有限公司银行账户。如未被采纳，招标人将在开标后10个工作日内退还投标人投标保证金。</w:t>
      </w:r>
    </w:p>
    <w:p w14:paraId="3BAF3F73">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3、</w:t>
      </w:r>
      <w:r>
        <w:rPr>
          <w:rFonts w:hint="eastAsia" w:eastAsia="仿宋_GB2312"/>
          <w:color w:val="000000"/>
          <w:sz w:val="24"/>
          <w:lang w:eastAsia="zh-CN"/>
        </w:rPr>
        <w:t>投标</w:t>
      </w:r>
      <w:r>
        <w:rPr>
          <w:rFonts w:hint="eastAsia" w:eastAsia="仿宋_GB2312"/>
          <w:color w:val="000000"/>
          <w:sz w:val="24"/>
        </w:rPr>
        <w:t>人必须认真检查、清点领取的</w:t>
      </w:r>
      <w:r>
        <w:rPr>
          <w:rFonts w:hint="eastAsia" w:eastAsia="仿宋_GB2312"/>
          <w:color w:val="000000"/>
          <w:sz w:val="24"/>
          <w:lang w:eastAsia="zh-CN"/>
        </w:rPr>
        <w:t>招标</w:t>
      </w:r>
      <w:r>
        <w:rPr>
          <w:rFonts w:hint="eastAsia" w:eastAsia="仿宋_GB2312"/>
          <w:color w:val="000000"/>
          <w:sz w:val="24"/>
        </w:rPr>
        <w:t>文件，确定是否与</w:t>
      </w:r>
      <w:r>
        <w:rPr>
          <w:rFonts w:hint="eastAsia" w:eastAsia="仿宋_GB2312"/>
          <w:color w:val="000000"/>
          <w:sz w:val="24"/>
          <w:lang w:eastAsia="zh-CN"/>
        </w:rPr>
        <w:t>招标</w:t>
      </w:r>
      <w:r>
        <w:rPr>
          <w:rFonts w:hint="eastAsia" w:eastAsia="仿宋_GB2312"/>
          <w:color w:val="000000"/>
          <w:sz w:val="24"/>
        </w:rPr>
        <w:t>范围相符，如有任何缺漏、字迹不清楚等，</w:t>
      </w:r>
      <w:r>
        <w:rPr>
          <w:rFonts w:hint="eastAsia" w:eastAsia="仿宋_GB2312"/>
          <w:color w:val="000000"/>
          <w:sz w:val="24"/>
          <w:lang w:eastAsia="zh-CN"/>
        </w:rPr>
        <w:t>投标</w:t>
      </w:r>
      <w:r>
        <w:rPr>
          <w:rFonts w:hint="eastAsia" w:eastAsia="仿宋_GB2312"/>
          <w:color w:val="000000"/>
          <w:sz w:val="24"/>
        </w:rPr>
        <w:t>人必须立即通知</w:t>
      </w:r>
      <w:r>
        <w:rPr>
          <w:rFonts w:hint="eastAsia" w:eastAsia="仿宋_GB2312"/>
          <w:color w:val="000000"/>
          <w:sz w:val="24"/>
          <w:lang w:eastAsia="zh-CN"/>
        </w:rPr>
        <w:t>招标</w:t>
      </w:r>
      <w:r>
        <w:rPr>
          <w:rFonts w:hint="eastAsia" w:eastAsia="仿宋_GB2312"/>
          <w:color w:val="000000"/>
          <w:sz w:val="24"/>
        </w:rPr>
        <w:t>人，以便纠正上述的缺漏、字迹不清楚等。</w:t>
      </w:r>
    </w:p>
    <w:p w14:paraId="3402B0E3">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4、</w:t>
      </w:r>
      <w:r>
        <w:rPr>
          <w:rFonts w:hint="eastAsia" w:eastAsia="仿宋_GB2312"/>
          <w:color w:val="000000"/>
          <w:sz w:val="24"/>
          <w:lang w:eastAsia="zh-CN"/>
        </w:rPr>
        <w:t>投标</w:t>
      </w:r>
      <w:r>
        <w:rPr>
          <w:rFonts w:hint="eastAsia" w:eastAsia="仿宋_GB2312"/>
          <w:color w:val="000000"/>
          <w:sz w:val="24"/>
        </w:rPr>
        <w:t>人不得在未经授权之前对</w:t>
      </w:r>
      <w:r>
        <w:rPr>
          <w:rFonts w:hint="eastAsia" w:eastAsia="仿宋_GB2312"/>
          <w:color w:val="000000"/>
          <w:sz w:val="24"/>
          <w:lang w:eastAsia="zh-CN"/>
        </w:rPr>
        <w:t>招标</w:t>
      </w:r>
      <w:r>
        <w:rPr>
          <w:rFonts w:hint="eastAsia" w:eastAsia="仿宋_GB2312"/>
          <w:color w:val="000000"/>
          <w:sz w:val="24"/>
        </w:rPr>
        <w:t>文件的内容作任何修改或删节，否则其</w:t>
      </w:r>
      <w:r>
        <w:rPr>
          <w:rFonts w:hint="eastAsia" w:eastAsia="仿宋_GB2312"/>
          <w:color w:val="000000"/>
          <w:sz w:val="24"/>
          <w:lang w:eastAsia="zh-CN"/>
        </w:rPr>
        <w:t>投标</w:t>
      </w:r>
      <w:r>
        <w:rPr>
          <w:rFonts w:hint="eastAsia" w:eastAsia="仿宋_GB2312"/>
          <w:color w:val="000000"/>
          <w:sz w:val="24"/>
        </w:rPr>
        <w:t>文件将作废而不被接受。</w:t>
      </w:r>
    </w:p>
    <w:p w14:paraId="14BAE9F6">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5、</w:t>
      </w:r>
      <w:r>
        <w:rPr>
          <w:rFonts w:hint="eastAsia" w:eastAsia="仿宋_GB2312"/>
          <w:color w:val="000000"/>
          <w:sz w:val="24"/>
          <w:lang w:eastAsia="zh-CN"/>
        </w:rPr>
        <w:t>投标</w:t>
      </w:r>
      <w:r>
        <w:rPr>
          <w:rFonts w:hint="eastAsia" w:eastAsia="仿宋_GB2312"/>
          <w:color w:val="000000"/>
          <w:sz w:val="24"/>
        </w:rPr>
        <w:t>人须将上述</w:t>
      </w:r>
      <w:r>
        <w:rPr>
          <w:rFonts w:hint="eastAsia" w:eastAsia="仿宋_GB2312"/>
          <w:color w:val="000000"/>
          <w:sz w:val="24"/>
          <w:lang w:eastAsia="zh-CN"/>
        </w:rPr>
        <w:t>投标</w:t>
      </w:r>
      <w:r>
        <w:rPr>
          <w:rFonts w:hint="eastAsia" w:eastAsia="仿宋_GB2312"/>
          <w:color w:val="000000"/>
          <w:sz w:val="24"/>
        </w:rPr>
        <w:t>文件一式</w:t>
      </w:r>
      <w:r>
        <w:rPr>
          <w:rFonts w:hint="eastAsia" w:eastAsia="仿宋_GB2312"/>
          <w:color w:val="000000"/>
          <w:sz w:val="24"/>
          <w:lang w:val="en-US" w:eastAsia="zh-CN"/>
        </w:rPr>
        <w:t>四</w:t>
      </w:r>
      <w:r>
        <w:rPr>
          <w:rFonts w:hint="eastAsia" w:eastAsia="仿宋_GB2312"/>
          <w:color w:val="000000"/>
          <w:sz w:val="24"/>
        </w:rPr>
        <w:t>份加盖单位公章及法人代表或法人委托人印鉴后装于密封的封袋内并加盖骑缝章。</w:t>
      </w:r>
    </w:p>
    <w:p w14:paraId="5ED15C52">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6、不论</w:t>
      </w:r>
      <w:r>
        <w:rPr>
          <w:rFonts w:hint="eastAsia" w:eastAsia="仿宋_GB2312"/>
          <w:color w:val="000000"/>
          <w:sz w:val="24"/>
          <w:lang w:eastAsia="zh-CN"/>
        </w:rPr>
        <w:t>投标</w:t>
      </w:r>
      <w:r>
        <w:rPr>
          <w:rFonts w:hint="eastAsia" w:eastAsia="仿宋_GB2312"/>
          <w:color w:val="000000"/>
          <w:sz w:val="24"/>
        </w:rPr>
        <w:t>人的</w:t>
      </w:r>
      <w:r>
        <w:rPr>
          <w:rFonts w:hint="eastAsia" w:eastAsia="仿宋_GB2312"/>
          <w:color w:val="000000"/>
          <w:sz w:val="24"/>
          <w:lang w:eastAsia="zh-CN"/>
        </w:rPr>
        <w:t>投标</w:t>
      </w:r>
      <w:r>
        <w:rPr>
          <w:rFonts w:hint="eastAsia" w:eastAsia="仿宋_GB2312"/>
          <w:color w:val="000000"/>
          <w:sz w:val="24"/>
        </w:rPr>
        <w:t>结果如何，</w:t>
      </w:r>
      <w:r>
        <w:rPr>
          <w:rFonts w:hint="eastAsia" w:eastAsia="仿宋_GB2312"/>
          <w:color w:val="000000"/>
          <w:sz w:val="24"/>
          <w:lang w:eastAsia="zh-CN"/>
        </w:rPr>
        <w:t>投标</w:t>
      </w:r>
      <w:r>
        <w:rPr>
          <w:rFonts w:hint="eastAsia" w:eastAsia="仿宋_GB2312"/>
          <w:color w:val="000000"/>
          <w:sz w:val="24"/>
        </w:rPr>
        <w:t>人应自行承担</w:t>
      </w:r>
      <w:r>
        <w:rPr>
          <w:rFonts w:hint="eastAsia" w:eastAsia="仿宋_GB2312"/>
          <w:color w:val="000000"/>
          <w:sz w:val="24"/>
          <w:lang w:eastAsia="zh-CN"/>
        </w:rPr>
        <w:t>投标</w:t>
      </w:r>
      <w:r>
        <w:rPr>
          <w:rFonts w:hint="eastAsia" w:eastAsia="仿宋_GB2312"/>
          <w:color w:val="000000"/>
          <w:sz w:val="24"/>
        </w:rPr>
        <w:t>所发生的任何费用。</w:t>
      </w:r>
    </w:p>
    <w:p w14:paraId="00C6972C">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7 、</w:t>
      </w:r>
      <w:r>
        <w:rPr>
          <w:rFonts w:hint="eastAsia" w:eastAsia="仿宋_GB2312"/>
          <w:color w:val="000000"/>
          <w:sz w:val="24"/>
          <w:lang w:eastAsia="zh-CN"/>
        </w:rPr>
        <w:t>投标</w:t>
      </w:r>
      <w:r>
        <w:rPr>
          <w:rFonts w:hint="eastAsia" w:eastAsia="仿宋_GB2312"/>
          <w:color w:val="000000"/>
          <w:sz w:val="24"/>
        </w:rPr>
        <w:t>后，若</w:t>
      </w:r>
      <w:r>
        <w:rPr>
          <w:rFonts w:hint="eastAsia" w:eastAsia="仿宋_GB2312"/>
          <w:color w:val="000000"/>
          <w:sz w:val="24"/>
          <w:lang w:eastAsia="zh-CN"/>
        </w:rPr>
        <w:t>招标</w:t>
      </w:r>
      <w:r>
        <w:rPr>
          <w:rFonts w:hint="eastAsia" w:eastAsia="仿宋_GB2312"/>
          <w:color w:val="000000"/>
          <w:sz w:val="24"/>
        </w:rPr>
        <w:t>单位对</w:t>
      </w:r>
      <w:r>
        <w:rPr>
          <w:rFonts w:hint="eastAsia" w:eastAsia="仿宋_GB2312"/>
          <w:color w:val="000000"/>
          <w:sz w:val="24"/>
          <w:lang w:eastAsia="zh-CN"/>
        </w:rPr>
        <w:t>投标</w:t>
      </w:r>
      <w:r>
        <w:rPr>
          <w:rFonts w:hint="eastAsia" w:eastAsia="仿宋_GB2312"/>
          <w:color w:val="000000"/>
          <w:sz w:val="24"/>
        </w:rPr>
        <w:t>文件有疑问，</w:t>
      </w:r>
      <w:r>
        <w:rPr>
          <w:rFonts w:hint="eastAsia" w:eastAsia="仿宋_GB2312"/>
          <w:color w:val="000000"/>
          <w:sz w:val="24"/>
          <w:lang w:eastAsia="zh-CN"/>
        </w:rPr>
        <w:t>招标</w:t>
      </w:r>
      <w:r>
        <w:rPr>
          <w:rFonts w:hint="eastAsia" w:eastAsia="仿宋_GB2312"/>
          <w:color w:val="000000"/>
          <w:sz w:val="24"/>
        </w:rPr>
        <w:t>人可通知</w:t>
      </w:r>
      <w:r>
        <w:rPr>
          <w:rFonts w:hint="eastAsia" w:eastAsia="仿宋_GB2312"/>
          <w:color w:val="000000"/>
          <w:sz w:val="24"/>
          <w:lang w:eastAsia="zh-CN"/>
        </w:rPr>
        <w:t>投标</w:t>
      </w:r>
      <w:r>
        <w:rPr>
          <w:rFonts w:hint="eastAsia" w:eastAsia="仿宋_GB2312"/>
          <w:color w:val="000000"/>
          <w:sz w:val="24"/>
        </w:rPr>
        <w:t>单位进行询标。</w:t>
      </w:r>
    </w:p>
    <w:p w14:paraId="3A160563">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8、本次</w:t>
      </w:r>
      <w:r>
        <w:rPr>
          <w:rFonts w:hint="eastAsia" w:eastAsia="仿宋_GB2312"/>
          <w:color w:val="000000"/>
          <w:sz w:val="24"/>
          <w:lang w:eastAsia="zh-CN"/>
        </w:rPr>
        <w:t>招标</w:t>
      </w:r>
      <w:r>
        <w:rPr>
          <w:rFonts w:hint="eastAsia" w:eastAsia="仿宋_GB2312"/>
          <w:color w:val="000000"/>
          <w:sz w:val="24"/>
        </w:rPr>
        <w:t>，</w:t>
      </w:r>
      <w:r>
        <w:rPr>
          <w:rFonts w:hint="eastAsia" w:eastAsia="仿宋_GB2312"/>
          <w:color w:val="000000"/>
          <w:sz w:val="24"/>
          <w:lang w:eastAsia="zh-CN"/>
        </w:rPr>
        <w:t>招标</w:t>
      </w:r>
      <w:r>
        <w:rPr>
          <w:rFonts w:hint="eastAsia" w:eastAsia="仿宋_GB2312"/>
          <w:color w:val="000000"/>
          <w:sz w:val="24"/>
        </w:rPr>
        <w:t>人设有最高</w:t>
      </w:r>
      <w:r>
        <w:rPr>
          <w:rFonts w:hint="eastAsia" w:eastAsia="仿宋_GB2312"/>
          <w:color w:val="000000"/>
          <w:sz w:val="24"/>
          <w:lang w:eastAsia="zh-CN"/>
        </w:rPr>
        <w:t>投标</w:t>
      </w:r>
      <w:r>
        <w:rPr>
          <w:rFonts w:hint="eastAsia" w:eastAsia="仿宋_GB2312"/>
          <w:color w:val="000000"/>
          <w:sz w:val="24"/>
        </w:rPr>
        <w:t>限价并在开标时公布，超过最高限价的</w:t>
      </w:r>
      <w:r>
        <w:rPr>
          <w:rFonts w:hint="eastAsia" w:eastAsia="仿宋_GB2312"/>
          <w:color w:val="000000"/>
          <w:sz w:val="24"/>
          <w:lang w:eastAsia="zh-CN"/>
        </w:rPr>
        <w:t>投标</w:t>
      </w:r>
      <w:r>
        <w:rPr>
          <w:rFonts w:hint="eastAsia" w:eastAsia="仿宋_GB2312"/>
          <w:color w:val="000000"/>
          <w:sz w:val="24"/>
        </w:rPr>
        <w:t>将被否定。</w:t>
      </w:r>
    </w:p>
    <w:p w14:paraId="441F3DFC">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lang w:val="en-US" w:eastAsia="zh-CN"/>
        </w:rPr>
        <w:t>9、</w:t>
      </w:r>
      <w:r>
        <w:rPr>
          <w:rFonts w:hint="eastAsia" w:eastAsia="仿宋_GB2312"/>
          <w:color w:val="000000"/>
          <w:sz w:val="24"/>
        </w:rPr>
        <w:t>定标</w:t>
      </w:r>
      <w:r>
        <w:rPr>
          <w:rFonts w:hint="eastAsia" w:eastAsia="仿宋_GB2312"/>
          <w:color w:val="000000"/>
          <w:sz w:val="24"/>
          <w:lang w:eastAsia="zh-CN"/>
        </w:rPr>
        <w:t>：本次招标达到三家及以上公司前来投标</w:t>
      </w:r>
      <w:r>
        <w:rPr>
          <w:rFonts w:hint="eastAsia" w:eastAsia="仿宋_GB2312"/>
          <w:color w:val="000000"/>
          <w:sz w:val="24"/>
          <w:lang w:val="en-US" w:eastAsia="zh-CN"/>
        </w:rPr>
        <w:t>，进行</w:t>
      </w:r>
      <w:r>
        <w:rPr>
          <w:rFonts w:hint="eastAsia" w:eastAsia="仿宋_GB2312"/>
          <w:color w:val="000000"/>
          <w:sz w:val="24"/>
          <w:lang w:eastAsia="zh-CN"/>
        </w:rPr>
        <w:t>合理低价中标（</w:t>
      </w:r>
      <w:r>
        <w:rPr>
          <w:rFonts w:hint="eastAsia" w:eastAsia="仿宋_GB2312"/>
          <w:color w:val="000000"/>
          <w:sz w:val="24"/>
          <w:lang w:val="en-US" w:eastAsia="zh-CN"/>
        </w:rPr>
        <w:t>不保证最低价中标），不足三家流标。</w:t>
      </w:r>
    </w:p>
    <w:p w14:paraId="27632153">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1</w:t>
      </w:r>
      <w:r>
        <w:rPr>
          <w:rFonts w:hint="eastAsia" w:eastAsia="仿宋_GB2312"/>
          <w:color w:val="000000"/>
          <w:sz w:val="24"/>
          <w:lang w:val="en-US" w:eastAsia="zh-CN"/>
        </w:rPr>
        <w:t>0</w:t>
      </w:r>
      <w:r>
        <w:rPr>
          <w:rFonts w:hint="eastAsia" w:eastAsia="仿宋_GB2312"/>
          <w:color w:val="000000"/>
          <w:sz w:val="24"/>
        </w:rPr>
        <w:t>、再次强调：严禁</w:t>
      </w:r>
      <w:r>
        <w:rPr>
          <w:rFonts w:hint="eastAsia" w:eastAsia="仿宋_GB2312"/>
          <w:color w:val="000000"/>
          <w:sz w:val="24"/>
          <w:lang w:eastAsia="zh-CN"/>
        </w:rPr>
        <w:t>投标</w:t>
      </w:r>
      <w:r>
        <w:rPr>
          <w:rFonts w:hint="eastAsia" w:eastAsia="仿宋_GB2312"/>
          <w:color w:val="000000"/>
          <w:sz w:val="24"/>
        </w:rPr>
        <w:t>人以任何形式围标、串标，如发现</w:t>
      </w:r>
      <w:r>
        <w:rPr>
          <w:rFonts w:hint="eastAsia" w:eastAsia="仿宋_GB2312"/>
          <w:color w:val="000000"/>
          <w:sz w:val="24"/>
          <w:lang w:eastAsia="zh-CN"/>
        </w:rPr>
        <w:t>投标</w:t>
      </w:r>
      <w:r>
        <w:rPr>
          <w:rFonts w:hint="eastAsia" w:eastAsia="仿宋_GB2312"/>
          <w:color w:val="000000"/>
          <w:sz w:val="24"/>
        </w:rPr>
        <w:t>人有围标、串标行为，没收</w:t>
      </w:r>
      <w:r>
        <w:rPr>
          <w:rFonts w:hint="eastAsia" w:eastAsia="仿宋_GB2312"/>
          <w:color w:val="000000"/>
          <w:sz w:val="24"/>
          <w:lang w:eastAsia="zh-CN"/>
        </w:rPr>
        <w:t>投标</w:t>
      </w:r>
      <w:r>
        <w:rPr>
          <w:rFonts w:hint="eastAsia" w:eastAsia="仿宋_GB2312"/>
          <w:color w:val="000000"/>
          <w:sz w:val="24"/>
        </w:rPr>
        <w:t>保证金，永久清理出</w:t>
      </w:r>
      <w:r>
        <w:rPr>
          <w:rFonts w:hint="eastAsia" w:eastAsia="仿宋_GB2312"/>
          <w:color w:val="000000"/>
          <w:sz w:val="24"/>
          <w:lang w:eastAsia="zh-CN"/>
        </w:rPr>
        <w:t>招标</w:t>
      </w:r>
      <w:r>
        <w:rPr>
          <w:rFonts w:hint="eastAsia" w:eastAsia="仿宋_GB2312"/>
          <w:color w:val="000000"/>
          <w:sz w:val="24"/>
        </w:rPr>
        <w:t>人合作供应商范围，并由</w:t>
      </w:r>
      <w:r>
        <w:rPr>
          <w:rFonts w:hint="eastAsia" w:eastAsia="仿宋_GB2312"/>
          <w:color w:val="000000"/>
          <w:sz w:val="24"/>
          <w:lang w:eastAsia="zh-CN"/>
        </w:rPr>
        <w:t>投标</w:t>
      </w:r>
      <w:r>
        <w:rPr>
          <w:rFonts w:hint="eastAsia" w:eastAsia="仿宋_GB2312"/>
          <w:color w:val="000000"/>
          <w:sz w:val="24"/>
        </w:rPr>
        <w:t>人承担由此带来的所有责任。</w:t>
      </w:r>
    </w:p>
    <w:p w14:paraId="1DE31D30">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1</w:t>
      </w:r>
      <w:r>
        <w:rPr>
          <w:rFonts w:hint="eastAsia" w:eastAsia="仿宋_GB2312"/>
          <w:color w:val="000000"/>
          <w:sz w:val="24"/>
          <w:lang w:val="en-US" w:eastAsia="zh-CN"/>
        </w:rPr>
        <w:t>1</w:t>
      </w:r>
      <w:r>
        <w:rPr>
          <w:rFonts w:hint="eastAsia" w:eastAsia="仿宋_GB2312"/>
          <w:color w:val="000000"/>
          <w:sz w:val="24"/>
        </w:rPr>
        <w:t>、本次</w:t>
      </w:r>
      <w:r>
        <w:rPr>
          <w:rFonts w:hint="eastAsia" w:eastAsia="仿宋_GB2312"/>
          <w:color w:val="000000"/>
          <w:sz w:val="24"/>
          <w:lang w:eastAsia="zh-CN"/>
        </w:rPr>
        <w:t>招标</w:t>
      </w:r>
      <w:r>
        <w:rPr>
          <w:rFonts w:hint="eastAsia" w:eastAsia="仿宋_GB2312"/>
          <w:color w:val="000000"/>
          <w:sz w:val="24"/>
        </w:rPr>
        <w:t>在公司官网上发布</w:t>
      </w:r>
      <w:r>
        <w:rPr>
          <w:rFonts w:hint="eastAsia" w:eastAsia="仿宋_GB2312"/>
          <w:color w:val="000000"/>
          <w:sz w:val="24"/>
          <w:lang w:eastAsia="zh-CN"/>
        </w:rPr>
        <w:t>招标</w:t>
      </w:r>
      <w:r>
        <w:rPr>
          <w:rFonts w:hint="eastAsia" w:eastAsia="仿宋_GB2312"/>
          <w:color w:val="000000"/>
          <w:sz w:val="24"/>
        </w:rPr>
        <w:t>公告及</w:t>
      </w:r>
      <w:r>
        <w:rPr>
          <w:rFonts w:hint="eastAsia" w:eastAsia="仿宋_GB2312"/>
          <w:color w:val="000000"/>
          <w:sz w:val="24"/>
          <w:lang w:eastAsia="zh-CN"/>
        </w:rPr>
        <w:t>招标</w:t>
      </w:r>
      <w:r>
        <w:rPr>
          <w:rFonts w:hint="eastAsia" w:eastAsia="仿宋_GB2312"/>
          <w:color w:val="000000"/>
          <w:sz w:val="24"/>
        </w:rPr>
        <w:t>文件，</w:t>
      </w:r>
      <w:r>
        <w:rPr>
          <w:rFonts w:hint="eastAsia" w:eastAsia="仿宋_GB2312"/>
          <w:color w:val="000000"/>
          <w:sz w:val="24"/>
          <w:lang w:eastAsia="zh-CN"/>
        </w:rPr>
        <w:t>招标</w:t>
      </w:r>
      <w:r>
        <w:rPr>
          <w:rFonts w:hint="eastAsia" w:eastAsia="仿宋_GB2312"/>
          <w:color w:val="000000"/>
          <w:sz w:val="24"/>
        </w:rPr>
        <w:t>人对本次</w:t>
      </w:r>
      <w:r>
        <w:rPr>
          <w:rFonts w:hint="eastAsia" w:eastAsia="仿宋_GB2312"/>
          <w:color w:val="000000"/>
          <w:sz w:val="24"/>
          <w:lang w:eastAsia="zh-CN"/>
        </w:rPr>
        <w:t>招标</w:t>
      </w:r>
      <w:r>
        <w:rPr>
          <w:rFonts w:hint="eastAsia" w:eastAsia="仿宋_GB2312"/>
          <w:color w:val="000000"/>
          <w:sz w:val="24"/>
        </w:rPr>
        <w:t>具有解释权。</w:t>
      </w:r>
    </w:p>
    <w:p w14:paraId="203401A1">
      <w:pPr>
        <w:widowControl/>
        <w:snapToGrid w:val="0"/>
        <w:spacing w:before="40" w:after="40" w:line="360" w:lineRule="auto"/>
        <w:ind w:firstLine="480" w:firstLineChars="200"/>
        <w:rPr>
          <w:rFonts w:eastAsia="仿宋_GB2312"/>
          <w:color w:val="000000"/>
          <w:sz w:val="24"/>
        </w:rPr>
      </w:pPr>
      <w:r>
        <w:rPr>
          <w:rFonts w:hint="eastAsia" w:eastAsia="仿宋_GB2312"/>
          <w:color w:val="000000"/>
          <w:sz w:val="24"/>
          <w:lang w:val="en-US" w:eastAsia="zh-CN"/>
        </w:rPr>
        <w:t>12</w:t>
      </w:r>
      <w:r>
        <w:rPr>
          <w:rFonts w:hint="eastAsia" w:eastAsia="仿宋_GB2312"/>
          <w:color w:val="000000"/>
          <w:sz w:val="24"/>
        </w:rPr>
        <w:t>、报价单位必须具备建筑装饰装修资质贰级或者防腐保温工程专业承包资质贰级具有独立法人资质。</w:t>
      </w:r>
    </w:p>
    <w:p w14:paraId="21BA55CE">
      <w:pPr>
        <w:spacing w:line="360" w:lineRule="auto"/>
        <w:ind w:firstLine="360" w:firstLineChars="150"/>
        <w:rPr>
          <w:rFonts w:eastAsia="仿宋_GB2312"/>
          <w:color w:val="000000"/>
          <w:sz w:val="24"/>
        </w:rPr>
      </w:pPr>
      <w:r>
        <w:rPr>
          <w:rFonts w:hint="eastAsia" w:eastAsia="仿宋_GB2312"/>
          <w:color w:val="000000"/>
          <w:sz w:val="24"/>
        </w:rPr>
        <w:t>附件:1：《</w:t>
      </w:r>
      <w:r>
        <w:rPr>
          <w:rFonts w:hint="eastAsia" w:eastAsia="仿宋_GB2312"/>
          <w:color w:val="000000"/>
          <w:sz w:val="24"/>
          <w:lang w:eastAsia="zh-CN"/>
        </w:rPr>
        <w:t>投标文件</w:t>
      </w:r>
      <w:r>
        <w:rPr>
          <w:rFonts w:hint="eastAsia" w:eastAsia="仿宋_GB2312"/>
          <w:color w:val="000000"/>
          <w:sz w:val="24"/>
        </w:rPr>
        <w:t>》及《工程报价明细表》</w:t>
      </w:r>
    </w:p>
    <w:p w14:paraId="79B1E181">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14:paraId="7CB44186">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联系人（商务）：</w:t>
      </w:r>
      <w:r>
        <w:rPr>
          <w:rFonts w:hint="eastAsia" w:ascii="仿宋_GB2312" w:hAnsi="仿宋_GB2312" w:eastAsia="仿宋_GB2312" w:cs="仿宋_GB2312"/>
          <w:color w:val="000000"/>
          <w:sz w:val="22"/>
          <w:szCs w:val="22"/>
          <w:u w:val="single"/>
        </w:rPr>
        <w:t xml:space="preserve">  </w:t>
      </w:r>
      <w:r>
        <w:rPr>
          <w:rFonts w:hint="eastAsia" w:ascii="仿宋_GB2312" w:hAnsi="仿宋_GB2312" w:eastAsia="仿宋_GB2312" w:cs="仿宋_GB2312"/>
          <w:color w:val="000000"/>
          <w:sz w:val="22"/>
          <w:szCs w:val="22"/>
          <w:u w:val="single"/>
          <w:lang w:val="en-US" w:eastAsia="zh-CN"/>
        </w:rPr>
        <w:t>石多梅</w:t>
      </w:r>
      <w:r>
        <w:rPr>
          <w:rFonts w:hint="eastAsia" w:ascii="仿宋_GB2312" w:hAnsi="仿宋_GB2312" w:eastAsia="仿宋_GB2312" w:cs="仿宋_GB2312"/>
          <w:color w:val="000000"/>
          <w:sz w:val="22"/>
          <w:szCs w:val="22"/>
          <w:u w:val="single"/>
        </w:rPr>
        <w:t xml:space="preserve">     </w:t>
      </w:r>
      <w:r>
        <w:rPr>
          <w:rFonts w:hint="eastAsia" w:ascii="仿宋_GB2312" w:hAnsi="仿宋_GB2312" w:eastAsia="仿宋_GB2312" w:cs="仿宋_GB2312"/>
          <w:color w:val="000000"/>
          <w:sz w:val="22"/>
          <w:szCs w:val="22"/>
        </w:rPr>
        <w:t>电话：</w:t>
      </w:r>
      <w:r>
        <w:rPr>
          <w:rFonts w:hint="eastAsia" w:ascii="仿宋_GB2312" w:hAnsi="仿宋_GB2312" w:eastAsia="仿宋_GB2312" w:cs="仿宋_GB2312"/>
          <w:color w:val="000000"/>
          <w:sz w:val="22"/>
          <w:szCs w:val="22"/>
          <w:u w:val="single"/>
        </w:rPr>
        <w:t xml:space="preserve">  </w:t>
      </w:r>
      <w:r>
        <w:rPr>
          <w:rFonts w:hint="eastAsia" w:ascii="仿宋_GB2312" w:hAnsi="仿宋_GB2312" w:eastAsia="仿宋_GB2312" w:cs="仿宋_GB2312"/>
          <w:color w:val="000000"/>
          <w:sz w:val="22"/>
          <w:szCs w:val="22"/>
          <w:u w:val="single"/>
          <w:lang w:val="en-US" w:eastAsia="zh-CN"/>
        </w:rPr>
        <w:t>15956671500</w:t>
      </w:r>
      <w:r>
        <w:rPr>
          <w:rFonts w:hint="eastAsia" w:ascii="仿宋_GB2312" w:hAnsi="仿宋_GB2312" w:eastAsia="仿宋_GB2312" w:cs="仿宋_GB2312"/>
          <w:color w:val="000000"/>
          <w:sz w:val="22"/>
          <w:szCs w:val="22"/>
          <w:u w:val="single"/>
        </w:rPr>
        <w:t xml:space="preserve">  </w:t>
      </w:r>
      <w:r>
        <w:rPr>
          <w:rFonts w:hint="eastAsia" w:ascii="仿宋_GB2312" w:hAnsi="仿宋_GB2312" w:eastAsia="仿宋_GB2312" w:cs="仿宋_GB2312"/>
          <w:color w:val="000000"/>
          <w:sz w:val="22"/>
          <w:szCs w:val="22"/>
        </w:rPr>
        <w:t xml:space="preserve">  </w:t>
      </w:r>
    </w:p>
    <w:p w14:paraId="558D797D">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lang w:val="en-US" w:eastAsia="zh-CN"/>
        </w:rPr>
        <w:t>施工</w:t>
      </w:r>
      <w:r>
        <w:rPr>
          <w:rFonts w:hint="eastAsia" w:ascii="仿宋_GB2312" w:hAnsi="仿宋_GB2312" w:eastAsia="仿宋_GB2312" w:cs="仿宋_GB2312"/>
          <w:color w:val="000000"/>
          <w:sz w:val="22"/>
          <w:szCs w:val="22"/>
        </w:rPr>
        <w:t>现场负责人</w:t>
      </w:r>
      <w:r>
        <w:rPr>
          <w:rFonts w:hint="eastAsia" w:ascii="仿宋_GB2312" w:hAnsi="仿宋_GB2312" w:eastAsia="仿宋_GB2312" w:cs="仿宋_GB2312"/>
          <w:color w:val="000000"/>
          <w:sz w:val="22"/>
          <w:szCs w:val="22"/>
          <w:lang w:eastAsia="zh-CN"/>
        </w:rPr>
        <w:t>（</w:t>
      </w:r>
      <w:r>
        <w:rPr>
          <w:rFonts w:hint="eastAsia" w:ascii="仿宋_GB2312" w:hAnsi="仿宋_GB2312" w:eastAsia="仿宋_GB2312" w:cs="仿宋_GB2312"/>
          <w:color w:val="000000"/>
          <w:sz w:val="22"/>
          <w:szCs w:val="22"/>
          <w:lang w:val="en-US" w:eastAsia="zh-CN"/>
        </w:rPr>
        <w:t>技术</w:t>
      </w:r>
      <w:r>
        <w:rPr>
          <w:rFonts w:hint="eastAsia" w:ascii="仿宋_GB2312" w:hAnsi="仿宋_GB2312" w:eastAsia="仿宋_GB2312" w:cs="仿宋_GB2312"/>
          <w:color w:val="000000"/>
          <w:sz w:val="22"/>
          <w:szCs w:val="22"/>
          <w:lang w:eastAsia="zh-CN"/>
        </w:rPr>
        <w:t>）</w:t>
      </w:r>
      <w:r>
        <w:rPr>
          <w:rFonts w:hint="eastAsia" w:ascii="仿宋_GB2312" w:hAnsi="仿宋_GB2312" w:eastAsia="仿宋_GB2312" w:cs="仿宋_GB2312"/>
          <w:color w:val="000000"/>
          <w:sz w:val="22"/>
          <w:szCs w:val="22"/>
        </w:rPr>
        <w:t>：</w:t>
      </w:r>
      <w:r>
        <w:rPr>
          <w:rFonts w:hint="eastAsia" w:ascii="仿宋_GB2312" w:hAnsi="仿宋_GB2312" w:eastAsia="仿宋_GB2312" w:cs="仿宋_GB2312"/>
          <w:color w:val="000000"/>
          <w:sz w:val="22"/>
          <w:szCs w:val="22"/>
          <w:u w:val="single"/>
        </w:rPr>
        <w:t xml:space="preserve"> </w:t>
      </w:r>
      <w:r>
        <w:rPr>
          <w:rFonts w:hint="eastAsia" w:ascii="仿宋_GB2312" w:hAnsi="仿宋_GB2312" w:eastAsia="仿宋_GB2312" w:cs="仿宋_GB2312"/>
          <w:color w:val="000000"/>
          <w:sz w:val="22"/>
          <w:szCs w:val="22"/>
          <w:u w:val="single"/>
          <w:lang w:val="en-US" w:eastAsia="zh-CN"/>
        </w:rPr>
        <w:t xml:space="preserve">王磊       </w:t>
      </w:r>
      <w:r>
        <w:rPr>
          <w:rFonts w:hint="eastAsia" w:ascii="仿宋_GB2312" w:hAnsi="仿宋_GB2312" w:eastAsia="仿宋_GB2312" w:cs="仿宋_GB2312"/>
          <w:color w:val="000000"/>
          <w:sz w:val="22"/>
          <w:szCs w:val="22"/>
          <w:lang w:val="en-US" w:eastAsia="zh-CN"/>
        </w:rPr>
        <w:t xml:space="preserve"> 电话：</w:t>
      </w:r>
      <w:r>
        <w:rPr>
          <w:rFonts w:hint="eastAsia" w:ascii="仿宋_GB2312" w:hAnsi="仿宋_GB2312" w:eastAsia="仿宋_GB2312" w:cs="仿宋_GB2312"/>
          <w:color w:val="000000"/>
          <w:sz w:val="22"/>
          <w:szCs w:val="22"/>
          <w:u w:val="single"/>
          <w:lang w:val="en-US" w:eastAsia="zh-CN"/>
        </w:rPr>
        <w:t>13739255789</w:t>
      </w:r>
      <w:r>
        <w:rPr>
          <w:rFonts w:hint="eastAsia" w:ascii="仿宋_GB2312" w:hAnsi="仿宋_GB2312" w:eastAsia="仿宋_GB2312" w:cs="仿宋_GB2312"/>
          <w:color w:val="000000"/>
          <w:sz w:val="22"/>
          <w:szCs w:val="22"/>
          <w:u w:val="single"/>
        </w:rPr>
        <w:t xml:space="preserve"> </w:t>
      </w:r>
    </w:p>
    <w:p w14:paraId="461518F2">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color w:val="000000"/>
          <w:sz w:val="22"/>
          <w:szCs w:val="22"/>
          <w:lang w:val="en-US" w:eastAsia="zh-CN"/>
        </w:rPr>
        <w:t xml:space="preserve">监督电话：  </w:t>
      </w:r>
      <w:r>
        <w:rPr>
          <w:rFonts w:hint="eastAsia" w:ascii="仿宋_GB2312" w:hAnsi="仿宋_GB2312" w:eastAsia="仿宋_GB2312" w:cs="仿宋_GB2312"/>
          <w:color w:val="000000"/>
          <w:sz w:val="22"/>
          <w:szCs w:val="22"/>
          <w:u w:val="single"/>
          <w:lang w:val="en-US" w:eastAsia="zh-CN"/>
        </w:rPr>
        <w:t xml:space="preserve"> 0554-2696002  </w:t>
      </w:r>
    </w:p>
    <w:p w14:paraId="19C75936">
      <w:pPr>
        <w:spacing w:line="360" w:lineRule="auto"/>
        <w:rPr>
          <w:rFonts w:eastAsia="仿宋_GB2312"/>
          <w:color w:val="000000"/>
          <w:sz w:val="24"/>
        </w:rPr>
      </w:pPr>
    </w:p>
    <w:p w14:paraId="1D95FE44">
      <w:pPr>
        <w:pStyle w:val="2"/>
        <w:rPr>
          <w:rFonts w:eastAsia="仿宋_GB2312"/>
          <w:color w:val="000000"/>
          <w:sz w:val="24"/>
        </w:rPr>
      </w:pPr>
    </w:p>
    <w:p w14:paraId="20716880">
      <w:pPr>
        <w:rPr>
          <w:rFonts w:eastAsia="仿宋_GB2312"/>
          <w:color w:val="000000"/>
          <w:sz w:val="24"/>
        </w:rPr>
      </w:pPr>
    </w:p>
    <w:p w14:paraId="73270427">
      <w:pPr>
        <w:pStyle w:val="2"/>
        <w:rPr>
          <w:rFonts w:eastAsia="仿宋_GB2312"/>
          <w:color w:val="000000"/>
          <w:sz w:val="24"/>
        </w:rPr>
      </w:pPr>
    </w:p>
    <w:p w14:paraId="5D411D0D">
      <w:pPr>
        <w:rPr>
          <w:rFonts w:eastAsia="仿宋_GB2312"/>
          <w:color w:val="000000"/>
          <w:sz w:val="24"/>
        </w:rPr>
      </w:pPr>
    </w:p>
    <w:p w14:paraId="7464EF45">
      <w:pPr>
        <w:pStyle w:val="2"/>
        <w:rPr>
          <w:rFonts w:eastAsia="仿宋_GB2312"/>
          <w:color w:val="000000"/>
          <w:sz w:val="24"/>
        </w:rPr>
      </w:pPr>
    </w:p>
    <w:p w14:paraId="3AF31475">
      <w:pPr>
        <w:pStyle w:val="2"/>
        <w:rPr>
          <w:rFonts w:eastAsia="仿宋_GB2312"/>
          <w:color w:val="000000"/>
          <w:sz w:val="24"/>
        </w:rPr>
      </w:pPr>
    </w:p>
    <w:p w14:paraId="7E31055F">
      <w:pPr>
        <w:rPr>
          <w:rFonts w:eastAsia="仿宋_GB2312"/>
          <w:color w:val="000000"/>
          <w:sz w:val="24"/>
        </w:rPr>
      </w:pPr>
    </w:p>
    <w:p w14:paraId="4941D48A">
      <w:pPr>
        <w:rPr>
          <w:rFonts w:eastAsia="仿宋_GB2312"/>
          <w:color w:val="000000"/>
          <w:sz w:val="24"/>
        </w:rPr>
      </w:pPr>
    </w:p>
    <w:p w14:paraId="11F60B05">
      <w:pPr>
        <w:rPr>
          <w:rFonts w:eastAsia="仿宋_GB2312"/>
          <w:color w:val="000000"/>
          <w:sz w:val="24"/>
        </w:rPr>
      </w:pPr>
    </w:p>
    <w:p w14:paraId="5728EB6B">
      <w:pPr>
        <w:rPr>
          <w:rFonts w:eastAsia="仿宋_GB2312"/>
          <w:color w:val="000000"/>
          <w:sz w:val="24"/>
        </w:rPr>
      </w:pPr>
    </w:p>
    <w:p w14:paraId="73CEC09A">
      <w:pPr>
        <w:rPr>
          <w:rFonts w:eastAsia="仿宋_GB2312"/>
          <w:color w:val="000000"/>
          <w:sz w:val="24"/>
        </w:rPr>
      </w:pPr>
    </w:p>
    <w:p w14:paraId="4C55FD67">
      <w:pPr>
        <w:rPr>
          <w:rFonts w:eastAsia="仿宋_GB2312"/>
          <w:color w:val="000000"/>
          <w:sz w:val="24"/>
        </w:rPr>
      </w:pPr>
    </w:p>
    <w:p w14:paraId="2083214D">
      <w:pPr>
        <w:rPr>
          <w:rFonts w:eastAsia="仿宋_GB2312"/>
          <w:color w:val="000000"/>
          <w:sz w:val="24"/>
        </w:rPr>
      </w:pPr>
    </w:p>
    <w:p w14:paraId="185590DC">
      <w:pPr>
        <w:rPr>
          <w:rFonts w:eastAsia="仿宋_GB2312"/>
          <w:color w:val="000000"/>
          <w:sz w:val="24"/>
        </w:rPr>
      </w:pPr>
    </w:p>
    <w:p w14:paraId="5DCFB152">
      <w:pPr>
        <w:rPr>
          <w:rFonts w:eastAsia="仿宋_GB2312"/>
          <w:color w:val="000000"/>
          <w:sz w:val="24"/>
        </w:rPr>
      </w:pPr>
    </w:p>
    <w:p w14:paraId="678A596C">
      <w:pPr>
        <w:rPr>
          <w:rFonts w:eastAsia="仿宋_GB2312"/>
          <w:color w:val="000000"/>
          <w:sz w:val="24"/>
        </w:rPr>
      </w:pPr>
    </w:p>
    <w:p w14:paraId="4E5907DF">
      <w:pPr>
        <w:rPr>
          <w:rFonts w:eastAsia="仿宋_GB2312"/>
          <w:color w:val="000000"/>
          <w:sz w:val="24"/>
        </w:rPr>
      </w:pPr>
    </w:p>
    <w:p w14:paraId="1180FFCC">
      <w:pPr>
        <w:rPr>
          <w:rFonts w:eastAsia="仿宋_GB2312"/>
          <w:color w:val="000000"/>
          <w:sz w:val="24"/>
        </w:rPr>
      </w:pPr>
    </w:p>
    <w:p w14:paraId="16652DDC">
      <w:pPr>
        <w:rPr>
          <w:rFonts w:eastAsia="仿宋_GB2312"/>
          <w:color w:val="000000"/>
          <w:sz w:val="24"/>
        </w:rPr>
      </w:pPr>
    </w:p>
    <w:p w14:paraId="7A61C4D1">
      <w:pPr>
        <w:rPr>
          <w:rFonts w:eastAsia="仿宋_GB2312"/>
          <w:color w:val="000000"/>
          <w:sz w:val="24"/>
        </w:rPr>
      </w:pPr>
    </w:p>
    <w:p w14:paraId="1809D5CB">
      <w:pPr>
        <w:rPr>
          <w:rFonts w:eastAsia="仿宋_GB2312"/>
          <w:color w:val="000000"/>
          <w:sz w:val="24"/>
        </w:rPr>
      </w:pPr>
    </w:p>
    <w:p w14:paraId="32B5A8E7">
      <w:pPr>
        <w:rPr>
          <w:rFonts w:eastAsia="仿宋_GB2312"/>
          <w:color w:val="000000"/>
          <w:sz w:val="24"/>
        </w:rPr>
      </w:pPr>
    </w:p>
    <w:p w14:paraId="1C2121CD">
      <w:pPr>
        <w:rPr>
          <w:rFonts w:eastAsia="仿宋_GB2312"/>
          <w:color w:val="000000"/>
          <w:sz w:val="24"/>
        </w:rPr>
      </w:pPr>
    </w:p>
    <w:p w14:paraId="01767C74">
      <w:pPr>
        <w:rPr>
          <w:rFonts w:eastAsia="仿宋_GB2312"/>
          <w:color w:val="000000"/>
          <w:sz w:val="24"/>
        </w:rPr>
      </w:pPr>
    </w:p>
    <w:p w14:paraId="41C7C853">
      <w:pPr>
        <w:rPr>
          <w:rFonts w:eastAsia="仿宋_GB2312"/>
          <w:color w:val="000000"/>
          <w:sz w:val="24"/>
        </w:rPr>
      </w:pPr>
    </w:p>
    <w:p w14:paraId="03FD7801">
      <w:pPr>
        <w:rPr>
          <w:rFonts w:eastAsia="仿宋_GB2312"/>
          <w:color w:val="000000"/>
          <w:sz w:val="24"/>
        </w:rPr>
      </w:pPr>
    </w:p>
    <w:p w14:paraId="1B6AAA47">
      <w:pPr>
        <w:rPr>
          <w:rFonts w:eastAsia="仿宋_GB2312"/>
          <w:color w:val="000000"/>
          <w:sz w:val="24"/>
        </w:rPr>
      </w:pPr>
    </w:p>
    <w:p w14:paraId="0428EC41">
      <w:pPr>
        <w:rPr>
          <w:rFonts w:eastAsia="仿宋_GB2312"/>
          <w:color w:val="000000"/>
          <w:sz w:val="24"/>
        </w:rPr>
      </w:pPr>
    </w:p>
    <w:p w14:paraId="3185DDAD">
      <w:pPr>
        <w:rPr>
          <w:rFonts w:eastAsia="仿宋_GB2312"/>
          <w:color w:val="000000"/>
          <w:sz w:val="24"/>
        </w:rPr>
      </w:pPr>
    </w:p>
    <w:p w14:paraId="0A864F29">
      <w:pPr>
        <w:rPr>
          <w:rFonts w:eastAsia="仿宋_GB2312"/>
          <w:color w:val="000000"/>
          <w:sz w:val="24"/>
        </w:rPr>
      </w:pPr>
    </w:p>
    <w:p w14:paraId="51FD366D">
      <w:pPr>
        <w:rPr>
          <w:rFonts w:eastAsia="仿宋_GB2312"/>
          <w:color w:val="000000"/>
          <w:sz w:val="24"/>
        </w:rPr>
      </w:pPr>
    </w:p>
    <w:p w14:paraId="73E85707">
      <w:pPr>
        <w:rPr>
          <w:rFonts w:eastAsia="仿宋_GB2312"/>
          <w:color w:val="000000"/>
          <w:sz w:val="24"/>
        </w:rPr>
      </w:pPr>
    </w:p>
    <w:p w14:paraId="17036C91">
      <w:pPr>
        <w:rPr>
          <w:rFonts w:eastAsia="仿宋_GB2312"/>
          <w:color w:val="000000"/>
          <w:sz w:val="24"/>
        </w:rPr>
      </w:pPr>
    </w:p>
    <w:p w14:paraId="7F11FEBB">
      <w:pPr>
        <w:rPr>
          <w:rFonts w:eastAsia="仿宋_GB2312"/>
          <w:color w:val="000000"/>
          <w:sz w:val="24"/>
        </w:rPr>
      </w:pPr>
    </w:p>
    <w:p w14:paraId="50BE7961">
      <w:pPr>
        <w:rPr>
          <w:rFonts w:eastAsia="仿宋_GB2312"/>
          <w:color w:val="000000"/>
          <w:sz w:val="24"/>
        </w:rPr>
      </w:pPr>
    </w:p>
    <w:p w14:paraId="154B2D08"/>
    <w:p w14:paraId="57C848D3">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14:paraId="3E50EA7B">
      <w:pPr>
        <w:spacing w:line="360" w:lineRule="auto"/>
        <w:ind w:firstLine="480" w:firstLineChars="150"/>
        <w:jc w:val="center"/>
        <w:rPr>
          <w:rFonts w:hint="eastAsia" w:eastAsia="仿宋_GB2312"/>
          <w:color w:val="000000"/>
          <w:sz w:val="32"/>
          <w:lang w:eastAsia="zh-CN"/>
        </w:rPr>
      </w:pPr>
      <w:r>
        <w:rPr>
          <w:rFonts w:hint="eastAsia" w:eastAsia="仿宋_GB2312"/>
          <w:color w:val="000000"/>
          <w:sz w:val="32"/>
          <w:lang w:eastAsia="zh-CN"/>
        </w:rPr>
        <w:t>投标文件</w:t>
      </w:r>
    </w:p>
    <w:p w14:paraId="21C5E4B2">
      <w:pPr>
        <w:spacing w:line="360" w:lineRule="auto"/>
        <w:rPr>
          <w:rFonts w:eastAsia="仿宋_GB2312"/>
          <w:color w:val="000000"/>
          <w:sz w:val="24"/>
        </w:rPr>
      </w:pPr>
      <w:r>
        <w:rPr>
          <w:rFonts w:hint="eastAsia" w:eastAsia="仿宋_GB2312"/>
          <w:color w:val="000000"/>
          <w:sz w:val="24"/>
        </w:rPr>
        <w:t>安徽新集矿山建设工程有限公司：</w:t>
      </w:r>
    </w:p>
    <w:p w14:paraId="03F46312">
      <w:pPr>
        <w:spacing w:line="360" w:lineRule="auto"/>
        <w:ind w:firstLine="480" w:firstLineChars="200"/>
        <w:rPr>
          <w:rFonts w:eastAsia="仿宋_GB2312"/>
          <w:color w:val="000000"/>
          <w:sz w:val="24"/>
        </w:rPr>
      </w:pPr>
      <w:r>
        <w:rPr>
          <w:rFonts w:hint="eastAsia" w:eastAsia="仿宋_GB2312"/>
          <w:color w:val="000000"/>
          <w:sz w:val="24"/>
        </w:rPr>
        <w:t>根据已收到</w:t>
      </w:r>
      <w:r>
        <w:rPr>
          <w:rFonts w:hint="eastAsia" w:eastAsia="仿宋_GB2312"/>
          <w:color w:val="000000"/>
          <w:sz w:val="24"/>
          <w:lang w:eastAsia="zh-CN"/>
        </w:rPr>
        <w:t>淮南市能源数据中心及数字经济万创园项目施工总承包一标段外墙真石漆、外墙保温、内墙涂料及天棚涂料</w:t>
      </w:r>
      <w:r>
        <w:rPr>
          <w:rFonts w:hint="eastAsia" w:eastAsia="仿宋_GB2312"/>
          <w:color w:val="000000"/>
          <w:sz w:val="24"/>
        </w:rPr>
        <w:t>的</w:t>
      </w:r>
      <w:r>
        <w:rPr>
          <w:rFonts w:hint="eastAsia" w:eastAsia="仿宋_GB2312"/>
          <w:color w:val="000000"/>
          <w:sz w:val="24"/>
          <w:lang w:eastAsia="zh-CN"/>
        </w:rPr>
        <w:t>招标文件</w:t>
      </w:r>
      <w:r>
        <w:rPr>
          <w:rFonts w:hint="eastAsia" w:eastAsia="仿宋_GB2312"/>
          <w:color w:val="000000"/>
          <w:sz w:val="24"/>
        </w:rPr>
        <w:t>，我单位经考察现场和研究上述工程</w:t>
      </w:r>
      <w:r>
        <w:rPr>
          <w:rFonts w:hint="eastAsia" w:eastAsia="仿宋_GB2312"/>
          <w:color w:val="000000"/>
          <w:sz w:val="24"/>
          <w:lang w:eastAsia="zh-CN"/>
        </w:rPr>
        <w:t>招标文件</w:t>
      </w:r>
      <w:r>
        <w:rPr>
          <w:rFonts w:hint="eastAsia" w:eastAsia="仿宋_GB2312"/>
          <w:color w:val="000000"/>
          <w:sz w:val="24"/>
        </w:rPr>
        <w:t>后，我方报价如下：</w:t>
      </w:r>
    </w:p>
    <w:p w14:paraId="0DA5F063">
      <w:pPr>
        <w:spacing w:line="360" w:lineRule="auto"/>
        <w:jc w:val="center"/>
        <w:rPr>
          <w:rFonts w:hint="eastAsia" w:eastAsia="仿宋_GB2312"/>
          <w:color w:val="000000"/>
          <w:sz w:val="24"/>
        </w:rPr>
      </w:pPr>
      <w:r>
        <w:rPr>
          <w:rFonts w:hint="eastAsia" w:eastAsia="仿宋_GB2312"/>
          <w:color w:val="000000"/>
          <w:sz w:val="24"/>
        </w:rPr>
        <w:t>工程报价明细表</w:t>
      </w:r>
    </w:p>
    <w:tbl>
      <w:tblPr>
        <w:tblStyle w:val="5"/>
        <w:tblW w:w="9169"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6"/>
        <w:gridCol w:w="1338"/>
        <w:gridCol w:w="3581"/>
        <w:gridCol w:w="752"/>
        <w:gridCol w:w="1104"/>
        <w:gridCol w:w="708"/>
        <w:gridCol w:w="1260"/>
      </w:tblGrid>
      <w:tr w14:paraId="5D904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426"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2AF0017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序号</w:t>
            </w:r>
          </w:p>
        </w:tc>
        <w:tc>
          <w:tcPr>
            <w:tcW w:w="1338"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638120D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项目名称</w:t>
            </w:r>
          </w:p>
        </w:tc>
        <w:tc>
          <w:tcPr>
            <w:tcW w:w="3581"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5DA7AD3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项目特征描述</w:t>
            </w:r>
          </w:p>
        </w:tc>
        <w:tc>
          <w:tcPr>
            <w:tcW w:w="752"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516EC5F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计量</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单位</w:t>
            </w:r>
          </w:p>
        </w:tc>
        <w:tc>
          <w:tcPr>
            <w:tcW w:w="1104"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48C862C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暂定工程量</w:t>
            </w:r>
          </w:p>
        </w:tc>
        <w:tc>
          <w:tcPr>
            <w:tcW w:w="1968" w:type="dxa"/>
            <w:gridSpan w:val="2"/>
            <w:tcBorders>
              <w:top w:val="single" w:color="000000" w:sz="8" w:space="0"/>
              <w:left w:val="single" w:color="000000" w:sz="4" w:space="0"/>
              <w:bottom w:val="single" w:color="000000" w:sz="4" w:space="0"/>
              <w:right w:val="single" w:color="000000" w:sz="8" w:space="0"/>
            </w:tcBorders>
            <w:shd w:val="clear" w:color="FFFFFF" w:fill="FFFFFF"/>
            <w:vAlign w:val="center"/>
          </w:tcPr>
          <w:p w14:paraId="7E838BD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金额（元）（含税）</w:t>
            </w:r>
          </w:p>
        </w:tc>
      </w:tr>
      <w:tr w14:paraId="331F3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426"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0D159CA0">
            <w:pPr>
              <w:jc w:val="center"/>
              <w:rPr>
                <w:rFonts w:hint="eastAsia" w:ascii="仿宋_GB2312" w:hAnsi="仿宋_GB2312" w:eastAsia="仿宋_GB2312" w:cs="仿宋_GB2312"/>
                <w:i w:val="0"/>
                <w:iCs w:val="0"/>
                <w:color w:val="000000"/>
                <w:sz w:val="21"/>
                <w:szCs w:val="21"/>
                <w:u w:val="none"/>
              </w:rPr>
            </w:pPr>
          </w:p>
        </w:tc>
        <w:tc>
          <w:tcPr>
            <w:tcW w:w="1338"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515E7FFC">
            <w:pPr>
              <w:jc w:val="center"/>
              <w:rPr>
                <w:rFonts w:hint="eastAsia" w:ascii="仿宋_GB2312" w:hAnsi="仿宋_GB2312" w:eastAsia="仿宋_GB2312" w:cs="仿宋_GB2312"/>
                <w:i w:val="0"/>
                <w:iCs w:val="0"/>
                <w:color w:val="000000"/>
                <w:sz w:val="21"/>
                <w:szCs w:val="21"/>
                <w:u w:val="none"/>
              </w:rPr>
            </w:pPr>
          </w:p>
        </w:tc>
        <w:tc>
          <w:tcPr>
            <w:tcW w:w="3581"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7E46CF9">
            <w:pPr>
              <w:jc w:val="center"/>
              <w:rPr>
                <w:rFonts w:hint="eastAsia" w:ascii="仿宋_GB2312" w:hAnsi="仿宋_GB2312" w:eastAsia="仿宋_GB2312" w:cs="仿宋_GB2312"/>
                <w:i w:val="0"/>
                <w:iCs w:val="0"/>
                <w:color w:val="000000"/>
                <w:sz w:val="21"/>
                <w:szCs w:val="21"/>
                <w:u w:val="none"/>
              </w:rPr>
            </w:pPr>
          </w:p>
        </w:tc>
        <w:tc>
          <w:tcPr>
            <w:tcW w:w="752"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072EA012">
            <w:pPr>
              <w:jc w:val="center"/>
              <w:rPr>
                <w:rFonts w:hint="eastAsia" w:ascii="仿宋_GB2312" w:hAnsi="仿宋_GB2312" w:eastAsia="仿宋_GB2312" w:cs="仿宋_GB2312"/>
                <w:i w:val="0"/>
                <w:iCs w:val="0"/>
                <w:color w:val="000000"/>
                <w:sz w:val="21"/>
                <w:szCs w:val="21"/>
                <w:u w:val="none"/>
              </w:rPr>
            </w:pPr>
          </w:p>
        </w:tc>
        <w:tc>
          <w:tcPr>
            <w:tcW w:w="11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020780A">
            <w:pPr>
              <w:jc w:val="center"/>
              <w:rPr>
                <w:rFonts w:hint="eastAsia" w:ascii="仿宋_GB2312" w:hAnsi="仿宋_GB2312" w:eastAsia="仿宋_GB2312" w:cs="仿宋_GB2312"/>
                <w:i w:val="0"/>
                <w:iCs w:val="0"/>
                <w:color w:val="000000"/>
                <w:sz w:val="21"/>
                <w:szCs w:val="21"/>
                <w:u w:val="none"/>
              </w:rPr>
            </w:pPr>
          </w:p>
        </w:tc>
        <w:tc>
          <w:tcPr>
            <w:tcW w:w="708"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377CB7B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综合单价</w:t>
            </w:r>
          </w:p>
        </w:tc>
        <w:tc>
          <w:tcPr>
            <w:tcW w:w="126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04FFA46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合价</w:t>
            </w:r>
          </w:p>
        </w:tc>
      </w:tr>
      <w:tr w14:paraId="36514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26"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65F0247C">
            <w:pPr>
              <w:jc w:val="center"/>
              <w:rPr>
                <w:rFonts w:hint="eastAsia" w:ascii="仿宋_GB2312" w:hAnsi="仿宋_GB2312" w:eastAsia="仿宋_GB2312" w:cs="仿宋_GB2312"/>
                <w:i w:val="0"/>
                <w:iCs w:val="0"/>
                <w:color w:val="000000"/>
                <w:sz w:val="21"/>
                <w:szCs w:val="21"/>
                <w:u w:val="none"/>
              </w:rPr>
            </w:pPr>
          </w:p>
        </w:tc>
        <w:tc>
          <w:tcPr>
            <w:tcW w:w="1338"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035DA7D">
            <w:pPr>
              <w:jc w:val="center"/>
              <w:rPr>
                <w:rFonts w:hint="eastAsia" w:ascii="仿宋_GB2312" w:hAnsi="仿宋_GB2312" w:eastAsia="仿宋_GB2312" w:cs="仿宋_GB2312"/>
                <w:i w:val="0"/>
                <w:iCs w:val="0"/>
                <w:color w:val="000000"/>
                <w:sz w:val="21"/>
                <w:szCs w:val="21"/>
                <w:u w:val="none"/>
              </w:rPr>
            </w:pPr>
          </w:p>
        </w:tc>
        <w:tc>
          <w:tcPr>
            <w:tcW w:w="3581"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A296C44">
            <w:pPr>
              <w:jc w:val="center"/>
              <w:rPr>
                <w:rFonts w:hint="eastAsia" w:ascii="仿宋_GB2312" w:hAnsi="仿宋_GB2312" w:eastAsia="仿宋_GB2312" w:cs="仿宋_GB2312"/>
                <w:i w:val="0"/>
                <w:iCs w:val="0"/>
                <w:color w:val="000000"/>
                <w:sz w:val="21"/>
                <w:szCs w:val="21"/>
                <w:u w:val="none"/>
              </w:rPr>
            </w:pPr>
          </w:p>
        </w:tc>
        <w:tc>
          <w:tcPr>
            <w:tcW w:w="752"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F948264">
            <w:pPr>
              <w:jc w:val="center"/>
              <w:rPr>
                <w:rFonts w:hint="eastAsia" w:ascii="仿宋_GB2312" w:hAnsi="仿宋_GB2312" w:eastAsia="仿宋_GB2312" w:cs="仿宋_GB2312"/>
                <w:i w:val="0"/>
                <w:iCs w:val="0"/>
                <w:color w:val="000000"/>
                <w:sz w:val="21"/>
                <w:szCs w:val="21"/>
                <w:u w:val="none"/>
              </w:rPr>
            </w:pPr>
          </w:p>
        </w:tc>
        <w:tc>
          <w:tcPr>
            <w:tcW w:w="11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231B2055">
            <w:pPr>
              <w:jc w:val="center"/>
              <w:rPr>
                <w:rFonts w:hint="eastAsia" w:ascii="仿宋_GB2312" w:hAnsi="仿宋_GB2312" w:eastAsia="仿宋_GB2312" w:cs="仿宋_GB2312"/>
                <w:i w:val="0"/>
                <w:iCs w:val="0"/>
                <w:color w:val="000000"/>
                <w:sz w:val="21"/>
                <w:szCs w:val="21"/>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55F5A090">
            <w:pPr>
              <w:jc w:val="center"/>
              <w:rPr>
                <w:rFonts w:hint="eastAsia" w:ascii="仿宋_GB2312" w:hAnsi="仿宋_GB2312" w:eastAsia="仿宋_GB2312" w:cs="仿宋_GB2312"/>
                <w:i w:val="0"/>
                <w:iCs w:val="0"/>
                <w:color w:val="000000"/>
                <w:sz w:val="21"/>
                <w:szCs w:val="21"/>
                <w:u w:val="none"/>
              </w:rPr>
            </w:pPr>
          </w:p>
        </w:tc>
        <w:tc>
          <w:tcPr>
            <w:tcW w:w="126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3D66B46E">
            <w:pPr>
              <w:jc w:val="center"/>
              <w:rPr>
                <w:rFonts w:hint="eastAsia" w:ascii="仿宋_GB2312" w:hAnsi="仿宋_GB2312" w:eastAsia="仿宋_GB2312" w:cs="仿宋_GB2312"/>
                <w:i w:val="0"/>
                <w:iCs w:val="0"/>
                <w:color w:val="000000"/>
                <w:sz w:val="21"/>
                <w:szCs w:val="21"/>
                <w:u w:val="none"/>
              </w:rPr>
            </w:pPr>
          </w:p>
        </w:tc>
      </w:tr>
      <w:tr w14:paraId="14012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BBE12C">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C1C391">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地库人防区</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7AB29">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6F048">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472F7">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AF231">
            <w:pPr>
              <w:jc w:val="right"/>
              <w:rPr>
                <w:rFonts w:hint="eastAsia" w:ascii="仿宋_GB2312" w:hAnsi="仿宋_GB2312" w:eastAsia="仿宋_GB2312" w:cs="仿宋_GB2312"/>
                <w:b/>
                <w:bCs/>
                <w:i w:val="0"/>
                <w:iCs w:val="0"/>
                <w:color w:val="000000"/>
                <w:sz w:val="21"/>
                <w:szCs w:val="21"/>
                <w:u w:val="none"/>
              </w:rPr>
            </w:pPr>
          </w:p>
        </w:tc>
      </w:tr>
      <w:tr w14:paraId="7B065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41550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A36F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穿孔板吸音墙面（内墙D4）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E116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1、部位：风机房等有噪音房间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2、一遍底漆两遍面漆</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34FF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7E1F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600.78</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6F2B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56D5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87E1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2BC96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881E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无机涂料内墙（内墙D6）</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A30B7">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1、部位：地下室除内墙1~5以外的其他内墙面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07A9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9C9F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6426.52</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0B4A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7562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33BB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D5A3A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9D9E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无机涂料内墙（内墙D6）</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B4D6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1、部位：地下室除内墙1~5以外的其他内墙面（无水房间）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2、基层外墙耐水抗裂腻子三遍、三遍磨平(光)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F4E2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4F4D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6166.64</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50EF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1E8C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3FEE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53668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16BA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混合砂浆涂料顶棚（顶棚D1）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74D5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1、部位：除注明外的所有顶棚（楼梯间、配电间等设备用房除外）</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2、乳白色弹性环保型无机涂料一底两面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3、防水腻子</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B106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A16E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6238.36</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AA2C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1C26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8B9B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32A20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1661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吊顶天棚（顶棚D4）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BB92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1、部位：电梯厅、门厅</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2、钢筋混凝土原顶喷黑色(深灰色)无机涂料三遍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A0DC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6D1D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39.68</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E40F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8785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454F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5C12D6">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9B8ED3">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地库非人防区</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85C7D">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1F5C9">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209CF">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8DCC9">
            <w:pPr>
              <w:jc w:val="right"/>
              <w:rPr>
                <w:rFonts w:hint="eastAsia" w:ascii="仿宋_GB2312" w:hAnsi="仿宋_GB2312" w:eastAsia="仿宋_GB2312" w:cs="仿宋_GB2312"/>
                <w:b/>
                <w:bCs/>
                <w:i w:val="0"/>
                <w:iCs w:val="0"/>
                <w:color w:val="000000"/>
                <w:sz w:val="21"/>
                <w:szCs w:val="21"/>
                <w:u w:val="none"/>
              </w:rPr>
            </w:pPr>
          </w:p>
        </w:tc>
      </w:tr>
      <w:tr w14:paraId="2EB19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ADA07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ACEC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穿孔板吸音墙面（内墙D4）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996D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1、部位：风机房等有噪音房间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2、一遍底漆两遍面漆</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67F5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1BEF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3923.81</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D770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833F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DC6C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9728F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C5D3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无机涂料内墙（内墙D6）</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5E9F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1、部位：地下室除内墙1~5以外的其他内墙面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3CE5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D558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40576.04</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7093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2CF5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8AB7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25C74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E1CF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无机涂料内墙（内墙D6）</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91C3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1、部位：地下室除内墙1~5以外的其他内墙面（无水房间）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2、基层外墙耐水抗裂腻子三遍、三遍磨平(光)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623E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9D02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40576.04</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AE47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D431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F7B5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98999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280A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混合砂浆顶棚（顶棚D1）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485F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1、部位：除注明外的所有顶棚（楼梯间、配电间等设备用房除外）</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2、乳白色弹性环保型无机涂料一底两面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3、防水腻子</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E53E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286E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56329.89</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442B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CDA4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DD61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40D0E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14DC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吊顶天棚（顶棚D4）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14F8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1、部位：电梯厅、门厅</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2、钢筋混凝土原顶喷黑色(深灰色)无机涂料三遍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7616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48D1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632.99</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81EE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106A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7D12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4"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2733BF">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B9B785">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4#楼</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38657">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52450">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D3A77">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CEA31">
            <w:pPr>
              <w:jc w:val="right"/>
              <w:rPr>
                <w:rFonts w:hint="eastAsia" w:ascii="仿宋_GB2312" w:hAnsi="仿宋_GB2312" w:eastAsia="仿宋_GB2312" w:cs="仿宋_GB2312"/>
                <w:b/>
                <w:bCs/>
                <w:i w:val="0"/>
                <w:iCs w:val="0"/>
                <w:color w:val="000000"/>
                <w:sz w:val="21"/>
                <w:szCs w:val="21"/>
                <w:u w:val="none"/>
              </w:rPr>
            </w:pPr>
          </w:p>
        </w:tc>
      </w:tr>
      <w:tr w14:paraId="3CD88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D92C7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11</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422C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6D3F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1、部位：玻璃幕墙内侧有墙体处</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BDED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64F2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2192.58</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BE58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77F6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4DB7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F995D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12</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9F58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C98D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2、40厚憎水性岩棉板(燃烧性能A级)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3、5厚聚合物砂浆(压入1层耐碱玻纤网格布)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E736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9A34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1489.68</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27D8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2425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86D9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2DE64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13</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EAE3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保温隔热墙面（外墙3）</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3502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1、部位：铝单板墙面、石材幕墙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19E2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5F5D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14846.90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7777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BCC9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1116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B504D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14</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75E1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0C48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602A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D14F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60047.40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99C6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73B7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E327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D10B4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9696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748D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2、基层内墙耐水抗裂腻子三遍、三遍磨平(光)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B021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1D04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60047.40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54E6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EC68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A7CC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727DC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BFF1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涂料外墙（外墙2）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1B07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2、刷高弹外墙涂料二遍(颜色详立面)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3、刮柔性耐水腻子二~三遍,砂纸打磨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C3F8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CFFB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1812.99</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B53E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435B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7E91A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9DBA3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17</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7FB8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真石漆外墙面（外墙4）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A631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1、涂饰面层涂料二层</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2、喷涂主层涂料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3、涂饰底层涂料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3C01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7C83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6719.78</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4431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6120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7938D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822E4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47437">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涂料顶棚（顶棚1）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9CE1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1、部位：楼梯间、配电间、架空部分、公共阳台、空调洞等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BFBD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8173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22311.00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0EF3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CEF9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E1A6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1F12F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19</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05AA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4278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1、部位：走廊、门厅、餐厅等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2、满刮腻子两遍，白色无机涂料一底两面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3、刷防潮涂料氯偏乳液一道</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9364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75E2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6535.31</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066F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3188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DEE9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07975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56B3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白色铝扣板吊顶（顶棚4）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0780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1、部位：厨房、卫生间清洁、开水等有水房间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2、顶棚基层防潮涂料一遍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3D62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45D3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2998.01</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FF4F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837F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1CFC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41B84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C671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石膏板顶棚（顶棚5）</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6AD3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1、部位：电梯厅</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2、石膏板刷白色无机涂料一底两面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3、满刮腻子两遍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DA9C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8BF8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616.64</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2FDB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7B5B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BA04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A44207">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1E2440">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5#楼</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8E69B">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ADCBA">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F1579">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5638D">
            <w:pPr>
              <w:jc w:val="right"/>
              <w:rPr>
                <w:rFonts w:hint="eastAsia" w:ascii="仿宋_GB2312" w:hAnsi="仿宋_GB2312" w:eastAsia="仿宋_GB2312" w:cs="仿宋_GB2312"/>
                <w:b/>
                <w:bCs/>
                <w:i w:val="0"/>
                <w:iCs w:val="0"/>
                <w:color w:val="000000"/>
                <w:sz w:val="21"/>
                <w:szCs w:val="21"/>
                <w:u w:val="none"/>
              </w:rPr>
            </w:pPr>
          </w:p>
        </w:tc>
      </w:tr>
      <w:tr w14:paraId="473AA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C61D1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22</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79A3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CDE0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1、部位：玻璃幕墙内侧有墙体处</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6C18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9C51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815.74</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3C93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B758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7F43F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BCC53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23</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A2E8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4178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2、40厚憎水性岩棉板(燃烧性能A级)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3、5厚聚合物砂浆(压入1层耐碱玻纤网格布)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EBDA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3985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518.00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B862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7C5E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A067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AF181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24</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C8E7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保温隔热墙面（外墙3）</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41F6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1、部位：铝单板墙面、石材墙面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6E0E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B7A1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4297.69</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4BE0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D99C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55A7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A0A8C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25</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4577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60EF7">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0DB0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A678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20271.70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5792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7545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DF4B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B35D8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26</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7D88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93B2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2、基层内墙耐水抗裂腻子三遍、三遍磨平(光)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2813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2C63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20271.70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EEFD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6E94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734C9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947AA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27</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9223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涂料外墙（外墙2）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3A7A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2、刷高弹外墙涂料二遍(颜色详立面)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3、刮柔性耐水腻子二~三遍,砂纸打磨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9D85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BC40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2873.85</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5192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8AC8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56BF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FF55D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28</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AFF57">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真石漆外墙面（外墙4）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A14A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1、涂饰面层涂料二层</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2、喷涂主层涂料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3、涂饰底层涂料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2BB0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E8B8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1895.75</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E30B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C691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AAF0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81831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EA66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涂料顶棚（顶棚1）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24BB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1、部位：楼梯间、配电间、架空部分、公共阳台、空调洞等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9D77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447F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7393.90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A83C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3C56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49C2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CB4A2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0659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32C1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1、部位：走廊、门厅、餐厅等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2、满刮腻子两遍，白色无机涂料一底两面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3、刷防潮涂料氯偏乳液一道</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7E8F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29F3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2506.29</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8C7B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16B1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7A97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C6E3E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31</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4D7B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白色铝扣板吊顶（顶棚4）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86DB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1、部位：厨房、卫生间清洁、开水等有水房间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2、顶棚基层防潮涂料一遍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B11C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1927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1096.85</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286A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4202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99F0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A087B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32</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9CC3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石膏板顶棚（顶棚5）</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2F30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1、部位：电梯厅</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2、石膏板刷白色无机涂料一底两面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3、满刮腻子两遍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6BD1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12F9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608.81</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06D7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5655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6CB7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68CDE3">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54ADB4">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6#楼</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CCDC1">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A36BA">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25A20">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666C5">
            <w:pPr>
              <w:jc w:val="right"/>
              <w:rPr>
                <w:rFonts w:hint="eastAsia" w:ascii="仿宋_GB2312" w:hAnsi="仿宋_GB2312" w:eastAsia="仿宋_GB2312" w:cs="仿宋_GB2312"/>
                <w:b/>
                <w:bCs/>
                <w:i w:val="0"/>
                <w:iCs w:val="0"/>
                <w:color w:val="000000"/>
                <w:sz w:val="21"/>
                <w:szCs w:val="21"/>
                <w:u w:val="none"/>
              </w:rPr>
            </w:pPr>
          </w:p>
        </w:tc>
      </w:tr>
      <w:tr w14:paraId="4E583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8F65D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33</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75F5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61E4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1、部位：玻璃幕墙内侧有墙体处</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8036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28F5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164.62</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08C4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D10F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1232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788D2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34</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01ED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C71C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2、40厚憎水性岩棉板(燃烧性能A级)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3、5厚聚合物砂浆(压入1层耐碱玻纤网格布)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08F5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5870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811.48</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D752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64BD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948B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57ED9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35</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21BE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保温隔热墙面（外墙3）</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687D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1、部位：铝单板墙面、石材墙面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7D04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0747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4616.80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51CB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1D41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FD8B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94349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36</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075F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C592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3ACC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D957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10486.08</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E1FA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8AC8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91A8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7C76E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37</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97EA7">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B4F0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2、基层内墙耐水抗裂腻子三遍、三遍磨平(光)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5F77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9BAC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10486.08</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345E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58BA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A51E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535B7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38</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CD96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涂料外墙（外墙2）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3FD3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2、刷高弹外墙涂料二遍(颜色详立面)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3、刮柔性耐水腻子二~三遍,砂纸打磨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6506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EB77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1864.27</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1291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85A6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5D17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9AFA9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39</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55EE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真石漆外墙面（外墙4）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78DE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1、涂饰面层涂料二层</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2、喷涂主层涂料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3、涂饰底层涂料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5764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10D2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227.42</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97A4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BE86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A63A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49D20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C334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涂料顶棚（顶棚1）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492C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1、部位：楼梯间、配电间、架空部分、公共阳台、空调洞等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FC8B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2FE9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3647.20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133F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F103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0B08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D761B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41</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C061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04E0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1、部位：走廊、门厅、餐厅等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2、满刮腻子两遍，白色无机涂料一底两面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3、刷防潮涂料氯偏乳液一道</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7E75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3B50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5008.39</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E6A0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52FC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74CEF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0252C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42</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1A2F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白色铝扣板吊顶（顶棚4）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2240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1、部位：厨房、卫生间清洁、开水等有水房间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2、顶棚基层防潮涂料一遍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738D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BC1E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115.46</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A133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2646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6D77E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F15AE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43</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F54F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石膏板顶棚（顶棚5）</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FCE6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1、部位：电梯厅</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2、石膏板刷白色无机涂料一底两面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3、满刮腻子两遍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47F4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F86F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547.42</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8619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F52F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0D45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B729AE">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1FFDD5">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10#楼</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B1CF6">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10153">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86587">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2422F">
            <w:pPr>
              <w:keepNext w:val="0"/>
              <w:keepLines w:val="0"/>
              <w:widowControl/>
              <w:suppressLineNumbers w:val="0"/>
              <w:jc w:val="right"/>
              <w:textAlignment w:val="center"/>
              <w:rPr>
                <w:rFonts w:hint="eastAsia" w:ascii="仿宋_GB2312" w:hAnsi="仿宋_GB2312" w:eastAsia="仿宋_GB2312" w:cs="仿宋_GB2312"/>
                <w:b/>
                <w:bCs/>
                <w:i w:val="0"/>
                <w:iCs w:val="0"/>
                <w:color w:val="000000"/>
                <w:sz w:val="21"/>
                <w:szCs w:val="21"/>
                <w:u w:val="none"/>
              </w:rPr>
            </w:pPr>
          </w:p>
        </w:tc>
      </w:tr>
      <w:tr w14:paraId="08AFE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8AB23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44</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B32E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6D51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1、部位：玻璃幕墙内侧有墙体处</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B347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B13D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338.12</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89E2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CAE0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BDFD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09CD8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45</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7E8C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DC7E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2、40厚憎水性岩棉板(燃烧性能A级)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3、5厚聚合物砂浆(压入1层耐碱玻纤网格布)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0E33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F432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167.96</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7FA7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DC8C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53D3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C7E27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46</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8581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保温隔热墙面（外墙3）</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06D3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1、部位：铝单板墙面、石材外墙面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F5BD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5382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1664.49</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081F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4B78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9DD1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4A8BF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47</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9024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299C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5A34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2C6D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4130.35</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8D16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8DAC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4C1A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404E1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48</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41B0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7143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2、基层内墙耐水抗裂腻子三遍、三遍磨平(光)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3DB4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1721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4130.35</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6E5B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874A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6D9D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6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C0C68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49</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C108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涂料外墙（外墙2）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F21D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2、刷高弹外墙涂料二遍(颜色详立面)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3、刮柔性耐水腻子二~三遍,砂纸打磨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6E5B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8D61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167.96</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C550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2DBF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BD72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811E2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50</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DBB8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真石漆外墙面（外墙4）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CCA4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1、涂饰面层涂料二层</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2、喷涂主层涂料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3、涂饰底层涂料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8792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2C53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467.93</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B17B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A6BA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0AFF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68AE3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51</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A7D6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涂料顶棚（顶棚1）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537C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1、部位：楼梯间、配电间、架空部分、公共阳台、空调洞等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F81A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C333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80.07</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3196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1160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0E0F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FAB01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52</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604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0129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1、部位：走廊、门厅、餐厅等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2、满刮腻子两遍，白色无机涂料一底两面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3、刷防潮涂料氯偏乳液一道</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72EE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24BC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1058.58</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024C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10DF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CC77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7"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1D377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53</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DBB3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白色铝扣板吊顶（顶棚4）</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767C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1、部位：厨房、卫生间清洁、开水等有水房间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2、顶棚基层防潮涂料一遍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BE3C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DDC2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169.83</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E3E2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A9B5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3DCE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48C373">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4CEF22">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11#楼</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15640">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3CFB6">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85A4E">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ACCFB">
            <w:pPr>
              <w:jc w:val="right"/>
              <w:rPr>
                <w:rFonts w:hint="eastAsia" w:ascii="仿宋_GB2312" w:hAnsi="仿宋_GB2312" w:eastAsia="仿宋_GB2312" w:cs="仿宋_GB2312"/>
                <w:b/>
                <w:bCs/>
                <w:i w:val="0"/>
                <w:iCs w:val="0"/>
                <w:color w:val="000000"/>
                <w:sz w:val="21"/>
                <w:szCs w:val="21"/>
                <w:u w:val="none"/>
              </w:rPr>
            </w:pPr>
          </w:p>
        </w:tc>
      </w:tr>
      <w:tr w14:paraId="0A578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D9ECD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54</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F527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97AE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2、40厚憎水性岩棉板(燃烧性能A级)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3、5厚聚合物砂浆(压入1层耐碱玻纤网格布)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FC2F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0BBC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293.40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7AD2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9297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53DD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D9B5F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55</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6BB3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保温隔热墙面（外墙3）</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B4FB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1、部位：铝板外墙面、石材墙面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4331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8B3A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548.70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AE3F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8B3F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07B3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B36BE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56</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ACCF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2202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2C84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95FD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2126.23</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9532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FCB8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F9D0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B5A78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57</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372D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D7AD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2、基层内墙耐水抗裂腻子三遍、三遍磨平(光)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D3C4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7077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2126.23</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6BCF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570F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75125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C3A69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58</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29CF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涂料外墙（外墙2）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9B6D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2、刷高弹外墙涂料二遍(颜色详立面)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3、刮柔性耐水腻子二~三遍,砂纸打磨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FE7C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414C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291.72</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BC6E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3710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305E4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6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CD159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59</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0B3A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涂料顶棚（顶棚1）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F0AC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1、部位：楼梯间、配电间、架空部分、公共阳台、空调洞等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1AE7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F78D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1376.30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5E0D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DD2C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08F9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F8CE5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A97C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石膏板顶棚（顶棚2）</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FFA57">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1、部位：走廊、门厅、餐厅等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2、满刮腻子两遍，白色无机涂料一底两面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3、刷防潮涂料氯偏乳液一道</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405D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0739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341.46</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65B8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6389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FFAF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15EB94">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C9540A">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12#楼</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AD0D7">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1A286">
            <w:pPr>
              <w:jc w:val="center"/>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A8D6D">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649DC">
            <w:pPr>
              <w:jc w:val="right"/>
              <w:rPr>
                <w:rFonts w:hint="eastAsia" w:ascii="仿宋_GB2312" w:hAnsi="仿宋_GB2312" w:eastAsia="仿宋_GB2312" w:cs="仿宋_GB2312"/>
                <w:b/>
                <w:bCs/>
                <w:i w:val="0"/>
                <w:iCs w:val="0"/>
                <w:color w:val="000000"/>
                <w:sz w:val="21"/>
                <w:szCs w:val="21"/>
                <w:u w:val="none"/>
              </w:rPr>
            </w:pPr>
          </w:p>
        </w:tc>
      </w:tr>
      <w:tr w14:paraId="30BEA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FF066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61</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B655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保温隔热墙面（外墙3）</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FFF6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1、部位：铝单板墙面、石材墙面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0BE7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A57B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528.84</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36BB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A9CD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C6D4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4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8DFE4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62</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9D5A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9C41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D8F4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841D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396.16</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C66E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E507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81FC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8A836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63</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125F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A424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2、基层内墙耐水抗裂腻子三遍、三遍磨平(光)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8633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5CC6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396.16</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FA26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BADC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EB21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60"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7930B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64</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77AC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涂料顶棚（顶棚1）</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F552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1、部位：楼梯间、配电间、架空部分、公共阳台、空调洞等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3430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A4A6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240.52</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9169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75CD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003C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426" w:type="dxa"/>
            <w:tcBorders>
              <w:top w:val="single" w:color="000000" w:sz="4" w:space="0"/>
              <w:left w:val="single" w:color="000000" w:sz="8" w:space="0"/>
              <w:bottom w:val="single" w:color="000000" w:sz="8" w:space="0"/>
              <w:right w:val="single" w:color="000000" w:sz="4" w:space="0"/>
            </w:tcBorders>
            <w:shd w:val="clear" w:color="auto" w:fill="auto"/>
            <w:vAlign w:val="center"/>
          </w:tcPr>
          <w:p w14:paraId="1A90BB2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65</w:t>
            </w:r>
          </w:p>
        </w:tc>
        <w:tc>
          <w:tcPr>
            <w:tcW w:w="1338" w:type="dxa"/>
            <w:tcBorders>
              <w:top w:val="single" w:color="000000" w:sz="4" w:space="0"/>
              <w:left w:val="single" w:color="000000" w:sz="4" w:space="0"/>
              <w:bottom w:val="single" w:color="000000" w:sz="8" w:space="0"/>
              <w:right w:val="single" w:color="000000" w:sz="4" w:space="0"/>
            </w:tcBorders>
            <w:shd w:val="clear" w:color="auto" w:fill="auto"/>
            <w:vAlign w:val="center"/>
          </w:tcPr>
          <w:p w14:paraId="255DD12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白色铝扣板吊顶（顶棚4）</w:t>
            </w:r>
          </w:p>
        </w:tc>
        <w:tc>
          <w:tcPr>
            <w:tcW w:w="3581" w:type="dxa"/>
            <w:tcBorders>
              <w:top w:val="single" w:color="000000" w:sz="4" w:space="0"/>
              <w:left w:val="single" w:color="000000" w:sz="4" w:space="0"/>
              <w:bottom w:val="single" w:color="000000" w:sz="8" w:space="0"/>
              <w:right w:val="single" w:color="000000" w:sz="4" w:space="0"/>
            </w:tcBorders>
            <w:shd w:val="clear" w:color="auto" w:fill="auto"/>
            <w:vAlign w:val="center"/>
          </w:tcPr>
          <w:p w14:paraId="19094F8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1、部位：厨房、卫生间清洁、开水等有水房间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2、顶棚基层防潮涂料一遍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8" w:space="0"/>
              <w:right w:val="single" w:color="000000" w:sz="4" w:space="0"/>
            </w:tcBorders>
            <w:shd w:val="clear" w:color="auto" w:fill="auto"/>
            <w:vAlign w:val="center"/>
          </w:tcPr>
          <w:p w14:paraId="237F7EB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8" w:space="0"/>
              <w:right w:val="single" w:color="000000" w:sz="4" w:space="0"/>
            </w:tcBorders>
            <w:shd w:val="clear" w:color="auto" w:fill="auto"/>
            <w:vAlign w:val="center"/>
          </w:tcPr>
          <w:p w14:paraId="26FE7C5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14.54</w:t>
            </w:r>
          </w:p>
        </w:tc>
        <w:tc>
          <w:tcPr>
            <w:tcW w:w="708" w:type="dxa"/>
            <w:tcBorders>
              <w:top w:val="single" w:color="000000" w:sz="4" w:space="0"/>
              <w:left w:val="single" w:color="000000" w:sz="4" w:space="0"/>
              <w:bottom w:val="single" w:color="000000" w:sz="8" w:space="0"/>
              <w:right w:val="single" w:color="000000" w:sz="4" w:space="0"/>
            </w:tcBorders>
            <w:shd w:val="clear" w:color="auto" w:fill="auto"/>
            <w:vAlign w:val="center"/>
          </w:tcPr>
          <w:p w14:paraId="21EC838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280E3B4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AE80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4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C84E6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66</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D013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石膏板顶棚（顶棚5）</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F49E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1、部位：电梯厅</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2、石膏板刷白色无机涂料一底两面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3、满刮腻子两遍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9238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2617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656.51</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2699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3D4D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bl>
    <w:p w14:paraId="57F04C7B">
      <w:pPr>
        <w:rPr>
          <w:rFonts w:hint="eastAsia" w:ascii="仿宋_GB2312" w:hAnsi="仿宋_GB2312" w:eastAsia="仿宋_GB2312" w:cs="仿宋_GB2312"/>
          <w:szCs w:val="21"/>
        </w:rPr>
      </w:pPr>
    </w:p>
    <w:p w14:paraId="23B21FF9">
      <w:pPr>
        <w:spacing w:line="360" w:lineRule="auto"/>
        <w:rPr>
          <w:rFonts w:hint="eastAsia" w:eastAsia="仿宋_GB2312"/>
          <w:color w:val="000000"/>
          <w:sz w:val="24"/>
        </w:rPr>
      </w:pPr>
      <w:r>
        <w:rPr>
          <w:rFonts w:hint="eastAsia" w:ascii="仿宋_GB2312" w:hAnsi="宋体" w:eastAsia="仿宋_GB2312"/>
          <w:sz w:val="24"/>
        </w:rPr>
        <w:t>注：</w:t>
      </w:r>
      <w:r>
        <w:rPr>
          <w:rFonts w:hint="eastAsia" w:eastAsia="仿宋_GB2312"/>
          <w:color w:val="000000"/>
          <w:sz w:val="24"/>
        </w:rPr>
        <w:t>我司投标的无机涂料为</w:t>
      </w:r>
      <w:r>
        <w:rPr>
          <w:rFonts w:hint="eastAsia" w:eastAsia="仿宋_GB2312"/>
          <w:color w:val="000000"/>
          <w:sz w:val="24"/>
          <w:u w:val="single"/>
        </w:rPr>
        <w:t xml:space="preserve"> </w:t>
      </w:r>
      <w:r>
        <w:rPr>
          <w:rFonts w:hint="eastAsia" w:eastAsia="仿宋_GB2312"/>
          <w:color w:val="000000"/>
          <w:sz w:val="24"/>
          <w:u w:val="single"/>
          <w:lang w:val="en-US" w:eastAsia="zh-CN"/>
        </w:rPr>
        <w:t xml:space="preserve">   </w:t>
      </w:r>
      <w:r>
        <w:rPr>
          <w:rFonts w:hint="eastAsia" w:eastAsia="仿宋_GB2312"/>
          <w:color w:val="000000"/>
          <w:sz w:val="24"/>
        </w:rPr>
        <w:t>牌，真石漆为</w:t>
      </w:r>
      <w:r>
        <w:rPr>
          <w:rFonts w:hint="eastAsia" w:eastAsia="仿宋_GB2312"/>
          <w:color w:val="000000"/>
          <w:sz w:val="24"/>
          <w:u w:val="single"/>
          <w:lang w:val="en-US" w:eastAsia="zh-CN"/>
        </w:rPr>
        <w:t xml:space="preserve">    </w:t>
      </w:r>
      <w:r>
        <w:rPr>
          <w:rFonts w:hint="eastAsia" w:eastAsia="仿宋_GB2312"/>
          <w:color w:val="000000"/>
          <w:sz w:val="24"/>
          <w:u w:val="single"/>
        </w:rPr>
        <w:t xml:space="preserve"> </w:t>
      </w:r>
      <w:r>
        <w:rPr>
          <w:rFonts w:hint="eastAsia" w:eastAsia="仿宋_GB2312"/>
          <w:color w:val="000000"/>
          <w:sz w:val="24"/>
        </w:rPr>
        <w:t>牌，保温材料为</w:t>
      </w:r>
      <w:r>
        <w:rPr>
          <w:rFonts w:hint="eastAsia" w:eastAsia="仿宋_GB2312"/>
          <w:color w:val="000000"/>
          <w:sz w:val="24"/>
          <w:u w:val="single"/>
        </w:rPr>
        <w:t xml:space="preserve"> </w:t>
      </w:r>
      <w:r>
        <w:rPr>
          <w:rFonts w:hint="eastAsia" w:eastAsia="仿宋_GB2312"/>
          <w:color w:val="000000"/>
          <w:sz w:val="24"/>
          <w:u w:val="single"/>
          <w:lang w:val="en-US" w:eastAsia="zh-CN"/>
        </w:rPr>
        <w:t xml:space="preserve">   </w:t>
      </w:r>
      <w:r>
        <w:rPr>
          <w:rFonts w:hint="eastAsia" w:eastAsia="仿宋_GB2312"/>
          <w:color w:val="000000"/>
          <w:sz w:val="24"/>
          <w:lang w:val="en-US" w:eastAsia="zh-CN"/>
        </w:rPr>
        <w:t xml:space="preserve"> </w:t>
      </w:r>
      <w:r>
        <w:rPr>
          <w:rFonts w:hint="eastAsia" w:eastAsia="仿宋_GB2312"/>
          <w:color w:val="000000"/>
          <w:sz w:val="24"/>
        </w:rPr>
        <w:t>牌”税点为</w:t>
      </w:r>
      <w:r>
        <w:rPr>
          <w:rFonts w:hint="eastAsia" w:eastAsia="仿宋_GB2312"/>
          <w:color w:val="000000"/>
          <w:sz w:val="24"/>
          <w:u w:val="single"/>
          <w:lang w:val="en-US" w:eastAsia="zh-CN"/>
        </w:rPr>
        <w:t xml:space="preserve">     </w:t>
      </w:r>
      <w:r>
        <w:rPr>
          <w:rFonts w:hint="eastAsia" w:eastAsia="仿宋_GB2312"/>
          <w:color w:val="000000"/>
          <w:sz w:val="24"/>
          <w:u w:val="none"/>
          <w:lang w:val="en-US" w:eastAsia="zh-CN"/>
        </w:rPr>
        <w:t>%增值税</w:t>
      </w:r>
      <w:r>
        <w:rPr>
          <w:rFonts w:hint="eastAsia" w:eastAsia="仿宋_GB2312"/>
          <w:color w:val="000000"/>
          <w:sz w:val="24"/>
        </w:rPr>
        <w:t>，我司承诺，若我司有幸中标，我司将与脚手架搭设单位及吊篮所有单位协商使用事宜，使用过程中的安全事项均由我司负全部责任。</w:t>
      </w:r>
    </w:p>
    <w:p w14:paraId="60A6431B">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1、以上总价内包括完成本分包工程内的人工费、材料费、机械费、管理费、水电费、利润、税金、技术措施费、机械费、材料检测费、安全文明施工费等一切费用。</w:t>
      </w:r>
    </w:p>
    <w:p w14:paraId="528D05DC">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14:paraId="5E3B8064">
      <w:pPr>
        <w:spacing w:line="360" w:lineRule="auto"/>
        <w:ind w:firstLine="480" w:firstLineChars="200"/>
        <w:rPr>
          <w:rFonts w:eastAsia="仿宋_GB2312"/>
          <w:color w:val="000000"/>
          <w:sz w:val="24"/>
        </w:rPr>
      </w:pPr>
      <w:r>
        <w:rPr>
          <w:rFonts w:hint="eastAsia" w:eastAsia="仿宋_GB2312"/>
          <w:color w:val="000000"/>
          <w:sz w:val="24"/>
        </w:rPr>
        <w:t>3、按</w:t>
      </w:r>
      <w:r>
        <w:rPr>
          <w:rFonts w:hint="eastAsia" w:eastAsia="仿宋_GB2312"/>
          <w:color w:val="000000"/>
          <w:sz w:val="24"/>
          <w:lang w:eastAsia="zh-CN"/>
        </w:rPr>
        <w:t>招标文件</w:t>
      </w:r>
      <w:r>
        <w:rPr>
          <w:rFonts w:hint="eastAsia" w:eastAsia="仿宋_GB2312"/>
          <w:color w:val="000000"/>
          <w:sz w:val="24"/>
        </w:rPr>
        <w:t>要求承包上述工程的施工、竣工。</w:t>
      </w:r>
    </w:p>
    <w:p w14:paraId="5D1C3CC4">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4、工期及质量承诺：一旦我方被选定为成交人，我方保证在合同签订后7天内腻子材料进场开始施工，按照</w:t>
      </w:r>
      <w:r>
        <w:rPr>
          <w:rFonts w:hint="eastAsia" w:eastAsia="仿宋_GB2312"/>
          <w:color w:val="000000"/>
          <w:sz w:val="24"/>
          <w:lang w:eastAsia="zh-CN"/>
        </w:rPr>
        <w:t>招标人</w:t>
      </w:r>
      <w:r>
        <w:rPr>
          <w:rFonts w:hint="eastAsia" w:eastAsia="仿宋_GB2312"/>
          <w:color w:val="000000"/>
          <w:sz w:val="24"/>
        </w:rPr>
        <w:t>工期要求完工，并确保工程质量符合设计图纸及规范要求。推迟工期3天以内，按1000元/天进行罚款，推迟超过3天，按2000元/天进行处罚。</w:t>
      </w:r>
    </w:p>
    <w:p w14:paraId="448DAFC7">
      <w:pPr>
        <w:spacing w:line="360" w:lineRule="auto"/>
        <w:ind w:firstLine="480" w:firstLineChars="200"/>
        <w:rPr>
          <w:rFonts w:eastAsia="仿宋_GB2312"/>
          <w:color w:val="000000"/>
          <w:sz w:val="24"/>
        </w:rPr>
      </w:pPr>
      <w:r>
        <w:rPr>
          <w:rFonts w:hint="eastAsia" w:eastAsia="仿宋_GB2312"/>
          <w:color w:val="000000"/>
          <w:sz w:val="24"/>
        </w:rPr>
        <w:t>5、我司承诺：按照</w:t>
      </w:r>
      <w:r>
        <w:rPr>
          <w:rFonts w:hint="eastAsia" w:eastAsia="仿宋_GB2312"/>
          <w:color w:val="000000"/>
          <w:sz w:val="24"/>
          <w:lang w:eastAsia="zh-CN"/>
        </w:rPr>
        <w:t>招标人</w:t>
      </w:r>
      <w:r>
        <w:rPr>
          <w:rFonts w:hint="eastAsia" w:eastAsia="仿宋_GB2312"/>
          <w:color w:val="000000"/>
          <w:sz w:val="24"/>
        </w:rPr>
        <w:t>最新的施工组织设计安排生产力，我司自愿接受</w:t>
      </w:r>
      <w:r>
        <w:rPr>
          <w:rFonts w:hint="eastAsia" w:eastAsia="仿宋_GB2312"/>
          <w:color w:val="000000"/>
          <w:sz w:val="24"/>
          <w:lang w:eastAsia="zh-CN"/>
        </w:rPr>
        <w:t>招标人</w:t>
      </w:r>
      <w:r>
        <w:rPr>
          <w:rFonts w:hint="eastAsia" w:eastAsia="仿宋_GB2312"/>
          <w:color w:val="000000"/>
          <w:sz w:val="24"/>
        </w:rPr>
        <w:t>取消我司资格及罚没报价保证金。</w:t>
      </w:r>
    </w:p>
    <w:p w14:paraId="57C980E0">
      <w:pPr>
        <w:spacing w:line="360" w:lineRule="auto"/>
        <w:ind w:firstLine="480" w:firstLineChars="200"/>
        <w:rPr>
          <w:rFonts w:eastAsia="仿宋_GB2312"/>
          <w:color w:val="000000"/>
          <w:sz w:val="24"/>
        </w:rPr>
      </w:pPr>
      <w:r>
        <w:rPr>
          <w:rFonts w:hint="eastAsia" w:eastAsia="仿宋_GB2312"/>
          <w:color w:val="000000"/>
          <w:sz w:val="24"/>
        </w:rPr>
        <w:t>6、如果我方被选定为成交人，报价保证金</w:t>
      </w:r>
      <w:r>
        <w:rPr>
          <w:rFonts w:hint="eastAsia" w:eastAsia="仿宋_GB2312"/>
          <w:color w:val="000000"/>
          <w:sz w:val="24"/>
          <w:lang w:val="en-US" w:eastAsia="zh-CN"/>
        </w:rPr>
        <w:t>壹拾万</w:t>
      </w:r>
      <w:r>
        <w:rPr>
          <w:rFonts w:hint="eastAsia" w:eastAsia="仿宋_GB2312"/>
          <w:color w:val="000000"/>
          <w:sz w:val="24"/>
        </w:rPr>
        <w:t>元将做为履约保证金。如果我方违约，我方同意将履约保证金作为违约金的一部分，你方有权不予返还。</w:t>
      </w:r>
    </w:p>
    <w:p w14:paraId="32C9226E">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w:t>
      </w:r>
      <w:r>
        <w:rPr>
          <w:rFonts w:hint="eastAsia" w:eastAsia="仿宋_GB2312"/>
          <w:color w:val="000000"/>
          <w:sz w:val="24"/>
          <w:lang w:eastAsia="zh-CN"/>
        </w:rPr>
        <w:t>招标文件</w:t>
      </w:r>
      <w:r>
        <w:rPr>
          <w:rFonts w:hint="eastAsia" w:eastAsia="仿宋_GB2312"/>
          <w:color w:val="000000"/>
          <w:sz w:val="24"/>
        </w:rPr>
        <w:t>、成交通知书和本报价文件将构成约束我们双方的合同。</w:t>
      </w:r>
    </w:p>
    <w:p w14:paraId="355B15E9">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日内材料进场，总工期 </w:t>
      </w:r>
      <w:r>
        <w:rPr>
          <w:rFonts w:hint="eastAsia" w:eastAsia="仿宋_GB2312"/>
          <w:b/>
          <w:color w:val="000000"/>
          <w:sz w:val="24"/>
          <w:u w:val="single"/>
        </w:rPr>
        <w:t xml:space="preserve">     </w:t>
      </w:r>
      <w:r>
        <w:rPr>
          <w:rFonts w:hint="eastAsia" w:eastAsia="仿宋_GB2312"/>
          <w:b/>
          <w:color w:val="000000"/>
          <w:sz w:val="24"/>
        </w:rPr>
        <w:t>天。</w:t>
      </w:r>
    </w:p>
    <w:p w14:paraId="4E1B0406">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14:paraId="5FD2DC4B">
      <w:pPr>
        <w:spacing w:line="360" w:lineRule="auto"/>
        <w:ind w:firstLine="480" w:firstLineChars="200"/>
        <w:rPr>
          <w:rFonts w:eastAsia="仿宋_GB2312"/>
          <w:color w:val="000000"/>
          <w:sz w:val="24"/>
        </w:rPr>
      </w:pPr>
      <w:r>
        <w:rPr>
          <w:rFonts w:hint="eastAsia" w:eastAsia="仿宋_GB2312"/>
          <w:color w:val="000000"/>
          <w:sz w:val="24"/>
        </w:rPr>
        <w:t>报价单位：（盖章）</w:t>
      </w:r>
    </w:p>
    <w:p w14:paraId="4614A205">
      <w:pPr>
        <w:spacing w:line="360" w:lineRule="auto"/>
        <w:ind w:firstLine="480" w:firstLineChars="200"/>
        <w:rPr>
          <w:rFonts w:eastAsia="仿宋_GB2312"/>
          <w:color w:val="000000"/>
          <w:sz w:val="24"/>
        </w:rPr>
      </w:pPr>
      <w:r>
        <w:rPr>
          <w:rFonts w:hint="eastAsia" w:eastAsia="仿宋_GB2312"/>
          <w:color w:val="000000"/>
          <w:sz w:val="24"/>
        </w:rPr>
        <w:t>单位地址：</w:t>
      </w:r>
    </w:p>
    <w:p w14:paraId="51BD1F24">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14:paraId="5FA25337">
      <w:pPr>
        <w:spacing w:line="360" w:lineRule="auto"/>
        <w:ind w:firstLine="480" w:firstLineChars="200"/>
        <w:rPr>
          <w:rFonts w:eastAsia="仿宋_GB2312"/>
          <w:color w:val="000000"/>
          <w:sz w:val="24"/>
        </w:rPr>
      </w:pPr>
      <w:r>
        <w:rPr>
          <w:rFonts w:hint="eastAsia" w:eastAsia="仿宋_GB2312"/>
          <w:color w:val="000000"/>
          <w:sz w:val="24"/>
        </w:rPr>
        <w:t>授权委托人：</w:t>
      </w:r>
    </w:p>
    <w:p w14:paraId="67636BA0">
      <w:pPr>
        <w:spacing w:line="360" w:lineRule="auto"/>
        <w:ind w:firstLine="480" w:firstLineChars="200"/>
        <w:rPr>
          <w:rFonts w:eastAsia="仿宋_GB2312"/>
          <w:color w:val="000000"/>
          <w:sz w:val="24"/>
        </w:rPr>
      </w:pPr>
      <w:r>
        <w:rPr>
          <w:rFonts w:hint="eastAsia" w:eastAsia="仿宋_GB2312"/>
          <w:color w:val="000000"/>
          <w:sz w:val="24"/>
        </w:rPr>
        <w:t>邮政编码：</w:t>
      </w:r>
    </w:p>
    <w:p w14:paraId="311B9F85">
      <w:pPr>
        <w:spacing w:line="360" w:lineRule="auto"/>
        <w:ind w:firstLine="480" w:firstLineChars="200"/>
        <w:rPr>
          <w:rFonts w:eastAsia="仿宋_GB2312"/>
          <w:color w:val="000000"/>
          <w:sz w:val="24"/>
        </w:rPr>
      </w:pPr>
      <w:r>
        <w:rPr>
          <w:rFonts w:hint="eastAsia" w:eastAsia="仿宋_GB2312"/>
          <w:color w:val="000000"/>
          <w:sz w:val="24"/>
        </w:rPr>
        <w:t>电话、传真：</w:t>
      </w:r>
    </w:p>
    <w:p w14:paraId="31E7C1C6">
      <w:pPr>
        <w:spacing w:line="360" w:lineRule="auto"/>
        <w:ind w:firstLine="480" w:firstLineChars="200"/>
        <w:rPr>
          <w:rFonts w:eastAsia="仿宋_GB2312"/>
          <w:color w:val="000000"/>
          <w:sz w:val="24"/>
        </w:rPr>
      </w:pPr>
      <w:r>
        <w:rPr>
          <w:rFonts w:hint="eastAsia" w:eastAsia="仿宋_GB2312"/>
          <w:color w:val="000000"/>
          <w:sz w:val="24"/>
        </w:rPr>
        <w:t>开户银行名称、帐号：</w:t>
      </w:r>
    </w:p>
    <w:p w14:paraId="578CE93F">
      <w:pPr>
        <w:spacing w:line="360" w:lineRule="auto"/>
        <w:ind w:firstLine="480" w:firstLineChars="200"/>
        <w:rPr>
          <w:rFonts w:eastAsia="仿宋_GB2312"/>
          <w:color w:val="000000"/>
          <w:sz w:val="24"/>
        </w:rPr>
      </w:pPr>
      <w:r>
        <w:rPr>
          <w:rFonts w:hint="eastAsia" w:eastAsia="仿宋_GB2312"/>
          <w:color w:val="000000"/>
          <w:sz w:val="24"/>
        </w:rPr>
        <w:t>开户行地址：</w:t>
      </w:r>
    </w:p>
    <w:p w14:paraId="4364C532">
      <w:pPr>
        <w:spacing w:line="360" w:lineRule="auto"/>
        <w:ind w:firstLine="360" w:firstLineChars="150"/>
        <w:jc w:val="center"/>
        <w:rPr>
          <w:rFonts w:eastAsia="仿宋_GB2312"/>
          <w:color w:val="000000"/>
          <w:sz w:val="24"/>
        </w:rPr>
      </w:pPr>
    </w:p>
    <w:p w14:paraId="79C7ECC9">
      <w:pPr>
        <w:spacing w:line="360" w:lineRule="auto"/>
        <w:rPr>
          <w:rFonts w:eastAsia="仿宋_GB2312"/>
          <w:color w:val="000000"/>
          <w:sz w:val="24"/>
        </w:rPr>
      </w:pPr>
    </w:p>
    <w:p w14:paraId="53C420F1">
      <w:pPr>
        <w:spacing w:line="360" w:lineRule="auto"/>
        <w:rPr>
          <w:rFonts w:eastAsia="仿宋_GB2312"/>
          <w:color w:val="000000"/>
          <w:sz w:val="24"/>
        </w:rPr>
      </w:pPr>
    </w:p>
    <w:p w14:paraId="18755E4D">
      <w:pPr>
        <w:spacing w:line="360" w:lineRule="auto"/>
        <w:rPr>
          <w:rFonts w:eastAsia="仿宋_GB2312"/>
          <w:color w:val="000000"/>
          <w:sz w:val="24"/>
        </w:rPr>
      </w:pPr>
    </w:p>
    <w:p w14:paraId="2B6618A8">
      <w:pPr>
        <w:spacing w:line="360" w:lineRule="auto"/>
        <w:rPr>
          <w:rFonts w:eastAsia="仿宋_GB2312"/>
          <w:color w:val="000000"/>
          <w:sz w:val="24"/>
        </w:rPr>
      </w:pPr>
    </w:p>
    <w:p w14:paraId="32180B69">
      <w:pPr>
        <w:spacing w:line="360" w:lineRule="auto"/>
        <w:rPr>
          <w:rFonts w:eastAsia="仿宋_GB2312"/>
          <w:color w:val="000000"/>
          <w:sz w:val="24"/>
        </w:rPr>
      </w:pPr>
    </w:p>
    <w:p w14:paraId="15E58AF2">
      <w:pPr>
        <w:spacing w:line="360" w:lineRule="auto"/>
        <w:rPr>
          <w:rFonts w:eastAsia="仿宋_GB2312"/>
          <w:color w:val="000000"/>
          <w:sz w:val="24"/>
        </w:rPr>
      </w:pPr>
    </w:p>
    <w:p w14:paraId="4471E1AA">
      <w:pPr>
        <w:pStyle w:val="2"/>
        <w:rPr>
          <w:rFonts w:eastAsia="仿宋_GB2312"/>
          <w:color w:val="000000"/>
          <w:sz w:val="24"/>
        </w:rPr>
      </w:pPr>
    </w:p>
    <w:p w14:paraId="72581118">
      <w:pPr>
        <w:rPr>
          <w:rFonts w:eastAsia="仿宋_GB2312"/>
          <w:color w:val="000000"/>
          <w:sz w:val="24"/>
        </w:rPr>
      </w:pPr>
    </w:p>
    <w:p w14:paraId="3CC4728B">
      <w:pPr>
        <w:rPr>
          <w:rFonts w:eastAsia="仿宋_GB2312"/>
          <w:color w:val="000000"/>
          <w:sz w:val="24"/>
        </w:rPr>
      </w:pPr>
    </w:p>
    <w:p w14:paraId="39541004">
      <w:pPr>
        <w:rPr>
          <w:rFonts w:eastAsia="仿宋_GB2312"/>
          <w:color w:val="000000"/>
          <w:sz w:val="24"/>
        </w:rPr>
      </w:pPr>
    </w:p>
    <w:p w14:paraId="128D1AAF">
      <w:pPr>
        <w:rPr>
          <w:rFonts w:eastAsia="仿宋_GB2312"/>
          <w:color w:val="000000"/>
          <w:sz w:val="24"/>
        </w:rPr>
      </w:pPr>
    </w:p>
    <w:p w14:paraId="16A16FCF">
      <w:pPr>
        <w:rPr>
          <w:rFonts w:eastAsia="仿宋_GB2312"/>
          <w:color w:val="000000"/>
          <w:sz w:val="24"/>
        </w:rPr>
      </w:pPr>
    </w:p>
    <w:p w14:paraId="242EAF0E">
      <w:pPr>
        <w:rPr>
          <w:rFonts w:eastAsia="仿宋_GB2312"/>
          <w:color w:val="000000"/>
          <w:sz w:val="24"/>
        </w:rPr>
      </w:pPr>
    </w:p>
    <w:p w14:paraId="3F78E404">
      <w:pPr>
        <w:rPr>
          <w:rFonts w:eastAsia="仿宋_GB2312"/>
          <w:color w:val="000000"/>
          <w:sz w:val="24"/>
        </w:rPr>
      </w:pPr>
    </w:p>
    <w:p w14:paraId="57245660">
      <w:pPr>
        <w:rPr>
          <w:rFonts w:eastAsia="仿宋_GB2312"/>
          <w:color w:val="000000"/>
          <w:sz w:val="24"/>
        </w:rPr>
      </w:pPr>
    </w:p>
    <w:p w14:paraId="7F444BAA">
      <w:pPr>
        <w:rPr>
          <w:rFonts w:eastAsia="仿宋_GB2312"/>
          <w:color w:val="000000"/>
          <w:sz w:val="24"/>
        </w:rPr>
      </w:pPr>
    </w:p>
    <w:p w14:paraId="01BF00BA">
      <w:pPr>
        <w:rPr>
          <w:rFonts w:eastAsia="仿宋_GB2312"/>
          <w:color w:val="000000"/>
          <w:sz w:val="24"/>
        </w:rPr>
      </w:pPr>
    </w:p>
    <w:p w14:paraId="3C4E6800">
      <w:pPr>
        <w:rPr>
          <w:rFonts w:eastAsia="仿宋_GB2312"/>
          <w:color w:val="000000"/>
          <w:sz w:val="24"/>
        </w:rPr>
      </w:pPr>
    </w:p>
    <w:p w14:paraId="3E90B9FD">
      <w:pPr>
        <w:rPr>
          <w:rFonts w:eastAsia="仿宋_GB2312"/>
          <w:color w:val="000000"/>
          <w:sz w:val="24"/>
        </w:rPr>
      </w:pPr>
    </w:p>
    <w:p w14:paraId="46CC3DB4">
      <w:pPr>
        <w:rPr>
          <w:rFonts w:eastAsia="仿宋_GB2312"/>
          <w:color w:val="000000"/>
          <w:sz w:val="24"/>
        </w:rPr>
      </w:pPr>
    </w:p>
    <w:p w14:paraId="697C7C90">
      <w:pPr>
        <w:rPr>
          <w:rFonts w:eastAsia="仿宋_GB2312"/>
          <w:color w:val="000000"/>
          <w:sz w:val="24"/>
        </w:rPr>
      </w:pPr>
    </w:p>
    <w:p w14:paraId="5F29085C">
      <w:pPr>
        <w:rPr>
          <w:rFonts w:eastAsia="仿宋_GB2312"/>
          <w:color w:val="000000"/>
          <w:sz w:val="24"/>
        </w:rPr>
      </w:pPr>
    </w:p>
    <w:p w14:paraId="01746F8F">
      <w:pPr>
        <w:rPr>
          <w:rFonts w:eastAsia="仿宋_GB2312"/>
          <w:color w:val="000000"/>
          <w:sz w:val="24"/>
        </w:rPr>
      </w:pPr>
    </w:p>
    <w:p w14:paraId="7C3277BA">
      <w:pPr>
        <w:rPr>
          <w:rFonts w:eastAsia="仿宋_GB2312"/>
          <w:color w:val="000000"/>
          <w:sz w:val="24"/>
        </w:rPr>
      </w:pPr>
    </w:p>
    <w:p w14:paraId="7BADF41D">
      <w:pPr>
        <w:rPr>
          <w:rFonts w:eastAsia="仿宋_GB2312"/>
          <w:color w:val="000000"/>
          <w:sz w:val="24"/>
        </w:rPr>
      </w:pPr>
    </w:p>
    <w:p w14:paraId="7E0E5037">
      <w:pPr>
        <w:rPr>
          <w:rFonts w:eastAsia="仿宋_GB2312"/>
          <w:color w:val="000000"/>
          <w:sz w:val="24"/>
        </w:rPr>
      </w:pPr>
    </w:p>
    <w:p w14:paraId="21BA5BB4">
      <w:pPr>
        <w:rPr>
          <w:rFonts w:eastAsia="仿宋_GB2312"/>
          <w:color w:val="000000"/>
          <w:sz w:val="24"/>
        </w:rPr>
      </w:pPr>
    </w:p>
    <w:p w14:paraId="57ABE60B">
      <w:pPr>
        <w:rPr>
          <w:rFonts w:eastAsia="仿宋_GB2312"/>
          <w:color w:val="000000"/>
          <w:sz w:val="24"/>
        </w:rPr>
      </w:pPr>
    </w:p>
    <w:p w14:paraId="35FA49A2">
      <w:pPr>
        <w:pStyle w:val="2"/>
        <w:rPr>
          <w:rFonts w:eastAsia="仿宋_GB2312"/>
          <w:color w:val="000000"/>
          <w:sz w:val="24"/>
        </w:rPr>
      </w:pPr>
    </w:p>
    <w:p w14:paraId="78E6633B"/>
    <w:p w14:paraId="10772452">
      <w:pPr>
        <w:spacing w:line="360" w:lineRule="auto"/>
        <w:rPr>
          <w:rFonts w:eastAsia="仿宋_GB2312"/>
          <w:color w:val="000000"/>
          <w:sz w:val="24"/>
        </w:rPr>
      </w:pPr>
    </w:p>
    <w:p w14:paraId="272B2A48">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14:paraId="4F87C031">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14:paraId="5BE1BB95">
      <w:pPr>
        <w:widowControl/>
        <w:shd w:val="clear" w:color="auto" w:fill="FFFFFF"/>
        <w:jc w:val="left"/>
        <w:textAlignment w:val="baseline"/>
        <w:rPr>
          <w:rFonts w:ascii="微软雅黑" w:hAnsi="微软雅黑" w:eastAsia="微软雅黑" w:cs="宋体"/>
          <w:color w:val="333333"/>
          <w:kern w:val="0"/>
          <w:szCs w:val="21"/>
        </w:rPr>
      </w:pPr>
    </w:p>
    <w:p w14:paraId="0DB3C772">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lang w:eastAsia="zh-CN"/>
        </w:rPr>
        <w:t>淮南市能源数据中心及数字经济万创园项目施工总承包一标段</w:t>
      </w:r>
      <w:r>
        <w:rPr>
          <w:rFonts w:hint="eastAsia" w:ascii="微软雅黑" w:hAnsi="微软雅黑" w:eastAsia="微软雅黑" w:cs="宋体"/>
          <w:color w:val="333333"/>
          <w:kern w:val="0"/>
          <w:szCs w:val="21"/>
          <w:u w:val="single"/>
        </w:rPr>
        <w:t>外墙真石漆</w:t>
      </w:r>
      <w:r>
        <w:rPr>
          <w:rFonts w:hint="eastAsia" w:ascii="微软雅黑" w:hAnsi="微软雅黑" w:eastAsia="微软雅黑" w:cs="宋体"/>
          <w:color w:val="333333"/>
          <w:kern w:val="0"/>
          <w:szCs w:val="21"/>
          <w:u w:val="single"/>
          <w:lang w:eastAsia="zh-CN"/>
        </w:rPr>
        <w:t>、</w:t>
      </w:r>
      <w:r>
        <w:rPr>
          <w:rFonts w:hint="eastAsia" w:ascii="微软雅黑" w:hAnsi="微软雅黑" w:eastAsia="微软雅黑" w:cs="宋体"/>
          <w:color w:val="333333"/>
          <w:kern w:val="0"/>
          <w:szCs w:val="21"/>
          <w:u w:val="single"/>
          <w:lang w:val="en-US" w:eastAsia="zh-CN"/>
        </w:rPr>
        <w:t>外墙保温、内墙涂料及天棚涂料</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14:paraId="674F666A">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14:paraId="21EF0DC4">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14:paraId="555AA81A">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14:paraId="53D2AFE2">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14:paraId="47D80BA7">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14:paraId="4A0BECED">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14:paraId="271E6D59">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14:paraId="289DE4D2">
      <w:pPr>
        <w:widowControl/>
        <w:shd w:val="clear" w:color="auto" w:fill="FFFFFF"/>
        <w:ind w:firstLine="435"/>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w:t>
      </w:r>
      <w:r>
        <w:rPr>
          <w:rFonts w:hint="eastAsia" w:ascii="微软雅黑" w:hAnsi="微软雅黑" w:eastAsia="微软雅黑" w:cs="宋体"/>
          <w:color w:val="333333"/>
          <w:kern w:val="0"/>
          <w:szCs w:val="21"/>
          <w:lang w:eastAsia="zh-CN"/>
        </w:rPr>
        <w:t>招标人</w:t>
      </w:r>
      <w:r>
        <w:rPr>
          <w:rFonts w:hint="eastAsia" w:ascii="微软雅黑" w:hAnsi="微软雅黑" w:eastAsia="微软雅黑" w:cs="宋体"/>
          <w:color w:val="333333"/>
          <w:kern w:val="0"/>
          <w:szCs w:val="21"/>
        </w:rPr>
        <w:t>存卷。</w:t>
      </w:r>
    </w:p>
    <w:p w14:paraId="5092FC63">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7974E723">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2296907A">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4420FE7E">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5268CB49">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64B9AB1C">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2A0B0ADE">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48EED780">
      <w:pPr>
        <w:spacing w:beforeLines="0" w:afterLines="0"/>
        <w:jc w:val="center"/>
        <w:rPr>
          <w:rFonts w:hint="eastAsia" w:ascii="仿宋_GB2312" w:hAnsi="仿宋_GB2312" w:eastAsia="仿宋_GB2312" w:cs="仿宋_GB2312"/>
          <w:b/>
          <w:sz w:val="40"/>
          <w:szCs w:val="40"/>
          <w:lang w:val="en-US" w:eastAsia="zh-CN"/>
        </w:rPr>
      </w:pPr>
      <w:r>
        <w:rPr>
          <w:rFonts w:hint="eastAsia" w:ascii="仿宋_GB2312" w:hAnsi="仿宋_GB2312" w:eastAsia="仿宋_GB2312" w:cs="仿宋_GB2312"/>
          <w:b/>
          <w:sz w:val="40"/>
          <w:szCs w:val="40"/>
          <w:lang w:eastAsia="zh-CN"/>
        </w:rPr>
        <w:t>淮南市能源数据中心及数字经济万创园项目施工总承包一标段外墙真石漆、外墙保温、内墙涂料及天棚涂料专业分包</w:t>
      </w:r>
      <w:r>
        <w:rPr>
          <w:rFonts w:hint="eastAsia" w:ascii="仿宋_GB2312" w:hAnsi="仿宋_GB2312" w:eastAsia="仿宋_GB2312" w:cs="仿宋_GB2312"/>
          <w:b/>
          <w:sz w:val="40"/>
          <w:szCs w:val="40"/>
          <w:lang w:val="en-US" w:eastAsia="zh-CN"/>
        </w:rPr>
        <w:t>工程</w:t>
      </w:r>
    </w:p>
    <w:p w14:paraId="0CDC341C">
      <w:pPr>
        <w:spacing w:beforeLines="0" w:afterLines="0"/>
        <w:jc w:val="center"/>
        <w:rPr>
          <w:rFonts w:hint="eastAsia" w:ascii="仿宋_GB2312" w:hAnsi="仿宋_GB2312" w:eastAsia="仿宋_GB2312" w:cs="仿宋_GB2312"/>
          <w:b/>
          <w:color w:val="000000"/>
          <w:sz w:val="44"/>
          <w:szCs w:val="44"/>
          <w:lang w:eastAsia="zh-CN"/>
        </w:rPr>
      </w:pPr>
    </w:p>
    <w:p w14:paraId="37D65B0E">
      <w:pPr>
        <w:spacing w:beforeLines="0" w:afterLines="0"/>
        <w:jc w:val="center"/>
        <w:rPr>
          <w:rFonts w:hint="eastAsia" w:ascii="仿宋_GB2312" w:hAnsi="仿宋_GB2312" w:eastAsia="仿宋_GB2312" w:cs="仿宋_GB2312"/>
          <w:b/>
          <w:color w:val="000000"/>
          <w:sz w:val="44"/>
          <w:szCs w:val="44"/>
          <w:lang w:eastAsia="zh-CN"/>
        </w:rPr>
      </w:pPr>
    </w:p>
    <w:p w14:paraId="5C9395C5">
      <w:pPr>
        <w:spacing w:beforeLines="0" w:afterLines="0"/>
        <w:jc w:val="center"/>
        <w:rPr>
          <w:rFonts w:hint="eastAsia" w:ascii="仿宋_GB2312" w:hAnsi="仿宋_GB2312" w:eastAsia="仿宋_GB2312" w:cs="仿宋_GB2312"/>
          <w:b/>
          <w:sz w:val="40"/>
          <w:szCs w:val="40"/>
          <w:lang w:eastAsia="zh-CN"/>
        </w:rPr>
      </w:pPr>
      <w:r>
        <w:rPr>
          <w:rFonts w:hint="eastAsia" w:ascii="仿宋_GB2312" w:hAnsi="仿宋_GB2312" w:eastAsia="仿宋_GB2312" w:cs="仿宋_GB2312"/>
          <w:b/>
          <w:sz w:val="40"/>
          <w:szCs w:val="40"/>
          <w:lang w:eastAsia="zh-CN"/>
        </w:rPr>
        <w:t>专</w:t>
      </w:r>
    </w:p>
    <w:p w14:paraId="3F4CDECA">
      <w:pPr>
        <w:spacing w:beforeLines="0" w:afterLines="0"/>
        <w:jc w:val="center"/>
        <w:rPr>
          <w:rFonts w:hint="eastAsia" w:ascii="仿宋_GB2312" w:hAnsi="仿宋_GB2312" w:eastAsia="仿宋_GB2312" w:cs="仿宋_GB2312"/>
          <w:b/>
          <w:sz w:val="40"/>
          <w:szCs w:val="40"/>
          <w:lang w:eastAsia="zh-CN"/>
        </w:rPr>
      </w:pPr>
      <w:r>
        <w:rPr>
          <w:rFonts w:hint="eastAsia" w:ascii="仿宋_GB2312" w:hAnsi="仿宋_GB2312" w:eastAsia="仿宋_GB2312" w:cs="仿宋_GB2312"/>
          <w:b/>
          <w:sz w:val="40"/>
          <w:szCs w:val="40"/>
          <w:lang w:eastAsia="zh-CN"/>
        </w:rPr>
        <w:t>业</w:t>
      </w:r>
    </w:p>
    <w:p w14:paraId="2E83A566">
      <w:pPr>
        <w:spacing w:beforeLines="0" w:afterLines="0"/>
        <w:jc w:val="center"/>
        <w:rPr>
          <w:rFonts w:hint="eastAsia" w:ascii="仿宋_GB2312" w:hAnsi="仿宋_GB2312" w:eastAsia="仿宋_GB2312" w:cs="仿宋_GB2312"/>
          <w:b/>
          <w:sz w:val="40"/>
          <w:szCs w:val="40"/>
          <w:lang w:eastAsia="zh-CN"/>
        </w:rPr>
      </w:pPr>
      <w:r>
        <w:rPr>
          <w:rFonts w:hint="eastAsia" w:ascii="仿宋_GB2312" w:hAnsi="仿宋_GB2312" w:eastAsia="仿宋_GB2312" w:cs="仿宋_GB2312"/>
          <w:b/>
          <w:sz w:val="40"/>
          <w:szCs w:val="40"/>
          <w:lang w:eastAsia="zh-CN"/>
        </w:rPr>
        <w:t>分</w:t>
      </w:r>
    </w:p>
    <w:p w14:paraId="4B0397A3">
      <w:pPr>
        <w:spacing w:beforeLines="0" w:afterLines="0"/>
        <w:jc w:val="center"/>
        <w:rPr>
          <w:rFonts w:hint="eastAsia" w:ascii="仿宋_GB2312" w:hAnsi="仿宋_GB2312" w:eastAsia="仿宋_GB2312" w:cs="仿宋_GB2312"/>
          <w:b/>
          <w:sz w:val="40"/>
          <w:szCs w:val="40"/>
          <w:lang w:eastAsia="zh-CN"/>
        </w:rPr>
      </w:pPr>
      <w:r>
        <w:rPr>
          <w:rFonts w:hint="eastAsia" w:ascii="仿宋_GB2312" w:hAnsi="仿宋_GB2312" w:eastAsia="仿宋_GB2312" w:cs="仿宋_GB2312"/>
          <w:b/>
          <w:sz w:val="40"/>
          <w:szCs w:val="40"/>
          <w:lang w:eastAsia="zh-CN"/>
        </w:rPr>
        <w:t>包</w:t>
      </w:r>
    </w:p>
    <w:p w14:paraId="5BF96E2E">
      <w:pPr>
        <w:spacing w:beforeLines="0" w:afterLines="0"/>
        <w:jc w:val="center"/>
        <w:rPr>
          <w:rFonts w:hint="eastAsia" w:ascii="仿宋_GB2312" w:hAnsi="仿宋_GB2312" w:eastAsia="仿宋_GB2312" w:cs="仿宋_GB2312"/>
          <w:b/>
          <w:sz w:val="40"/>
          <w:szCs w:val="40"/>
          <w:lang w:eastAsia="zh-CN"/>
        </w:rPr>
      </w:pPr>
      <w:r>
        <w:rPr>
          <w:rFonts w:hint="eastAsia" w:ascii="仿宋_GB2312" w:hAnsi="仿宋_GB2312" w:eastAsia="仿宋_GB2312" w:cs="仿宋_GB2312"/>
          <w:b/>
          <w:sz w:val="40"/>
          <w:szCs w:val="40"/>
          <w:lang w:eastAsia="zh-CN"/>
        </w:rPr>
        <w:t>合</w:t>
      </w:r>
    </w:p>
    <w:p w14:paraId="537CE36D">
      <w:pPr>
        <w:spacing w:beforeLines="0" w:afterLines="0"/>
        <w:jc w:val="center"/>
        <w:rPr>
          <w:rFonts w:hint="eastAsia" w:ascii="仿宋_GB2312" w:hAnsi="仿宋_GB2312" w:eastAsia="仿宋_GB2312" w:cs="仿宋_GB2312"/>
          <w:b/>
          <w:sz w:val="40"/>
          <w:szCs w:val="40"/>
          <w:lang w:eastAsia="zh-CN"/>
        </w:rPr>
      </w:pPr>
      <w:r>
        <w:rPr>
          <w:rFonts w:hint="eastAsia" w:ascii="仿宋_GB2312" w:hAnsi="仿宋_GB2312" w:eastAsia="仿宋_GB2312" w:cs="仿宋_GB2312"/>
          <w:b/>
          <w:sz w:val="40"/>
          <w:szCs w:val="40"/>
          <w:lang w:eastAsia="zh-CN"/>
        </w:rPr>
        <w:t>同</w:t>
      </w:r>
    </w:p>
    <w:p w14:paraId="3B5BBE8B">
      <w:pPr>
        <w:spacing w:beforeLines="0" w:afterLines="0"/>
        <w:jc w:val="center"/>
        <w:rPr>
          <w:rFonts w:hint="eastAsia" w:ascii="仿宋_GB2312" w:hAnsi="仿宋_GB2312" w:eastAsia="仿宋_GB2312" w:cs="仿宋_GB2312"/>
          <w:b/>
          <w:sz w:val="40"/>
          <w:szCs w:val="40"/>
          <w:lang w:eastAsia="zh-CN"/>
        </w:rPr>
      </w:pPr>
    </w:p>
    <w:p w14:paraId="76C0D789">
      <w:pPr>
        <w:spacing w:beforeLines="0" w:afterLines="0"/>
        <w:jc w:val="center"/>
        <w:rPr>
          <w:rFonts w:hint="eastAsia" w:ascii="仿宋_GB2312" w:hAnsi="仿宋_GB2312" w:eastAsia="仿宋_GB2312" w:cs="仿宋_GB2312"/>
          <w:b/>
          <w:sz w:val="40"/>
          <w:szCs w:val="40"/>
          <w:lang w:eastAsia="zh-CN"/>
        </w:rPr>
      </w:pPr>
    </w:p>
    <w:p w14:paraId="083D9ABA">
      <w:pPr>
        <w:spacing w:beforeLines="0" w:afterLines="0"/>
        <w:jc w:val="center"/>
        <w:rPr>
          <w:rFonts w:hint="eastAsia" w:ascii="仿宋_GB2312" w:hAnsi="仿宋_GB2312" w:eastAsia="仿宋_GB2312" w:cs="仿宋_GB2312"/>
          <w:b/>
          <w:sz w:val="40"/>
          <w:szCs w:val="40"/>
          <w:lang w:eastAsia="zh-CN"/>
        </w:rPr>
      </w:pPr>
    </w:p>
    <w:p w14:paraId="4A2B7E0A">
      <w:pPr>
        <w:spacing w:beforeLines="0" w:afterLines="0"/>
        <w:jc w:val="center"/>
        <w:rPr>
          <w:rFonts w:hint="eastAsia" w:ascii="仿宋_GB2312" w:hAnsi="仿宋_GB2312" w:eastAsia="仿宋_GB2312" w:cs="仿宋_GB2312"/>
          <w:b/>
          <w:sz w:val="40"/>
          <w:szCs w:val="40"/>
          <w:lang w:eastAsia="zh-CN"/>
        </w:rPr>
      </w:pPr>
    </w:p>
    <w:p w14:paraId="55B6E17C">
      <w:pPr>
        <w:spacing w:beforeLines="0" w:afterLines="0"/>
        <w:jc w:val="center"/>
        <w:rPr>
          <w:rFonts w:hint="eastAsia" w:ascii="仿宋_GB2312" w:hAnsi="仿宋_GB2312" w:eastAsia="仿宋_GB2312" w:cs="仿宋_GB2312"/>
          <w:b/>
          <w:sz w:val="40"/>
          <w:szCs w:val="40"/>
          <w:lang w:eastAsia="zh-CN"/>
        </w:rPr>
      </w:pPr>
    </w:p>
    <w:p w14:paraId="13E4E2E0">
      <w:pPr>
        <w:spacing w:beforeLines="0" w:afterLines="0"/>
        <w:rPr>
          <w:rFonts w:hint="eastAsia" w:ascii="仿宋_GB2312" w:hAnsi="仿宋_GB2312" w:eastAsia="仿宋_GB2312" w:cs="仿宋_GB2312"/>
          <w:sz w:val="40"/>
          <w:szCs w:val="40"/>
        </w:rPr>
      </w:pPr>
    </w:p>
    <w:p w14:paraId="5EF43502">
      <w:pPr>
        <w:spacing w:beforeLines="0" w:afterLines="0" w:line="480" w:lineRule="auto"/>
        <w:jc w:val="center"/>
        <w:rPr>
          <w:rFonts w:hint="eastAsia" w:ascii="仿宋_GB2312" w:hAnsi="仿宋_GB2312" w:eastAsia="仿宋_GB2312" w:cs="仿宋_GB2312"/>
          <w:b/>
          <w:color w:val="000000"/>
          <w:sz w:val="24"/>
          <w:szCs w:val="22"/>
        </w:rPr>
      </w:pPr>
      <w:r>
        <w:rPr>
          <w:rFonts w:hint="eastAsia" w:ascii="仿宋_GB2312" w:hAnsi="仿宋_GB2312" w:eastAsia="仿宋_GB2312" w:cs="仿宋_GB2312"/>
          <w:b/>
          <w:color w:val="000000"/>
          <w:sz w:val="24"/>
          <w:szCs w:val="22"/>
        </w:rPr>
        <w:t xml:space="preserve">安徽新集矿山建设工程有限公司 </w:t>
      </w:r>
    </w:p>
    <w:p w14:paraId="7A1A25FB">
      <w:pPr>
        <w:spacing w:beforeLines="0" w:afterLines="0"/>
        <w:jc w:val="center"/>
        <w:rPr>
          <w:rFonts w:hint="eastAsia" w:ascii="仿宋_GB2312" w:hAnsi="仿宋_GB2312" w:eastAsia="仿宋_GB2312" w:cs="仿宋_GB2312"/>
          <w:b/>
          <w:sz w:val="24"/>
          <w:szCs w:val="22"/>
        </w:rPr>
      </w:pPr>
      <w:r>
        <w:rPr>
          <w:rFonts w:hint="eastAsia" w:ascii="仿宋_GB2312" w:hAnsi="仿宋_GB2312" w:eastAsia="仿宋_GB2312" w:cs="仿宋_GB2312"/>
          <w:b/>
          <w:sz w:val="24"/>
          <w:szCs w:val="22"/>
        </w:rPr>
        <w:t>年    月     日</w:t>
      </w:r>
    </w:p>
    <w:p w14:paraId="136F5591">
      <w:pPr>
        <w:jc w:val="both"/>
        <w:rPr>
          <w:rFonts w:hint="eastAsia" w:ascii="仿宋" w:hAnsi="仿宋" w:eastAsia="仿宋" w:cs="仿宋"/>
          <w:sz w:val="32"/>
          <w:szCs w:val="32"/>
        </w:rPr>
      </w:pPr>
    </w:p>
    <w:p w14:paraId="1B4C4B83">
      <w:pPr>
        <w:jc w:val="both"/>
        <w:rPr>
          <w:rFonts w:hint="eastAsia" w:ascii="仿宋" w:hAnsi="仿宋" w:eastAsia="仿宋" w:cs="仿宋"/>
          <w:sz w:val="32"/>
          <w:szCs w:val="32"/>
        </w:rPr>
      </w:pPr>
    </w:p>
    <w:p w14:paraId="426A9660">
      <w:pPr>
        <w:jc w:val="center"/>
        <w:rPr>
          <w:rFonts w:hint="eastAsia" w:ascii="仿宋" w:hAnsi="仿宋" w:eastAsia="仿宋" w:cs="仿宋"/>
          <w:sz w:val="32"/>
          <w:szCs w:val="32"/>
        </w:rPr>
      </w:pPr>
    </w:p>
    <w:p w14:paraId="555E7B57">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专业</w:t>
      </w:r>
      <w:r>
        <w:rPr>
          <w:rFonts w:hint="eastAsia" w:ascii="仿宋_GB2312" w:hAnsi="仿宋_GB2312" w:eastAsia="仿宋_GB2312" w:cs="仿宋_GB2312"/>
          <w:sz w:val="32"/>
          <w:szCs w:val="32"/>
          <w:lang w:eastAsia="zh-CN"/>
        </w:rPr>
        <w:t>分</w:t>
      </w:r>
      <w:r>
        <w:rPr>
          <w:rFonts w:hint="eastAsia" w:ascii="仿宋_GB2312" w:hAnsi="仿宋_GB2312" w:eastAsia="仿宋_GB2312" w:cs="仿宋_GB2312"/>
          <w:sz w:val="32"/>
          <w:szCs w:val="32"/>
        </w:rPr>
        <w:t>包</w:t>
      </w:r>
      <w:r>
        <w:rPr>
          <w:rFonts w:hint="eastAsia" w:ascii="仿宋_GB2312" w:hAnsi="仿宋_GB2312" w:eastAsia="仿宋_GB2312" w:cs="仿宋_GB2312"/>
          <w:sz w:val="32"/>
          <w:szCs w:val="32"/>
          <w:lang w:eastAsia="zh-CN"/>
        </w:rPr>
        <w:t>合同</w:t>
      </w:r>
    </w:p>
    <w:p w14:paraId="59EFA6A2">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甲方（全称）：</w:t>
      </w:r>
      <w:r>
        <w:rPr>
          <w:rFonts w:hint="eastAsia" w:ascii="仿宋_GB2312" w:hAnsi="仿宋_GB2312" w:eastAsia="仿宋_GB2312" w:cs="仿宋_GB2312"/>
          <w:sz w:val="24"/>
          <w:szCs w:val="24"/>
          <w:u w:val="single"/>
          <w:lang w:eastAsia="zh-CN"/>
        </w:rPr>
        <w:t>安徽新集矿山建设工程</w:t>
      </w:r>
      <w:r>
        <w:rPr>
          <w:rFonts w:hint="eastAsia" w:ascii="仿宋_GB2312" w:hAnsi="仿宋_GB2312" w:eastAsia="仿宋_GB2312" w:cs="仿宋_GB2312"/>
          <w:sz w:val="24"/>
          <w:szCs w:val="24"/>
          <w:u w:val="single"/>
        </w:rPr>
        <w:t>有限公司</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w:t>
      </w:r>
    </w:p>
    <w:p w14:paraId="1627B8E1">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乙方（全称）：</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w:t>
      </w:r>
    </w:p>
    <w:p w14:paraId="08F7C5F2">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依照《中华人民共和国建筑法》</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民法典</w:t>
      </w:r>
      <w:r>
        <w:rPr>
          <w:rFonts w:hint="eastAsia" w:ascii="仿宋_GB2312" w:hAnsi="仿宋_GB2312" w:eastAsia="仿宋_GB2312" w:cs="仿宋_GB2312"/>
          <w:sz w:val="24"/>
          <w:szCs w:val="24"/>
        </w:rPr>
        <w:t>》及其它有关法律、法规，遵循平等、自愿、公平和诚实信用的原则，在不违反工程总承包合同要求的前提下，</w:t>
      </w:r>
      <w:r>
        <w:rPr>
          <w:rFonts w:hint="eastAsia" w:ascii="仿宋_GB2312" w:hAnsi="仿宋_GB2312" w:eastAsia="仿宋_GB2312" w:cs="仿宋_GB2312"/>
          <w:sz w:val="24"/>
          <w:szCs w:val="24"/>
          <w:lang w:eastAsia="zh-CN"/>
        </w:rPr>
        <w:t>甲乙</w:t>
      </w:r>
      <w:r>
        <w:rPr>
          <w:rFonts w:hint="eastAsia" w:ascii="仿宋_GB2312" w:hAnsi="仿宋_GB2312" w:eastAsia="仿宋_GB2312" w:cs="仿宋_GB2312"/>
          <w:sz w:val="24"/>
          <w:szCs w:val="24"/>
        </w:rPr>
        <w:t>双方就工程专业分包事项经协商达成一致，订立本合同。</w:t>
      </w:r>
    </w:p>
    <w:p w14:paraId="06E485B6">
      <w:pPr>
        <w:spacing w:beforeLines="0" w:afterLines="0" w:line="500" w:lineRule="exact"/>
        <w:ind w:firstLine="241"/>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一、工程概况</w:t>
      </w:r>
    </w:p>
    <w:p w14:paraId="11E167B6">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工程名称：</w:t>
      </w:r>
      <w:r>
        <w:rPr>
          <w:rFonts w:hint="eastAsia" w:ascii="仿宋_GB2312" w:hAnsi="仿宋_GB2312" w:eastAsia="仿宋_GB2312" w:cs="仿宋_GB2312"/>
          <w:sz w:val="24"/>
          <w:szCs w:val="24"/>
          <w:lang w:eastAsia="zh-CN"/>
        </w:rPr>
        <w:t>淮南市能源数据中心及数字经济万创园项目施工总承包一标段外墙真石漆、外墙保温、内墙涂料及天棚涂料</w:t>
      </w:r>
      <w:r>
        <w:rPr>
          <w:rFonts w:hint="eastAsia" w:ascii="仿宋_GB2312" w:hAnsi="仿宋_GB2312" w:eastAsia="仿宋_GB2312" w:cs="仿宋_GB2312"/>
          <w:sz w:val="24"/>
          <w:szCs w:val="24"/>
        </w:rPr>
        <w:t>专业工程</w:t>
      </w:r>
    </w:p>
    <w:p w14:paraId="5F917DF8">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工程地点：智慧谷园区</w:t>
      </w:r>
    </w:p>
    <w:p w14:paraId="36A12ADC">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3、施工单位：安徽新集矿山建设工程有限公司</w:t>
      </w:r>
    </w:p>
    <w:p w14:paraId="075C6D87">
      <w:pPr>
        <w:spacing w:beforeLines="0" w:afterLines="0" w:line="50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计价方式</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color w:val="000000"/>
          <w:sz w:val="24"/>
        </w:rPr>
        <w:t xml:space="preserve"> 综合单价形式(包工包料)</w:t>
      </w:r>
    </w:p>
    <w:p w14:paraId="58775384">
      <w:pPr>
        <w:spacing w:beforeLines="0" w:afterLines="0" w:line="500" w:lineRule="exact"/>
        <w:ind w:firstLine="241"/>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val="en-US" w:eastAsia="zh-CN"/>
        </w:rPr>
        <w:t>二</w:t>
      </w:r>
      <w:r>
        <w:rPr>
          <w:rFonts w:hint="eastAsia" w:ascii="仿宋_GB2312" w:hAnsi="仿宋_GB2312" w:eastAsia="仿宋_GB2312" w:cs="仿宋_GB2312"/>
          <w:b/>
          <w:sz w:val="24"/>
          <w:szCs w:val="24"/>
          <w:lang w:eastAsia="zh-CN"/>
        </w:rPr>
        <w:t>、</w:t>
      </w:r>
      <w:r>
        <w:rPr>
          <w:rFonts w:hint="eastAsia" w:ascii="仿宋_GB2312" w:hAnsi="仿宋_GB2312" w:eastAsia="仿宋_GB2312" w:cs="仿宋_GB2312"/>
          <w:b/>
          <w:sz w:val="24"/>
          <w:szCs w:val="24"/>
        </w:rPr>
        <w:t xml:space="preserve">  </w:t>
      </w:r>
      <w:r>
        <w:rPr>
          <w:rFonts w:hint="eastAsia" w:ascii="仿宋_GB2312" w:hAnsi="仿宋_GB2312" w:eastAsia="仿宋_GB2312" w:cs="仿宋_GB2312"/>
          <w:b/>
          <w:sz w:val="24"/>
          <w:szCs w:val="24"/>
          <w:lang w:val="en-US" w:eastAsia="zh-CN"/>
        </w:rPr>
        <w:t>合同</w:t>
      </w:r>
      <w:r>
        <w:rPr>
          <w:rFonts w:hint="eastAsia" w:ascii="仿宋_GB2312" w:hAnsi="仿宋_GB2312" w:eastAsia="仿宋_GB2312" w:cs="仿宋_GB2312"/>
          <w:b/>
          <w:sz w:val="24"/>
          <w:szCs w:val="24"/>
        </w:rPr>
        <w:t>范围、工作内容包括：</w:t>
      </w:r>
    </w:p>
    <w:p w14:paraId="1DD6B3C6">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1、承包方式：</w:t>
      </w:r>
    </w:p>
    <w:p w14:paraId="0A5D296E">
      <w:pPr>
        <w:spacing w:line="360" w:lineRule="auto"/>
        <w:ind w:firstLine="480" w:firstLineChars="200"/>
        <w:rPr>
          <w:rFonts w:eastAsia="仿宋_GB2312"/>
          <w:color w:val="000000"/>
          <w:sz w:val="24"/>
        </w:rPr>
      </w:pPr>
      <w:r>
        <w:rPr>
          <w:rFonts w:hint="eastAsia" w:eastAsia="仿宋_GB2312"/>
          <w:color w:val="000000"/>
          <w:sz w:val="24"/>
        </w:rPr>
        <w:t>包工、包料、包机械、包工期、</w:t>
      </w:r>
      <w:r>
        <w:rPr>
          <w:rFonts w:hint="eastAsia" w:eastAsia="仿宋_GB2312"/>
          <w:color w:val="000000"/>
          <w:sz w:val="24"/>
          <w:lang w:val="en-US" w:eastAsia="zh-CN"/>
        </w:rPr>
        <w:t>包验收、</w:t>
      </w:r>
      <w:r>
        <w:rPr>
          <w:rFonts w:hint="eastAsia" w:eastAsia="仿宋_GB2312"/>
          <w:color w:val="000000"/>
          <w:sz w:val="24"/>
        </w:rPr>
        <w:t>包质量、包安全、包文明施工等所有与本工程相关的一切工作内容</w:t>
      </w:r>
      <w:r>
        <w:rPr>
          <w:rFonts w:hint="eastAsia" w:eastAsia="仿宋_GB2312"/>
          <w:color w:val="000000"/>
          <w:sz w:val="24"/>
          <w:lang w:eastAsia="zh-CN"/>
        </w:rPr>
        <w:t>，</w:t>
      </w:r>
      <w:r>
        <w:rPr>
          <w:rFonts w:hint="eastAsia" w:eastAsia="仿宋_GB2312"/>
          <w:color w:val="000000"/>
          <w:sz w:val="24"/>
        </w:rPr>
        <w:t>并由</w:t>
      </w:r>
      <w:r>
        <w:rPr>
          <w:rFonts w:hint="eastAsia" w:eastAsia="仿宋_GB2312"/>
          <w:color w:val="000000"/>
          <w:sz w:val="24"/>
          <w:lang w:val="en-US" w:eastAsia="zh-CN"/>
        </w:rPr>
        <w:t>乙方</w:t>
      </w:r>
      <w:r>
        <w:rPr>
          <w:rFonts w:hint="eastAsia" w:eastAsia="仿宋_GB2312"/>
          <w:color w:val="000000"/>
          <w:sz w:val="24"/>
        </w:rPr>
        <w:t>自供材料的形式承包施工。</w:t>
      </w:r>
    </w:p>
    <w:p w14:paraId="7C969F80">
      <w:pPr>
        <w:spacing w:line="360" w:lineRule="auto"/>
        <w:ind w:firstLine="480" w:firstLineChars="200"/>
        <w:rPr>
          <w:rFonts w:eastAsia="仿宋_GB2312"/>
          <w:color w:val="000000"/>
          <w:sz w:val="24"/>
        </w:rPr>
      </w:pPr>
      <w:r>
        <w:rPr>
          <w:rFonts w:hint="eastAsia" w:eastAsia="仿宋_GB2312"/>
          <w:color w:val="000000"/>
          <w:sz w:val="24"/>
        </w:rPr>
        <w:t>2、</w:t>
      </w:r>
      <w:r>
        <w:rPr>
          <w:rFonts w:hint="eastAsia" w:eastAsia="仿宋_GB2312"/>
          <w:color w:val="000000"/>
          <w:sz w:val="24"/>
          <w:lang w:val="en-US" w:eastAsia="zh-CN"/>
        </w:rPr>
        <w:t>合同</w:t>
      </w:r>
      <w:r>
        <w:rPr>
          <w:rFonts w:hint="eastAsia" w:eastAsia="仿宋_GB2312"/>
          <w:color w:val="000000"/>
          <w:sz w:val="24"/>
        </w:rPr>
        <w:t>范围：</w:t>
      </w:r>
    </w:p>
    <w:p w14:paraId="5587F271">
      <w:pPr>
        <w:spacing w:line="360" w:lineRule="auto"/>
        <w:ind w:left="420" w:leftChars="200"/>
        <w:rPr>
          <w:rFonts w:eastAsia="仿宋_GB2312"/>
          <w:color w:val="000000"/>
          <w:sz w:val="24"/>
        </w:rPr>
      </w:pPr>
      <w:r>
        <w:rPr>
          <w:rFonts w:hint="eastAsia" w:eastAsia="仿宋_GB2312"/>
          <w:color w:val="000000"/>
          <w:sz w:val="24"/>
          <w:lang w:val="en-US" w:eastAsia="zh-CN"/>
        </w:rPr>
        <w:t>乙方</w:t>
      </w:r>
      <w:r>
        <w:rPr>
          <w:rFonts w:hint="eastAsia" w:eastAsia="仿宋_GB2312"/>
          <w:color w:val="000000"/>
          <w:sz w:val="24"/>
        </w:rPr>
        <w:t>须按照相关规范要求进行施工，确保验收通过，并提供</w:t>
      </w:r>
      <w:r>
        <w:rPr>
          <w:rFonts w:hint="eastAsia" w:eastAsia="仿宋_GB2312"/>
          <w:color w:val="000000"/>
          <w:sz w:val="24"/>
          <w:lang w:val="en-US" w:eastAsia="zh-CN"/>
        </w:rPr>
        <w:t>合同</w:t>
      </w:r>
      <w:r>
        <w:rPr>
          <w:rFonts w:hint="eastAsia" w:eastAsia="仿宋_GB2312"/>
          <w:color w:val="000000"/>
          <w:sz w:val="24"/>
        </w:rPr>
        <w:t>范围内所需的一切资料，材料检测资料、检测费用。</w:t>
      </w:r>
    </w:p>
    <w:p w14:paraId="6B9F9A6B">
      <w:pPr>
        <w:spacing w:line="360" w:lineRule="auto"/>
        <w:jc w:val="both"/>
        <w:rPr>
          <w:rFonts w:ascii="新宋体" w:hAnsi="新宋体" w:eastAsia="新宋体" w:cs="新宋体"/>
          <w:color w:val="000000"/>
          <w:sz w:val="24"/>
        </w:rPr>
      </w:pPr>
    </w:p>
    <w:p w14:paraId="2158CBF0">
      <w:pPr>
        <w:spacing w:line="360" w:lineRule="auto"/>
        <w:jc w:val="center"/>
        <w:rPr>
          <w:rFonts w:ascii="新宋体" w:hAnsi="新宋体" w:eastAsia="新宋体" w:cs="新宋体"/>
          <w:color w:val="000000"/>
          <w:sz w:val="24"/>
        </w:rPr>
      </w:pPr>
      <w:r>
        <w:rPr>
          <w:rFonts w:hint="eastAsia" w:ascii="新宋体" w:hAnsi="新宋体" w:eastAsia="新宋体" w:cs="新宋体"/>
          <w:color w:val="000000"/>
          <w:sz w:val="24"/>
        </w:rPr>
        <w:t>工程量一览表</w:t>
      </w:r>
    </w:p>
    <w:tbl>
      <w:tblPr>
        <w:tblStyle w:val="5"/>
        <w:tblW w:w="9169"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6"/>
        <w:gridCol w:w="1338"/>
        <w:gridCol w:w="3581"/>
        <w:gridCol w:w="752"/>
        <w:gridCol w:w="1104"/>
        <w:gridCol w:w="708"/>
        <w:gridCol w:w="1260"/>
      </w:tblGrid>
      <w:tr w14:paraId="70986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426" w:type="dxa"/>
            <w:vMerge w:val="restart"/>
            <w:tcBorders>
              <w:top w:val="single" w:color="000000" w:sz="8" w:space="0"/>
              <w:left w:val="single" w:color="000000" w:sz="8" w:space="0"/>
              <w:bottom w:val="single" w:color="000000" w:sz="4" w:space="0"/>
              <w:right w:val="single" w:color="000000" w:sz="4" w:space="0"/>
            </w:tcBorders>
            <w:shd w:val="clear" w:color="FFFFFF" w:fill="FFFFFF"/>
            <w:noWrap w:val="0"/>
            <w:vAlign w:val="center"/>
          </w:tcPr>
          <w:p w14:paraId="54CC190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序号</w:t>
            </w:r>
          </w:p>
        </w:tc>
        <w:tc>
          <w:tcPr>
            <w:tcW w:w="1338" w:type="dxa"/>
            <w:vMerge w:val="restart"/>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14:paraId="1ADE247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项目名称</w:t>
            </w:r>
          </w:p>
        </w:tc>
        <w:tc>
          <w:tcPr>
            <w:tcW w:w="3581" w:type="dxa"/>
            <w:vMerge w:val="restart"/>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14:paraId="41EA8DB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项目特征描述</w:t>
            </w:r>
          </w:p>
        </w:tc>
        <w:tc>
          <w:tcPr>
            <w:tcW w:w="752" w:type="dxa"/>
            <w:vMerge w:val="restart"/>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14:paraId="4E06649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计量</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单位</w:t>
            </w:r>
          </w:p>
        </w:tc>
        <w:tc>
          <w:tcPr>
            <w:tcW w:w="1104" w:type="dxa"/>
            <w:vMerge w:val="restart"/>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14:paraId="74F7E61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暂定工程量</w:t>
            </w:r>
          </w:p>
        </w:tc>
        <w:tc>
          <w:tcPr>
            <w:tcW w:w="1968" w:type="dxa"/>
            <w:gridSpan w:val="2"/>
            <w:tcBorders>
              <w:top w:val="single" w:color="000000" w:sz="8" w:space="0"/>
              <w:left w:val="single" w:color="000000" w:sz="4" w:space="0"/>
              <w:bottom w:val="single" w:color="000000" w:sz="4" w:space="0"/>
              <w:right w:val="single" w:color="000000" w:sz="8" w:space="0"/>
            </w:tcBorders>
            <w:shd w:val="clear" w:color="FFFFFF" w:fill="FFFFFF"/>
            <w:noWrap w:val="0"/>
            <w:vAlign w:val="center"/>
          </w:tcPr>
          <w:p w14:paraId="6786617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金额（元）（含税）</w:t>
            </w:r>
          </w:p>
        </w:tc>
      </w:tr>
      <w:tr w14:paraId="73F2A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426" w:type="dxa"/>
            <w:vMerge w:val="continue"/>
            <w:tcBorders>
              <w:top w:val="single" w:color="000000" w:sz="8" w:space="0"/>
              <w:left w:val="single" w:color="000000" w:sz="8" w:space="0"/>
              <w:bottom w:val="single" w:color="000000" w:sz="4" w:space="0"/>
              <w:right w:val="single" w:color="000000" w:sz="4" w:space="0"/>
            </w:tcBorders>
            <w:shd w:val="clear" w:color="FFFFFF" w:fill="FFFFFF"/>
            <w:noWrap w:val="0"/>
            <w:vAlign w:val="center"/>
          </w:tcPr>
          <w:p w14:paraId="3E18282D">
            <w:pPr>
              <w:jc w:val="center"/>
              <w:rPr>
                <w:rFonts w:hint="eastAsia" w:ascii="仿宋_GB2312" w:hAnsi="仿宋_GB2312" w:eastAsia="仿宋_GB2312" w:cs="仿宋_GB2312"/>
                <w:i w:val="0"/>
                <w:iCs w:val="0"/>
                <w:color w:val="000000"/>
                <w:sz w:val="21"/>
                <w:szCs w:val="21"/>
                <w:u w:val="none"/>
              </w:rPr>
            </w:pPr>
          </w:p>
        </w:tc>
        <w:tc>
          <w:tcPr>
            <w:tcW w:w="1338"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14:paraId="1B5094E2">
            <w:pPr>
              <w:jc w:val="center"/>
              <w:rPr>
                <w:rFonts w:hint="eastAsia" w:ascii="仿宋_GB2312" w:hAnsi="仿宋_GB2312" w:eastAsia="仿宋_GB2312" w:cs="仿宋_GB2312"/>
                <w:i w:val="0"/>
                <w:iCs w:val="0"/>
                <w:color w:val="000000"/>
                <w:sz w:val="21"/>
                <w:szCs w:val="21"/>
                <w:u w:val="none"/>
              </w:rPr>
            </w:pPr>
          </w:p>
        </w:tc>
        <w:tc>
          <w:tcPr>
            <w:tcW w:w="3581"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14:paraId="2F46CD64">
            <w:pPr>
              <w:jc w:val="center"/>
              <w:rPr>
                <w:rFonts w:hint="eastAsia" w:ascii="仿宋_GB2312" w:hAnsi="仿宋_GB2312" w:eastAsia="仿宋_GB2312" w:cs="仿宋_GB2312"/>
                <w:i w:val="0"/>
                <w:iCs w:val="0"/>
                <w:color w:val="000000"/>
                <w:sz w:val="21"/>
                <w:szCs w:val="21"/>
                <w:u w:val="none"/>
              </w:rPr>
            </w:pPr>
          </w:p>
        </w:tc>
        <w:tc>
          <w:tcPr>
            <w:tcW w:w="752"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14:paraId="6AB01127">
            <w:pPr>
              <w:jc w:val="center"/>
              <w:rPr>
                <w:rFonts w:hint="eastAsia" w:ascii="仿宋_GB2312" w:hAnsi="仿宋_GB2312" w:eastAsia="仿宋_GB2312" w:cs="仿宋_GB2312"/>
                <w:i w:val="0"/>
                <w:iCs w:val="0"/>
                <w:color w:val="000000"/>
                <w:sz w:val="21"/>
                <w:szCs w:val="21"/>
                <w:u w:val="none"/>
              </w:rPr>
            </w:pPr>
          </w:p>
        </w:tc>
        <w:tc>
          <w:tcPr>
            <w:tcW w:w="1104"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14:paraId="04EAB0A0">
            <w:pPr>
              <w:jc w:val="center"/>
              <w:rPr>
                <w:rFonts w:hint="eastAsia" w:ascii="仿宋_GB2312" w:hAnsi="仿宋_GB2312" w:eastAsia="仿宋_GB2312" w:cs="仿宋_GB2312"/>
                <w:i w:val="0"/>
                <w:iCs w:val="0"/>
                <w:color w:val="000000"/>
                <w:sz w:val="21"/>
                <w:szCs w:val="21"/>
                <w:u w:val="none"/>
              </w:rPr>
            </w:pPr>
          </w:p>
        </w:tc>
        <w:tc>
          <w:tcPr>
            <w:tcW w:w="708" w:type="dxa"/>
            <w:vMerge w:val="restart"/>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4045C77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综合单价</w:t>
            </w:r>
          </w:p>
        </w:tc>
        <w:tc>
          <w:tcPr>
            <w:tcW w:w="1260" w:type="dxa"/>
            <w:vMerge w:val="restart"/>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3B3265C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合价</w:t>
            </w:r>
          </w:p>
        </w:tc>
      </w:tr>
      <w:tr w14:paraId="2A079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26" w:type="dxa"/>
            <w:vMerge w:val="continue"/>
            <w:tcBorders>
              <w:top w:val="single" w:color="000000" w:sz="8" w:space="0"/>
              <w:left w:val="single" w:color="000000" w:sz="8" w:space="0"/>
              <w:bottom w:val="single" w:color="000000" w:sz="4" w:space="0"/>
              <w:right w:val="single" w:color="000000" w:sz="4" w:space="0"/>
            </w:tcBorders>
            <w:shd w:val="clear" w:color="FFFFFF" w:fill="FFFFFF"/>
            <w:noWrap w:val="0"/>
            <w:vAlign w:val="center"/>
          </w:tcPr>
          <w:p w14:paraId="5721D1B2">
            <w:pPr>
              <w:jc w:val="center"/>
              <w:rPr>
                <w:rFonts w:hint="eastAsia" w:ascii="仿宋_GB2312" w:hAnsi="仿宋_GB2312" w:eastAsia="仿宋_GB2312" w:cs="仿宋_GB2312"/>
                <w:i w:val="0"/>
                <w:iCs w:val="0"/>
                <w:color w:val="000000"/>
                <w:sz w:val="21"/>
                <w:szCs w:val="21"/>
                <w:u w:val="none"/>
              </w:rPr>
            </w:pPr>
          </w:p>
        </w:tc>
        <w:tc>
          <w:tcPr>
            <w:tcW w:w="1338"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14:paraId="54A603D0">
            <w:pPr>
              <w:jc w:val="center"/>
              <w:rPr>
                <w:rFonts w:hint="eastAsia" w:ascii="仿宋_GB2312" w:hAnsi="仿宋_GB2312" w:eastAsia="仿宋_GB2312" w:cs="仿宋_GB2312"/>
                <w:i w:val="0"/>
                <w:iCs w:val="0"/>
                <w:color w:val="000000"/>
                <w:sz w:val="21"/>
                <w:szCs w:val="21"/>
                <w:u w:val="none"/>
              </w:rPr>
            </w:pPr>
          </w:p>
        </w:tc>
        <w:tc>
          <w:tcPr>
            <w:tcW w:w="3581"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14:paraId="000ED179">
            <w:pPr>
              <w:jc w:val="center"/>
              <w:rPr>
                <w:rFonts w:hint="eastAsia" w:ascii="仿宋_GB2312" w:hAnsi="仿宋_GB2312" w:eastAsia="仿宋_GB2312" w:cs="仿宋_GB2312"/>
                <w:i w:val="0"/>
                <w:iCs w:val="0"/>
                <w:color w:val="000000"/>
                <w:sz w:val="21"/>
                <w:szCs w:val="21"/>
                <w:u w:val="none"/>
              </w:rPr>
            </w:pPr>
          </w:p>
        </w:tc>
        <w:tc>
          <w:tcPr>
            <w:tcW w:w="752"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14:paraId="38991883">
            <w:pPr>
              <w:jc w:val="center"/>
              <w:rPr>
                <w:rFonts w:hint="eastAsia" w:ascii="仿宋_GB2312" w:hAnsi="仿宋_GB2312" w:eastAsia="仿宋_GB2312" w:cs="仿宋_GB2312"/>
                <w:i w:val="0"/>
                <w:iCs w:val="0"/>
                <w:color w:val="000000"/>
                <w:sz w:val="21"/>
                <w:szCs w:val="21"/>
                <w:u w:val="none"/>
              </w:rPr>
            </w:pPr>
          </w:p>
        </w:tc>
        <w:tc>
          <w:tcPr>
            <w:tcW w:w="1104"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14:paraId="71A7A992">
            <w:pPr>
              <w:jc w:val="center"/>
              <w:rPr>
                <w:rFonts w:hint="eastAsia" w:ascii="仿宋_GB2312" w:hAnsi="仿宋_GB2312" w:eastAsia="仿宋_GB2312" w:cs="仿宋_GB2312"/>
                <w:i w:val="0"/>
                <w:iCs w:val="0"/>
                <w:color w:val="000000"/>
                <w:sz w:val="21"/>
                <w:szCs w:val="21"/>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7246EE18">
            <w:pPr>
              <w:jc w:val="center"/>
              <w:rPr>
                <w:rFonts w:hint="eastAsia" w:ascii="仿宋_GB2312" w:hAnsi="仿宋_GB2312" w:eastAsia="仿宋_GB2312" w:cs="仿宋_GB2312"/>
                <w:i w:val="0"/>
                <w:iCs w:val="0"/>
                <w:color w:val="000000"/>
                <w:sz w:val="21"/>
                <w:szCs w:val="21"/>
                <w:u w:val="none"/>
              </w:rPr>
            </w:pPr>
          </w:p>
        </w:tc>
        <w:tc>
          <w:tcPr>
            <w:tcW w:w="1260" w:type="dxa"/>
            <w:vMerge w:val="continue"/>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131C5FFE">
            <w:pPr>
              <w:jc w:val="center"/>
              <w:rPr>
                <w:rFonts w:hint="eastAsia" w:ascii="仿宋_GB2312" w:hAnsi="仿宋_GB2312" w:eastAsia="仿宋_GB2312" w:cs="仿宋_GB2312"/>
                <w:i w:val="0"/>
                <w:iCs w:val="0"/>
                <w:color w:val="000000"/>
                <w:sz w:val="21"/>
                <w:szCs w:val="21"/>
                <w:u w:val="none"/>
              </w:rPr>
            </w:pPr>
          </w:p>
        </w:tc>
      </w:tr>
      <w:tr w14:paraId="19E0A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2308A58F">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noWrap w:val="0"/>
            <w:vAlign w:val="center"/>
          </w:tcPr>
          <w:p w14:paraId="50BD3A60">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地库人防区</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32B7498A">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616C8E3D">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27D8BA1C">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1EFDA141">
            <w:pPr>
              <w:jc w:val="right"/>
              <w:rPr>
                <w:rFonts w:hint="eastAsia" w:ascii="仿宋_GB2312" w:hAnsi="仿宋_GB2312" w:eastAsia="仿宋_GB2312" w:cs="仿宋_GB2312"/>
                <w:b/>
                <w:bCs/>
                <w:i w:val="0"/>
                <w:iCs w:val="0"/>
                <w:color w:val="000000"/>
                <w:sz w:val="21"/>
                <w:szCs w:val="21"/>
                <w:u w:val="none"/>
              </w:rPr>
            </w:pPr>
          </w:p>
        </w:tc>
      </w:tr>
      <w:tr w14:paraId="5CA07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64796EE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63AEA97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穿孔板吸音墙面（内墙D4）</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348ED9B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1、部位：风机房等有噪音房间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2、一遍底漆两遍面漆</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2E76B82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05D5ECE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600.78</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0A628DF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4D2F4BC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541D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1CB91A1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2BC1CD4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无机涂料内墙（内墙D6）</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1FA87F1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1、部位：地下室除内墙1~5以外的其他内墙面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3915EFE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32A30C5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6426.52</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19C8A48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20A08B4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3D4D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4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367975C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3F4983D7">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无机涂料内墙（内墙D6）</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7FCC9F4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1、部位：地下室除内墙1~5以外的其他内墙面（无水房间）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2、基层外墙耐水抗裂腻子三遍、三遍磨平(光)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7077984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2BA2034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6166.64</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2C8346B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2FC789D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E68C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6FE65B6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68223A1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混合砂浆涂料顶棚（顶棚D1）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3B5F4D9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1、部位：除注明外的所有顶棚（楼梯间、配电间等设备用房除外）</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2、乳白色弹性环保型无机涂料一底两面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3、防水腻子</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31BCC11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5A3C816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6238.36</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46FA052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688DA79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8686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5A958C0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02E77D7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吊顶天棚（顶棚D4）</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729D769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1、部位：电梯厅、门厅</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2、钢筋混凝土原顶喷黑色(深灰色)无机涂料三遍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6BA2C5D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1C53D62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39.68</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21EE90F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04B6EF9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AA93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005B37FB">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noWrap w:val="0"/>
            <w:vAlign w:val="center"/>
          </w:tcPr>
          <w:p w14:paraId="5FB01B82">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地库非人防区</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1F65FE83">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011A14DB">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3B108405">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401FAAC2">
            <w:pPr>
              <w:jc w:val="right"/>
              <w:rPr>
                <w:rFonts w:hint="eastAsia" w:ascii="仿宋_GB2312" w:hAnsi="仿宋_GB2312" w:eastAsia="仿宋_GB2312" w:cs="仿宋_GB2312"/>
                <w:b/>
                <w:bCs/>
                <w:i w:val="0"/>
                <w:iCs w:val="0"/>
                <w:color w:val="000000"/>
                <w:sz w:val="21"/>
                <w:szCs w:val="21"/>
                <w:u w:val="none"/>
              </w:rPr>
            </w:pPr>
          </w:p>
        </w:tc>
      </w:tr>
      <w:tr w14:paraId="7A46F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5C68F5F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5FD92AF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穿孔板吸音墙面（内墙D4）</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56CE8B5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1、部位：风机房等有噪音房间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2、一遍底漆两遍面漆</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0E9C310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39F6B4E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3923.81</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4BBC335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09EAE9A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168C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048D770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093BBFF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无机涂料内墙（内墙D6）</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3CBF1127">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1、部位：地下室除内墙1~5以外的其他内墙面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771CDF0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7ED7288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40576.04</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75C4161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021AF6F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83CC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5251D3C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4739807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无机涂料内墙（内墙D6）</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4B84512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1、部位：地下室除内墙1~5以外的其他内墙面（无水房间）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2、基层外墙耐水抗裂腻子三遍、三遍磨平(光)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02ED363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6545BB4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40576.04</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5508782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3EDA017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BFBC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05C65CE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7361518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混合砂浆顶棚（顶棚D1）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53FAF7C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1、部位：除注明外的所有顶棚（楼梯间、配电间等设备用房除外）</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2、乳白色弹性环保型无机涂料一底两面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3、防水腻子</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5C0A878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735647F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56329.89</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582D10A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53F016A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58F2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1F1D0CE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3FB4861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吊顶天棚（顶棚D4）</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4EDAA9C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1、部位：电梯厅、门厅</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2、钢筋混凝土原顶喷黑色(深灰色)无机涂料三遍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541ADD2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4B611F3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632.99</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142C3F4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5C9D3AA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C7D4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4"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2621475D">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noWrap w:val="0"/>
            <w:vAlign w:val="center"/>
          </w:tcPr>
          <w:p w14:paraId="1D738991">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4#楼</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3A6A9FA2">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5DE17B46">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153B38DF">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074A191D">
            <w:pPr>
              <w:jc w:val="right"/>
              <w:rPr>
                <w:rFonts w:hint="eastAsia" w:ascii="仿宋_GB2312" w:hAnsi="仿宋_GB2312" w:eastAsia="仿宋_GB2312" w:cs="仿宋_GB2312"/>
                <w:b/>
                <w:bCs/>
                <w:i w:val="0"/>
                <w:iCs w:val="0"/>
                <w:color w:val="000000"/>
                <w:sz w:val="21"/>
                <w:szCs w:val="21"/>
                <w:u w:val="none"/>
              </w:rPr>
            </w:pPr>
          </w:p>
        </w:tc>
      </w:tr>
      <w:tr w14:paraId="54124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45CC8A2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11</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604D9A7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20032DA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1、部位：玻璃幕墙内侧有墙体处</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4BD742E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5A4887E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2192.58</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538C303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542AAAB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72224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43F3C8C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12</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6A253D4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保温隔热墙面（外墙2）</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04B6C24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2、40厚憎水性岩棉板(燃烧性能A级)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3、5厚聚合物砂浆(压入1层耐碱玻纤网格布)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1F0C443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2093FC7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1489.68</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335950B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0074798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D435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46DAA67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13</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63292AD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保温隔热墙面（外墙3）</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64456F3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1、部位：铝单板墙面、石材幕墙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6B82BDA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2CCA06B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14846.90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165E2CD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2AEB9B6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85F1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39A9222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14</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670B63F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1EAC2B2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3BFC885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19B4136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60047.40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2EF26F1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17D3A19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7B71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39F12CC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2C5A578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7B794D0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2、基层内墙耐水抗裂腻子三遍、三遍磨平(光)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495591F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0F8DDB5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60047.40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654889C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11D24C1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7D703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0A9B905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09C4465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涂料外墙（外墙2）</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4C6C826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2、刷高弹外墙涂料二遍(颜色详立面)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3、刮柔性耐水腻子二~三遍,砂纸打磨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0008126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2681E8F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1812.99</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2EA9961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45F8967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D278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0342D1F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17</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35505A0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真石漆外墙面（外墙4）</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284DE1F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1、涂饰面层涂料二层</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2、喷涂主层涂料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3、涂饰底层涂料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0D366B3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1F7D70B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6719.78</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24C2E70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1145AA9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13BA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0F2F83C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5E57F0A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涂料顶棚（顶棚1）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7490058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1、部位：楼梯间、配电间、架空部分、公共阳台、空调洞等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04A296F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63F3059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22311.00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7D3DFF2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391D323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F13A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7B3ED34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19</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744B59C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石膏板顶棚（顶棚2）</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78F1344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1、部位：走廊、门厅、餐厅等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2、满刮腻子两遍，白色无机涂料一底两面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3、刷防潮涂料氯偏乳液一道</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2C10816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599C58D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6535.31</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00C5478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4BA4B70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FF8A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5663164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25844E5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白色铝扣板吊顶（顶棚4）</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56BBBA7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1、部位：厨房、卫生间清洁、开水等有水房间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2、顶棚基层防潮涂料一遍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0C4634F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055B52A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2998.01</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78B6FF7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038BEF4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395D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54D88FE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19619D5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石膏板顶棚（顶棚5）</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0A65F7D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1、部位：电梯厅</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2、石膏板刷白色无机涂料一底两面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3、满刮腻子两遍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18603D2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3DFFFC2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616.64</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722C312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0707C31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D1FC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476B5C76">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noWrap w:val="0"/>
            <w:vAlign w:val="center"/>
          </w:tcPr>
          <w:p w14:paraId="1F09B873">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5#楼</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69757028">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1791C033">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22D10585">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52F61D5C">
            <w:pPr>
              <w:jc w:val="right"/>
              <w:rPr>
                <w:rFonts w:hint="eastAsia" w:ascii="仿宋_GB2312" w:hAnsi="仿宋_GB2312" w:eastAsia="仿宋_GB2312" w:cs="仿宋_GB2312"/>
                <w:b/>
                <w:bCs/>
                <w:i w:val="0"/>
                <w:iCs w:val="0"/>
                <w:color w:val="000000"/>
                <w:sz w:val="21"/>
                <w:szCs w:val="21"/>
                <w:u w:val="none"/>
              </w:rPr>
            </w:pPr>
          </w:p>
        </w:tc>
      </w:tr>
      <w:tr w14:paraId="08C20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4EBA605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22</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52FF3E8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091D13D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1、部位：玻璃幕墙内侧有墙体处</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77D9DFB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747A3CE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815.74</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1797B78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361E0AA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CE9A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5AA354D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23</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65EF870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保温隔热墙面（外墙2）</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10A5325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2、40厚憎水性岩棉板(燃烧性能A级)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3、5厚聚合物砂浆(压入1层耐碱玻纤网格布)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51270E3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1C811D4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518.00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6598F32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573D127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3BD5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72631DC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24</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5DB6CF6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保温隔热墙面（外墙3）</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7AE55D1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1、部位：铝单板墙面、石材墙面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21FABCD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51C2B03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4297.69</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598CC8B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6839E89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1253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5530DAD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25</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01C3896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6CFA678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3081E95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19E3065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20271.70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57206E1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154A129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1D3F0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236FB69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26</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61CBEF6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5D8DCA7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2、基层内墙耐水抗裂腻子三遍、三遍磨平(光)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16277E1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293323B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20271.70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56ED05F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31D42AF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0324E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2EB1033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27</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7B4B733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涂料外墙（外墙2）</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4386966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2、刷高弹外墙涂料二遍(颜色详立面)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3、刮柔性耐水腻子二~三遍,砂纸打磨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35FEE7A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248E135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2873.85</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625A834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623C9A2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FF5A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1CB3331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28</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4AF4406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真石漆外墙面（外墙4）</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0FE45FA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1、涂饰面层涂料二层</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2、喷涂主层涂料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3、涂饰底层涂料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29B770F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14E0398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1895.75</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3F212D7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5CCA9A8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C8B8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0489019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7B10CE5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涂料顶棚（顶棚1）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7DDF96D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1、部位：楼梯间、配电间、架空部分、公共阳台、空调洞等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310108B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1AF4A20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7393.90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3AA768B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0EAAFC5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732A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0AACFB2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45108A2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石膏板顶棚（顶棚2）</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1182B43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1、部位：走廊、门厅、餐厅等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2、满刮腻子两遍，白色无机涂料一底两面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3、刷防潮涂料氯偏乳液一道</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261A5FF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07E22FC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2506.29</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12D478F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5BFE53D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73877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17A012B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31</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13C4216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白色铝扣板吊顶（顶棚4）</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24A98427">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1、部位：厨房、卫生间清洁、开水等有水房间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2、顶棚基层防潮涂料一遍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092E76B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4C67503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1096.85</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63F31A1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38C4D59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9BAB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55F3C8B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32</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5249C10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石膏板顶棚（顶棚5）</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427809B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1、部位：电梯厅</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2、石膏板刷白色无机涂料一底两面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3、满刮腻子两遍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4EFFE14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73A377A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608.81</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032A0E3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4B802F4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920F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360E20FE">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noWrap w:val="0"/>
            <w:vAlign w:val="center"/>
          </w:tcPr>
          <w:p w14:paraId="4B80F451">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6#楼</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0F3057A3">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5A47D54E">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3D402B29">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04056C93">
            <w:pPr>
              <w:jc w:val="right"/>
              <w:rPr>
                <w:rFonts w:hint="eastAsia" w:ascii="仿宋_GB2312" w:hAnsi="仿宋_GB2312" w:eastAsia="仿宋_GB2312" w:cs="仿宋_GB2312"/>
                <w:b/>
                <w:bCs/>
                <w:i w:val="0"/>
                <w:iCs w:val="0"/>
                <w:color w:val="000000"/>
                <w:sz w:val="21"/>
                <w:szCs w:val="21"/>
                <w:u w:val="none"/>
              </w:rPr>
            </w:pPr>
          </w:p>
        </w:tc>
      </w:tr>
      <w:tr w14:paraId="10BC1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3B3262A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33</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3B3308F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18D6807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1、部位：玻璃幕墙内侧有墙体处</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3330AD6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13F0EFF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164.62</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4E557BD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01A02EB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147A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4C390C6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34</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46CADC6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保温隔热墙面（外墙2）</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64B0677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2、40厚憎水性岩棉板(燃烧性能A级)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3、5厚聚合物砂浆(压入1层耐碱玻纤网格布)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48E6BA2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7BB223C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811.48</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7FCE10C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4DFEB56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002B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2FAEDB5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35</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71CD33D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保温隔热墙面（外墙3）</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26E518E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1、部位：铝单板墙面、石材墙面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02AD1B7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3790F44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4616.80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21C45FA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3C00554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8C84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2B7200B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36</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222CABA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3CECEAC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4461BCA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7D233FB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10486.08</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371047C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2126E49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2DBF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24D042A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37</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113473D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35CCC92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2、基层内墙耐水抗裂腻子三遍、三遍磨平(光)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2818583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060CD9C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10486.08</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6BC50DD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22DD972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70D5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3B655C7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38</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70BC63A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涂料外墙（外墙2）</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2F4C479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2、刷高弹外墙涂料二遍(颜色详立面)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3、刮柔性耐水腻子二~三遍,砂纸打磨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16EEF89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50AFFCD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1864.27</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6198072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4ECED82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559A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4CA6FE4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39</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78511C2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真石漆外墙面（外墙4）</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19372FF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1、涂饰面层涂料二层</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2、喷涂主层涂料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3、涂饰底层涂料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23A9653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16CE633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227.42</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0A7E7DB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34EFC52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19A3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5FB3B1B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441335E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涂料顶棚（顶棚1）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38BC082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1、部位：楼梯间、配电间、架空部分、公共阳台、空调洞等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4B71BFF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3351AF7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3647.20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1048C0B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7AC722F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2CE9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56CDD3F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41</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03039B3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石膏板顶棚（顶棚2）</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7F84FA3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1、部位：走廊、门厅、餐厅等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2、满刮腻子两遍，白色无机涂料一底两面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3、刷防潮涂料氯偏乳液一道</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305B696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491BBAD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5008.39</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122C9DC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2D1C514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1596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2C90A73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42</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3EE1739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白色铝扣板吊顶（顶棚4）</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24B6BC7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1、部位：厨房、卫生间清洁、开水等有水房间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2、顶棚基层防潮涂料一遍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67D8934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0DA680D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115.46</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758378F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673A2CD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D93A8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5DB712C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43</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7F9FEA6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石膏板顶棚（顶棚5）</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45C4C42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1、部位：电梯厅</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2、石膏板刷白色无机涂料一底两面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3、满刮腻子两遍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470FCF5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1CE93E8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547.42</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222F3E3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5552CEE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6C0D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04B9D334">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noWrap w:val="0"/>
            <w:vAlign w:val="center"/>
          </w:tcPr>
          <w:p w14:paraId="31F391EA">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10#楼</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69B2791F">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4847F149">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4B47667C">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55567AE4">
            <w:pPr>
              <w:keepNext w:val="0"/>
              <w:keepLines w:val="0"/>
              <w:widowControl/>
              <w:suppressLineNumbers w:val="0"/>
              <w:jc w:val="right"/>
              <w:textAlignment w:val="center"/>
              <w:rPr>
                <w:rFonts w:hint="eastAsia" w:ascii="仿宋_GB2312" w:hAnsi="仿宋_GB2312" w:eastAsia="仿宋_GB2312" w:cs="仿宋_GB2312"/>
                <w:b/>
                <w:bCs/>
                <w:i w:val="0"/>
                <w:iCs w:val="0"/>
                <w:color w:val="000000"/>
                <w:sz w:val="21"/>
                <w:szCs w:val="21"/>
                <w:u w:val="none"/>
              </w:rPr>
            </w:pPr>
          </w:p>
        </w:tc>
      </w:tr>
      <w:tr w14:paraId="39FB2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0DE7987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44</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7E51E56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3B54A86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1、部位：玻璃幕墙内侧有墙体处</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3B9D042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3B60CAF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338.12</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4FE1DA9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4A90F67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E0FC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2626C97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45</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79D887D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保温隔热墙面（外墙2）</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34B932A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2、40厚憎水性岩棉板(燃烧性能A级)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3、5厚聚合物砂浆(压入1层耐碱玻纤网格布)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3AF14B0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233159F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167.96</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159825C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54EE206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81AA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35698E8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46</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24B722F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保温隔热墙面（外墙3）</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1F9CC1E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1、部位：铝单板墙面、石材外墙面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1D3EA48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381FB42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1664.49</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6EC8BBD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1F43416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8D6F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16BDEB7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47</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105627F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7C108FD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2EB3E9D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7B57417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4130.35</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2AC9161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499726C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89E4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5CCCE48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48</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4732406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17EE605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2、基层内墙耐水抗裂腻子三遍、三遍磨平(光)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36BDC42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62C4980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4130.35</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1ADC2BC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70CFCDC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F668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6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6740176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49</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0D9282A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涂料外墙（外墙2）</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05DC55C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2、刷高弹外墙涂料二遍(颜色详立面)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3、刮柔性耐水腻子二~三遍,砂纸打磨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7C98A00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34C09AB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167.96</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5ECA755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024655D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55AA6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6ED599F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50</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0A82135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真石漆外墙面（外墙4）</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192B0A5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1、涂饰面层涂料二层</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2、喷涂主层涂料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3、涂饰底层涂料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595DAD0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5E51492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467.93</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6DABE74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4E56FFE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D510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78E6A5C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51</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6D1FCC1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涂料顶棚（顶棚1）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7AB62C1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1、部位：楼梯间、配电间、架空部分、公共阳台、空调洞等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1480B37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6366D2E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80.07</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6EE5E2A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0D86C63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916D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0824C1C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52</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2DB604D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石膏板顶棚（顶棚2）</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09CCA72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1、部位：走廊、门厅、餐厅等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2、满刮腻子两遍，白色无机涂料一底两面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3、刷防潮涂料氯偏乳液一道</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44BA934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6B0460A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1058.58</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6FBED91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50AF9EB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85AF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7"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72E0435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53</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405BDCA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白色铝扣板吊顶（顶棚4）</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041B934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1、部位：厨房、卫生间清洁、开水等有水房间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2、顶棚基层防潮涂料一遍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31BFDF4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49F1E3A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169.83</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7D0FB14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3732BCD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1493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11146B1E">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noWrap w:val="0"/>
            <w:vAlign w:val="center"/>
          </w:tcPr>
          <w:p w14:paraId="2C763CFA">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11#楼</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79EB683F">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28F499FF">
            <w:pPr>
              <w:jc w:val="right"/>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4EC05E14">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14815323">
            <w:pPr>
              <w:jc w:val="right"/>
              <w:rPr>
                <w:rFonts w:hint="eastAsia" w:ascii="仿宋_GB2312" w:hAnsi="仿宋_GB2312" w:eastAsia="仿宋_GB2312" w:cs="仿宋_GB2312"/>
                <w:b/>
                <w:bCs/>
                <w:i w:val="0"/>
                <w:iCs w:val="0"/>
                <w:color w:val="000000"/>
                <w:sz w:val="21"/>
                <w:szCs w:val="21"/>
                <w:u w:val="none"/>
              </w:rPr>
            </w:pPr>
          </w:p>
        </w:tc>
      </w:tr>
      <w:tr w14:paraId="4D4C2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761F369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54</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7238C47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保温隔热墙面（外墙2）</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6E721769">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2、40厚憎水性岩棉板(燃烧性能A级)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3、5厚聚合物砂浆(压入1层耐碱玻纤网格布)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1FA6FE3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496AF77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293.40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5D55B5F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0ECFDF1B">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7EF37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28AD7E1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55</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711E346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保温隔热墙面（外墙3）</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2ABDBD3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1、部位：铝板外墙面、石材墙面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539D579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75F0BBB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548.70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6D1BE2B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662C277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D927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0DD7660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56</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48CD2F9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6876B50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74F49CD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0216F05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2126.23</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601EFB42">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293A16D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0C22E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33D6FEB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57</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013DFB6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648A540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2、基层内墙耐水抗裂腻子三遍、三遍磨平(光)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5E8F8B0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1F5A6F4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2126.23</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1393CCD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3F9E12F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B86C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778DA2C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58</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26F14C6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涂料外墙（外墙2）</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6F39B2D7">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1、部位：楼梯间、大会议室、管井出屋面外墙、顶层电梯机房外墙及女儿墙内面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2、刷高弹外墙涂料二遍(颜色详立面)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3、刮柔性耐水腻子二~三遍,砂纸打磨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3CF9999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2077A49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291.72</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4C5B509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1D957FA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CC79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6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74E60CE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59</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5651B678">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涂料顶棚（顶棚1）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47403FA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1、部位：楼梯间、配电间、架空部分、公共阳台、空调洞等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439F93A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28DDA397">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1376.30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79C2B05C">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6D7009C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39FCC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78B8CFD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7CA937B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石膏板顶棚（顶棚2）</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00F90AD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1、部位：走廊、门厅、餐厅等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2、满刮腻子两遍，白色无机涂料一底两面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3、刷防潮涂料氯偏乳液一道</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20E9771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21A17B5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341.46</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3D408DC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7CA1DDAF">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8963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190906B4">
            <w:pPr>
              <w:jc w:val="center"/>
              <w:rPr>
                <w:rFonts w:hint="eastAsia" w:ascii="仿宋_GB2312" w:hAnsi="仿宋_GB2312" w:eastAsia="仿宋_GB2312" w:cs="仿宋_GB2312"/>
                <w:i w:val="0"/>
                <w:iCs w:val="0"/>
                <w:color w:val="000000"/>
                <w:sz w:val="21"/>
                <w:szCs w:val="21"/>
                <w:u w:val="none"/>
              </w:rPr>
            </w:pPr>
          </w:p>
        </w:tc>
        <w:tc>
          <w:tcPr>
            <w:tcW w:w="4919" w:type="dxa"/>
            <w:gridSpan w:val="2"/>
            <w:tcBorders>
              <w:top w:val="single" w:color="000000" w:sz="4" w:space="0"/>
              <w:left w:val="single" w:color="000000" w:sz="4" w:space="0"/>
              <w:bottom w:val="single" w:color="000000" w:sz="4" w:space="0"/>
              <w:right w:val="single" w:color="000000" w:sz="4" w:space="0"/>
            </w:tcBorders>
            <w:noWrap w:val="0"/>
            <w:vAlign w:val="center"/>
          </w:tcPr>
          <w:p w14:paraId="37394490">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12#楼</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0AA6800E">
            <w:pPr>
              <w:jc w:val="center"/>
              <w:rPr>
                <w:rFonts w:hint="eastAsia" w:ascii="仿宋_GB2312" w:hAnsi="仿宋_GB2312" w:eastAsia="仿宋_GB2312" w:cs="仿宋_GB2312"/>
                <w:i w:val="0"/>
                <w:iCs w:val="0"/>
                <w:color w:val="000000"/>
                <w:sz w:val="21"/>
                <w:szCs w:val="21"/>
                <w:u w:val="none"/>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63A13ED3">
            <w:pPr>
              <w:jc w:val="center"/>
              <w:rPr>
                <w:rFonts w:hint="eastAsia" w:ascii="仿宋_GB2312" w:hAnsi="仿宋_GB2312" w:eastAsia="仿宋_GB2312" w:cs="仿宋_GB2312"/>
                <w:b/>
                <w:bCs/>
                <w:i w:val="0"/>
                <w:iCs w:val="0"/>
                <w:color w:val="000000"/>
                <w:sz w:val="21"/>
                <w:szCs w:val="21"/>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21EE32BB">
            <w:pPr>
              <w:jc w:val="right"/>
              <w:rPr>
                <w:rFonts w:hint="eastAsia" w:ascii="仿宋_GB2312" w:hAnsi="仿宋_GB2312" w:eastAsia="仿宋_GB2312" w:cs="仿宋_GB2312"/>
                <w:b/>
                <w:bCs/>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3DF930AD">
            <w:pPr>
              <w:jc w:val="right"/>
              <w:rPr>
                <w:rFonts w:hint="eastAsia" w:ascii="仿宋_GB2312" w:hAnsi="仿宋_GB2312" w:eastAsia="仿宋_GB2312" w:cs="仿宋_GB2312"/>
                <w:b/>
                <w:bCs/>
                <w:i w:val="0"/>
                <w:iCs w:val="0"/>
                <w:color w:val="000000"/>
                <w:sz w:val="21"/>
                <w:szCs w:val="21"/>
                <w:u w:val="none"/>
              </w:rPr>
            </w:pPr>
          </w:p>
        </w:tc>
      </w:tr>
      <w:tr w14:paraId="08742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7F61EFE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61</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18B986E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保温隔热墙面（外墙3）</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5570D9B2">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1、部位：铝单板墙面、石材墙面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2、40厚岩棉板(燃烧性能A级)</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3、4厚聚合物抗裂砂浆(压入1层耐碱玻纤网格布)</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409ED56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473083A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528.84</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2A58DFE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15BCBCF9">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11394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4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0D5D0A6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62</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769BC92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1474BD7E">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2、内墙哑光无机涂料(白色)三遍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3、防霉、抗碱封固底漆一遍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4、水泥基有砂型耐水腻子批荡基层填缝隙</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2167715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3238383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396.16</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4FE9D62E">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28ED63A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692F1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48257AA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63</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3132E65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白色涂料内墙（内墙1）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2349B36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1、部位：除注明外的所有内墙（无水房间）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2、基层内墙耐水抗裂腻子三遍、三遍磨平(光)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67833B1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49BE3C06">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396.16</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754DD25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719B60C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4301E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60"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7EA5976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64</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19A412B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涂料顶棚（顶棚1）</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1AC03FA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1、部位：楼梯间、配电间、架空部分、公共阳台、空调洞等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2、乳白色无机涂料一底两面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5A5925E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40F6C894">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240.52</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17E80F0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04A32978">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2E5C2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426" w:type="dxa"/>
            <w:tcBorders>
              <w:top w:val="single" w:color="000000" w:sz="4" w:space="0"/>
              <w:left w:val="single" w:color="000000" w:sz="8" w:space="0"/>
              <w:bottom w:val="single" w:color="000000" w:sz="8" w:space="0"/>
              <w:right w:val="single" w:color="000000" w:sz="4" w:space="0"/>
            </w:tcBorders>
            <w:noWrap w:val="0"/>
            <w:vAlign w:val="center"/>
          </w:tcPr>
          <w:p w14:paraId="6B33363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65</w:t>
            </w:r>
          </w:p>
        </w:tc>
        <w:tc>
          <w:tcPr>
            <w:tcW w:w="1338" w:type="dxa"/>
            <w:tcBorders>
              <w:top w:val="single" w:color="000000" w:sz="4" w:space="0"/>
              <w:left w:val="single" w:color="000000" w:sz="4" w:space="0"/>
              <w:bottom w:val="single" w:color="000000" w:sz="8" w:space="0"/>
              <w:right w:val="single" w:color="000000" w:sz="4" w:space="0"/>
            </w:tcBorders>
            <w:noWrap w:val="0"/>
            <w:vAlign w:val="center"/>
          </w:tcPr>
          <w:p w14:paraId="4DB02DF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白色铝扣板吊顶（顶棚4）</w:t>
            </w:r>
          </w:p>
        </w:tc>
        <w:tc>
          <w:tcPr>
            <w:tcW w:w="3581" w:type="dxa"/>
            <w:tcBorders>
              <w:top w:val="single" w:color="000000" w:sz="4" w:space="0"/>
              <w:left w:val="single" w:color="000000" w:sz="4" w:space="0"/>
              <w:bottom w:val="single" w:color="000000" w:sz="8" w:space="0"/>
              <w:right w:val="single" w:color="000000" w:sz="4" w:space="0"/>
            </w:tcBorders>
            <w:noWrap w:val="0"/>
            <w:vAlign w:val="center"/>
          </w:tcPr>
          <w:p w14:paraId="444BA2E7">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1、部位：厨房、卫生间清洁、开水等有水房间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2、顶棚基层防潮涂料一遍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8" w:space="0"/>
              <w:right w:val="single" w:color="000000" w:sz="4" w:space="0"/>
            </w:tcBorders>
            <w:noWrap w:val="0"/>
            <w:vAlign w:val="center"/>
          </w:tcPr>
          <w:p w14:paraId="2F3EEC1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8" w:space="0"/>
              <w:right w:val="single" w:color="000000" w:sz="4" w:space="0"/>
            </w:tcBorders>
            <w:noWrap w:val="0"/>
            <w:vAlign w:val="center"/>
          </w:tcPr>
          <w:p w14:paraId="0AFEE350">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14.54</w:t>
            </w:r>
          </w:p>
        </w:tc>
        <w:tc>
          <w:tcPr>
            <w:tcW w:w="708" w:type="dxa"/>
            <w:tcBorders>
              <w:top w:val="single" w:color="000000" w:sz="4" w:space="0"/>
              <w:left w:val="single" w:color="000000" w:sz="4" w:space="0"/>
              <w:bottom w:val="single" w:color="000000" w:sz="8" w:space="0"/>
              <w:right w:val="single" w:color="000000" w:sz="4" w:space="0"/>
            </w:tcBorders>
            <w:noWrap w:val="0"/>
            <w:vAlign w:val="center"/>
          </w:tcPr>
          <w:p w14:paraId="5F369765">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8" w:space="0"/>
              <w:right w:val="single" w:color="000000" w:sz="4" w:space="0"/>
            </w:tcBorders>
            <w:noWrap w:val="0"/>
            <w:vAlign w:val="center"/>
          </w:tcPr>
          <w:p w14:paraId="61AA3F13">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7F460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426" w:type="dxa"/>
            <w:tcBorders>
              <w:top w:val="single" w:color="000000" w:sz="4" w:space="0"/>
              <w:left w:val="single" w:color="000000" w:sz="8" w:space="0"/>
              <w:bottom w:val="single" w:color="000000" w:sz="4" w:space="0"/>
              <w:right w:val="single" w:color="000000" w:sz="4" w:space="0"/>
            </w:tcBorders>
            <w:noWrap w:val="0"/>
            <w:vAlign w:val="center"/>
          </w:tcPr>
          <w:p w14:paraId="489ACC2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66</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6104E70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石膏板顶棚（顶棚5）</w:t>
            </w:r>
          </w:p>
        </w:tc>
        <w:tc>
          <w:tcPr>
            <w:tcW w:w="3581" w:type="dxa"/>
            <w:tcBorders>
              <w:top w:val="single" w:color="000000" w:sz="4" w:space="0"/>
              <w:left w:val="single" w:color="000000" w:sz="4" w:space="0"/>
              <w:bottom w:val="single" w:color="000000" w:sz="4" w:space="0"/>
              <w:right w:val="single" w:color="000000" w:sz="4" w:space="0"/>
            </w:tcBorders>
            <w:noWrap w:val="0"/>
            <w:vAlign w:val="center"/>
          </w:tcPr>
          <w:p w14:paraId="15ED4644">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1、部位：电梯厅</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2、石膏板刷白色无机涂料一底两面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3、满刮腻子两遍</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4、其他：未尽事宜详见设计图纸、图集、答疑、招标文件、政府相关文件、规范等其他资料，并满足验收要求</w:t>
            </w:r>
          </w:p>
        </w:tc>
        <w:tc>
          <w:tcPr>
            <w:tcW w:w="752" w:type="dxa"/>
            <w:tcBorders>
              <w:top w:val="single" w:color="000000" w:sz="4" w:space="0"/>
              <w:left w:val="single" w:color="000000" w:sz="4" w:space="0"/>
              <w:bottom w:val="single" w:color="000000" w:sz="4" w:space="0"/>
              <w:right w:val="single" w:color="000000" w:sz="4" w:space="0"/>
            </w:tcBorders>
            <w:noWrap w:val="0"/>
            <w:vAlign w:val="center"/>
          </w:tcPr>
          <w:p w14:paraId="1545E98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m2</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14:paraId="40BA64DA">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656.51</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3A29D121">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5F10D40D">
            <w:pPr>
              <w:keepNext w:val="0"/>
              <w:keepLines w:val="0"/>
              <w:widowControl/>
              <w:suppressLineNumbers w:val="0"/>
              <w:jc w:val="right"/>
              <w:textAlignment w:val="center"/>
              <w:rPr>
                <w:rFonts w:hint="eastAsia" w:ascii="仿宋_GB2312" w:hAnsi="仿宋_GB2312" w:eastAsia="仿宋_GB2312" w:cs="仿宋_GB2312"/>
                <w:i w:val="0"/>
                <w:iCs w:val="0"/>
                <w:color w:val="000000"/>
                <w:sz w:val="21"/>
                <w:szCs w:val="21"/>
                <w:u w:val="none"/>
              </w:rPr>
            </w:pPr>
          </w:p>
        </w:tc>
      </w:tr>
      <w:tr w14:paraId="74347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9169" w:type="dxa"/>
            <w:gridSpan w:val="7"/>
            <w:tcBorders>
              <w:top w:val="single" w:color="000000" w:sz="4" w:space="0"/>
              <w:left w:val="single" w:color="000000" w:sz="8" w:space="0"/>
              <w:bottom w:val="single" w:color="000000" w:sz="4" w:space="0"/>
              <w:right w:val="single" w:color="000000" w:sz="4" w:space="0"/>
            </w:tcBorders>
            <w:noWrap w:val="0"/>
            <w:vAlign w:val="center"/>
          </w:tcPr>
          <w:p w14:paraId="6AA88D22">
            <w:pPr>
              <w:keepNext w:val="0"/>
              <w:keepLines w:val="0"/>
              <w:widowControl/>
              <w:suppressLineNumbers w:val="0"/>
              <w:jc w:val="left"/>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sz w:val="21"/>
                <w:szCs w:val="21"/>
                <w:u w:val="none"/>
                <w:lang w:val="en-US" w:eastAsia="zh-CN"/>
              </w:rPr>
              <w:t>总价：           含9%增值税</w:t>
            </w:r>
          </w:p>
        </w:tc>
      </w:tr>
    </w:tbl>
    <w:p w14:paraId="07503E3C">
      <w:pPr>
        <w:rPr>
          <w:rFonts w:hint="eastAsia" w:ascii="仿宋_GB2312" w:hAnsi="仿宋_GB2312" w:eastAsia="仿宋_GB2312" w:cs="仿宋_GB2312"/>
          <w:szCs w:val="21"/>
        </w:rPr>
      </w:pPr>
    </w:p>
    <w:p w14:paraId="78EC5680">
      <w:pPr>
        <w:spacing w:line="360" w:lineRule="auto"/>
        <w:rPr>
          <w:rFonts w:hint="eastAsia" w:ascii="仿宋_GB2312" w:hAnsi="宋体" w:eastAsia="仿宋_GB2312"/>
          <w:color w:val="0000FF"/>
          <w:sz w:val="24"/>
        </w:rPr>
      </w:pPr>
      <w:r>
        <w:rPr>
          <w:rFonts w:hint="eastAsia" w:ascii="仿宋_GB2312" w:hAnsi="宋体" w:eastAsia="仿宋_GB2312"/>
          <w:sz w:val="24"/>
        </w:rPr>
        <w:t>注：</w:t>
      </w:r>
      <w:r>
        <w:rPr>
          <w:rFonts w:hint="eastAsia" w:eastAsia="仿宋_GB2312"/>
          <w:color w:val="000000"/>
          <w:sz w:val="24"/>
        </w:rPr>
        <w:t>无机涂料</w:t>
      </w:r>
      <w:r>
        <w:rPr>
          <w:rFonts w:hint="eastAsia" w:eastAsia="仿宋_GB2312"/>
          <w:color w:val="000000"/>
          <w:sz w:val="24"/>
          <w:u w:val="single"/>
        </w:rPr>
        <w:t xml:space="preserve"> </w:t>
      </w:r>
      <w:r>
        <w:rPr>
          <w:rFonts w:hint="eastAsia" w:eastAsia="仿宋_GB2312"/>
          <w:color w:val="000000"/>
          <w:sz w:val="24"/>
          <w:u w:val="single"/>
          <w:lang w:val="en-US" w:eastAsia="zh-CN"/>
        </w:rPr>
        <w:t xml:space="preserve">   </w:t>
      </w:r>
      <w:r>
        <w:rPr>
          <w:rFonts w:hint="eastAsia" w:eastAsia="仿宋_GB2312"/>
          <w:color w:val="000000"/>
          <w:sz w:val="24"/>
        </w:rPr>
        <w:t>牌，真石漆</w:t>
      </w:r>
      <w:r>
        <w:rPr>
          <w:rFonts w:hint="eastAsia" w:eastAsia="仿宋_GB2312"/>
          <w:color w:val="000000"/>
          <w:sz w:val="24"/>
          <w:u w:val="single"/>
          <w:lang w:val="en-US" w:eastAsia="zh-CN"/>
        </w:rPr>
        <w:t xml:space="preserve">    </w:t>
      </w:r>
      <w:r>
        <w:rPr>
          <w:rFonts w:hint="eastAsia" w:eastAsia="仿宋_GB2312"/>
          <w:color w:val="000000"/>
          <w:sz w:val="24"/>
          <w:u w:val="single"/>
        </w:rPr>
        <w:t xml:space="preserve"> </w:t>
      </w:r>
      <w:r>
        <w:rPr>
          <w:rFonts w:hint="eastAsia" w:eastAsia="仿宋_GB2312"/>
          <w:color w:val="000000"/>
          <w:sz w:val="24"/>
        </w:rPr>
        <w:t>牌，保温材料为</w:t>
      </w:r>
      <w:r>
        <w:rPr>
          <w:rFonts w:hint="eastAsia" w:eastAsia="仿宋_GB2312"/>
          <w:color w:val="000000"/>
          <w:sz w:val="24"/>
          <w:lang w:val="en-US" w:eastAsia="zh-CN"/>
        </w:rPr>
        <w:t xml:space="preserve"> </w:t>
      </w:r>
      <w:r>
        <w:rPr>
          <w:rFonts w:hint="eastAsia" w:eastAsia="仿宋_GB2312"/>
          <w:color w:val="000000"/>
          <w:sz w:val="24"/>
          <w:u w:val="single"/>
        </w:rPr>
        <w:t xml:space="preserve"> </w:t>
      </w:r>
      <w:r>
        <w:rPr>
          <w:rFonts w:hint="eastAsia" w:eastAsia="仿宋_GB2312"/>
          <w:color w:val="000000"/>
          <w:sz w:val="24"/>
          <w:u w:val="single"/>
          <w:lang w:val="en-US" w:eastAsia="zh-CN"/>
        </w:rPr>
        <w:t xml:space="preserve">   </w:t>
      </w:r>
      <w:r>
        <w:rPr>
          <w:rFonts w:hint="eastAsia" w:eastAsia="仿宋_GB2312"/>
          <w:color w:val="000000"/>
          <w:sz w:val="24"/>
          <w:lang w:val="en-US" w:eastAsia="zh-CN"/>
        </w:rPr>
        <w:t xml:space="preserve"> </w:t>
      </w:r>
      <w:r>
        <w:rPr>
          <w:rFonts w:hint="eastAsia" w:eastAsia="仿宋_GB2312"/>
          <w:color w:val="000000"/>
          <w:sz w:val="24"/>
        </w:rPr>
        <w:t>牌”税点</w:t>
      </w:r>
      <w:r>
        <w:rPr>
          <w:rFonts w:hint="eastAsia" w:eastAsia="仿宋_GB2312"/>
          <w:color w:val="000000"/>
          <w:sz w:val="24"/>
          <w:u w:val="single"/>
          <w:lang w:val="en-US" w:eastAsia="zh-CN"/>
        </w:rPr>
        <w:t xml:space="preserve">     </w:t>
      </w:r>
      <w:r>
        <w:rPr>
          <w:rFonts w:hint="eastAsia" w:eastAsia="仿宋_GB2312"/>
          <w:color w:val="000000"/>
          <w:sz w:val="24"/>
          <w:u w:val="none"/>
          <w:lang w:val="en-US" w:eastAsia="zh-CN"/>
        </w:rPr>
        <w:t>%增值税</w:t>
      </w:r>
      <w:r>
        <w:rPr>
          <w:rFonts w:hint="eastAsia" w:eastAsia="仿宋_GB2312"/>
          <w:color w:val="000000"/>
          <w:sz w:val="24"/>
        </w:rPr>
        <w:t>，</w:t>
      </w:r>
      <w:r>
        <w:rPr>
          <w:rFonts w:hint="eastAsia" w:eastAsia="仿宋_GB2312"/>
          <w:color w:val="000000"/>
          <w:sz w:val="24"/>
          <w:lang w:val="en-US" w:eastAsia="zh-CN"/>
        </w:rPr>
        <w:t>乙方需要使用脚手架和吊篮时，需和</w:t>
      </w:r>
      <w:r>
        <w:rPr>
          <w:rFonts w:hint="eastAsia" w:eastAsia="仿宋_GB2312"/>
          <w:color w:val="000000"/>
          <w:sz w:val="24"/>
        </w:rPr>
        <w:t>脚手架搭设单位及吊篮所有单位协商使用事宜，使用过程中的安全事项均由</w:t>
      </w:r>
      <w:r>
        <w:rPr>
          <w:rFonts w:hint="eastAsia" w:eastAsia="仿宋_GB2312"/>
          <w:color w:val="000000"/>
          <w:sz w:val="24"/>
          <w:lang w:val="en-US" w:eastAsia="zh-CN"/>
        </w:rPr>
        <w:t>乙方</w:t>
      </w:r>
      <w:r>
        <w:rPr>
          <w:rFonts w:hint="eastAsia" w:eastAsia="仿宋_GB2312"/>
          <w:color w:val="000000"/>
          <w:sz w:val="24"/>
        </w:rPr>
        <w:t>负全部责任。。</w:t>
      </w:r>
    </w:p>
    <w:p w14:paraId="26060B05">
      <w:pPr>
        <w:numPr>
          <w:ilvl w:val="0"/>
          <w:numId w:val="0"/>
        </w:numPr>
        <w:spacing w:beforeLines="0" w:afterLines="0" w:line="500" w:lineRule="exact"/>
        <w:ind w:leftChars="0"/>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三、合同价款</w:t>
      </w:r>
    </w:p>
    <w:p w14:paraId="0DA4570F">
      <w:pPr>
        <w:spacing w:beforeLines="0" w:afterLines="0" w:line="480" w:lineRule="exact"/>
        <w:ind w:firstLine="480" w:firstLineChars="200"/>
        <w:rPr>
          <w:rFonts w:hint="eastAsia" w:ascii="仿宋" w:hAnsi="仿宋" w:eastAsia="仿宋" w:cs="仿宋"/>
          <w:sz w:val="24"/>
          <w:szCs w:val="24"/>
          <w:lang w:eastAsia="zh-CN"/>
        </w:rPr>
      </w:pPr>
      <w:r>
        <w:rPr>
          <w:rFonts w:hint="eastAsia" w:ascii="仿宋" w:hAnsi="仿宋" w:eastAsia="仿宋" w:cs="仿宋"/>
          <w:sz w:val="24"/>
          <w:szCs w:val="24"/>
        </w:rPr>
        <w:t>本合同</w:t>
      </w:r>
      <w:r>
        <w:rPr>
          <w:rFonts w:hint="eastAsia" w:ascii="仿宋" w:hAnsi="仿宋" w:eastAsia="仿宋" w:cs="仿宋"/>
          <w:sz w:val="24"/>
          <w:szCs w:val="24"/>
          <w:lang w:eastAsia="zh-CN"/>
        </w:rPr>
        <w:t>价</w:t>
      </w:r>
      <w:r>
        <w:rPr>
          <w:rFonts w:hint="eastAsia" w:ascii="仿宋" w:hAnsi="仿宋" w:eastAsia="仿宋" w:cs="仿宋"/>
          <w:sz w:val="24"/>
          <w:szCs w:val="24"/>
          <w:lang w:val="en-US" w:eastAsia="zh-CN"/>
        </w:rPr>
        <w:t>款暂定人民币</w:t>
      </w:r>
      <w:r>
        <w:rPr>
          <w:rFonts w:hint="eastAsia" w:ascii="仿宋" w:hAnsi="仿宋" w:eastAsia="仿宋" w:cs="仿宋"/>
          <w:sz w:val="24"/>
          <w:szCs w:val="24"/>
          <w:u w:val="single"/>
          <w:lang w:val="en-US" w:eastAsia="zh-CN"/>
        </w:rPr>
        <w:t xml:space="preserve">       元</w:t>
      </w:r>
      <w:r>
        <w:rPr>
          <w:rFonts w:hint="eastAsia" w:ascii="仿宋" w:hAnsi="仿宋" w:eastAsia="仿宋" w:cs="仿宋"/>
          <w:sz w:val="24"/>
          <w:szCs w:val="24"/>
          <w:lang w:val="en-US" w:eastAsia="zh-CN"/>
        </w:rPr>
        <w:t>（大写：</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已</w:t>
      </w:r>
      <w:r>
        <w:rPr>
          <w:rFonts w:hint="eastAsia" w:ascii="仿宋" w:hAnsi="仿宋" w:eastAsia="仿宋" w:cs="仿宋"/>
          <w:sz w:val="24"/>
          <w:szCs w:val="24"/>
        </w:rPr>
        <w:t>具体验收的工程量为准，单价不变</w:t>
      </w:r>
    </w:p>
    <w:p w14:paraId="796410CE">
      <w:pPr>
        <w:spacing w:beforeLines="0" w:afterLines="0" w:line="480" w:lineRule="exact"/>
        <w:ind w:firstLine="480" w:firstLineChars="200"/>
        <w:rPr>
          <w:rFonts w:hint="eastAsia" w:ascii="仿宋" w:hAnsi="仿宋" w:eastAsia="仿宋" w:cs="仿宋"/>
          <w:sz w:val="24"/>
          <w:szCs w:val="24"/>
          <w:lang w:eastAsia="zh-CN"/>
        </w:rPr>
      </w:pPr>
      <w:r>
        <w:rPr>
          <w:rFonts w:hint="eastAsia" w:eastAsia="仿宋_GB2312"/>
          <w:color w:val="000000"/>
          <w:sz w:val="24"/>
        </w:rPr>
        <w:t>综合单价包干形式（所有材料机械均由</w:t>
      </w:r>
      <w:r>
        <w:rPr>
          <w:rFonts w:hint="eastAsia" w:eastAsia="仿宋_GB2312"/>
          <w:color w:val="000000"/>
          <w:sz w:val="24"/>
          <w:lang w:eastAsia="zh-CN"/>
        </w:rPr>
        <w:t>乙方</w:t>
      </w:r>
      <w:r>
        <w:rPr>
          <w:rFonts w:hint="eastAsia" w:eastAsia="仿宋_GB2312"/>
          <w:color w:val="000000"/>
          <w:sz w:val="24"/>
        </w:rPr>
        <w:t>提供），综合单价包括但不限于按照</w:t>
      </w:r>
      <w:r>
        <w:rPr>
          <w:rFonts w:hint="eastAsia" w:eastAsia="仿宋_GB2312"/>
          <w:color w:val="000000"/>
          <w:sz w:val="24"/>
          <w:lang w:eastAsia="zh-CN"/>
        </w:rPr>
        <w:t>甲方</w:t>
      </w:r>
      <w:r>
        <w:rPr>
          <w:rFonts w:hint="eastAsia" w:eastAsia="仿宋_GB2312"/>
          <w:color w:val="000000"/>
          <w:sz w:val="24"/>
        </w:rPr>
        <w:t>提供的</w:t>
      </w:r>
      <w:r>
        <w:rPr>
          <w:rFonts w:hint="eastAsia" w:eastAsia="仿宋_GB2312"/>
          <w:color w:val="000000"/>
          <w:sz w:val="24"/>
          <w:lang w:eastAsia="zh-CN"/>
        </w:rPr>
        <w:t>招标文件</w:t>
      </w:r>
      <w:r>
        <w:rPr>
          <w:rFonts w:hint="eastAsia" w:eastAsia="仿宋_GB2312"/>
          <w:color w:val="000000"/>
          <w:sz w:val="24"/>
        </w:rPr>
        <w:t>保质保量按</w:t>
      </w:r>
      <w:r>
        <w:rPr>
          <w:rFonts w:hint="eastAsia" w:eastAsia="仿宋_GB2312"/>
          <w:color w:val="000000"/>
          <w:sz w:val="24"/>
          <w:lang w:eastAsia="zh-CN"/>
        </w:rPr>
        <w:t>甲方</w:t>
      </w:r>
      <w:r>
        <w:rPr>
          <w:rFonts w:hint="eastAsia" w:eastAsia="仿宋_GB2312"/>
          <w:color w:val="000000"/>
          <w:sz w:val="24"/>
        </w:rPr>
        <w:t>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r>
        <w:rPr>
          <w:rFonts w:hint="eastAsia" w:ascii="仿宋" w:hAnsi="仿宋" w:eastAsia="仿宋" w:cs="仿宋"/>
          <w:sz w:val="24"/>
          <w:szCs w:val="24"/>
        </w:rPr>
        <w:t>。</w:t>
      </w:r>
    </w:p>
    <w:p w14:paraId="314EA6B9">
      <w:pPr>
        <w:numPr>
          <w:ilvl w:val="0"/>
          <w:numId w:val="0"/>
        </w:numPr>
        <w:spacing w:beforeLines="0" w:afterLines="0" w:line="500" w:lineRule="exact"/>
        <w:ind w:leftChars="0"/>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五、 工程款支付与结算</w:t>
      </w:r>
    </w:p>
    <w:p w14:paraId="2B2077B4">
      <w:pPr>
        <w:spacing w:line="360" w:lineRule="auto"/>
        <w:ind w:firstLine="360" w:firstLineChars="150"/>
        <w:rPr>
          <w:rFonts w:hint="eastAsia" w:eastAsia="仿宋_GB2312"/>
          <w:color w:val="0000FF"/>
          <w:sz w:val="24"/>
        </w:rPr>
      </w:pPr>
      <w:r>
        <w:rPr>
          <w:rFonts w:hint="eastAsia" w:eastAsia="仿宋_GB2312"/>
          <w:color w:val="0000FF"/>
          <w:sz w:val="24"/>
        </w:rPr>
        <w:t>本工程无预付款</w:t>
      </w:r>
      <w:r>
        <w:rPr>
          <w:rFonts w:hint="eastAsia" w:eastAsia="仿宋_GB2312"/>
          <w:color w:val="0000FF"/>
          <w:sz w:val="24"/>
          <w:lang w:eastAsia="zh-CN"/>
        </w:rPr>
        <w:t>，</w:t>
      </w:r>
      <w:r>
        <w:rPr>
          <w:rFonts w:hint="eastAsia" w:eastAsia="仿宋_GB2312"/>
          <w:color w:val="0000FF"/>
          <w:sz w:val="24"/>
        </w:rPr>
        <w:t>按月支付，每月支付当月实际工程量的70%，待初验合格后支付至8</w:t>
      </w:r>
      <w:r>
        <w:rPr>
          <w:rFonts w:hint="eastAsia" w:eastAsia="仿宋_GB2312"/>
          <w:color w:val="0000FF"/>
          <w:sz w:val="24"/>
          <w:lang w:val="en-US" w:eastAsia="zh-CN"/>
        </w:rPr>
        <w:t>5</w:t>
      </w:r>
      <w:r>
        <w:rPr>
          <w:rFonts w:hint="eastAsia" w:eastAsia="仿宋_GB2312"/>
          <w:color w:val="0000FF"/>
          <w:sz w:val="24"/>
        </w:rPr>
        <w:t>%，该工程竣工验收</w:t>
      </w:r>
      <w:r>
        <w:rPr>
          <w:rFonts w:hint="eastAsia" w:eastAsia="仿宋_GB2312"/>
          <w:color w:val="0000FF"/>
          <w:sz w:val="24"/>
          <w:lang w:val="en-US" w:eastAsia="zh-CN"/>
        </w:rPr>
        <w:t>合格</w:t>
      </w:r>
      <w:r>
        <w:rPr>
          <w:rFonts w:hint="eastAsia" w:eastAsia="仿宋_GB2312"/>
          <w:color w:val="0000FF"/>
          <w:sz w:val="24"/>
        </w:rPr>
        <w:t>后付至9</w:t>
      </w:r>
      <w:r>
        <w:rPr>
          <w:rFonts w:hint="eastAsia" w:eastAsia="仿宋_GB2312"/>
          <w:color w:val="0000FF"/>
          <w:sz w:val="24"/>
          <w:lang w:val="en-US" w:eastAsia="zh-CN"/>
        </w:rPr>
        <w:t>7</w:t>
      </w:r>
      <w:r>
        <w:rPr>
          <w:rFonts w:hint="eastAsia" w:eastAsia="仿宋_GB2312"/>
          <w:color w:val="0000FF"/>
          <w:sz w:val="24"/>
        </w:rPr>
        <w:t>%,余下</w:t>
      </w:r>
      <w:r>
        <w:rPr>
          <w:rFonts w:hint="eastAsia" w:eastAsia="仿宋_GB2312"/>
          <w:color w:val="0000FF"/>
          <w:sz w:val="24"/>
          <w:lang w:val="en-US" w:eastAsia="zh-CN"/>
        </w:rPr>
        <w:t>3</w:t>
      </w:r>
      <w:r>
        <w:rPr>
          <w:rFonts w:hint="eastAsia" w:eastAsia="仿宋_GB2312"/>
          <w:color w:val="0000FF"/>
          <w:sz w:val="24"/>
        </w:rPr>
        <w:t>%为质量保证金，两年质保期满后无息付清。</w:t>
      </w:r>
      <w:r>
        <w:rPr>
          <w:rFonts w:hint="eastAsia" w:eastAsia="仿宋_GB2312"/>
          <w:color w:val="0000FF"/>
          <w:sz w:val="24"/>
          <w:lang w:eastAsia="zh-CN"/>
        </w:rPr>
        <w:t>乙方</w:t>
      </w:r>
      <w:r>
        <w:rPr>
          <w:rFonts w:hint="eastAsia" w:eastAsia="仿宋_GB2312"/>
          <w:color w:val="0000FF"/>
          <w:sz w:val="24"/>
        </w:rPr>
        <w:t>在领取工程款前，必须向</w:t>
      </w:r>
      <w:r>
        <w:rPr>
          <w:rFonts w:hint="eastAsia" w:eastAsia="仿宋_GB2312"/>
          <w:color w:val="0000FF"/>
          <w:sz w:val="24"/>
          <w:lang w:eastAsia="zh-CN"/>
        </w:rPr>
        <w:t>甲方</w:t>
      </w:r>
      <w:r>
        <w:rPr>
          <w:rFonts w:hint="eastAsia" w:eastAsia="仿宋_GB2312"/>
          <w:color w:val="0000FF"/>
          <w:sz w:val="24"/>
        </w:rPr>
        <w:t>提交合法有效的增值税专用发票，否则，工程款不予支付。</w:t>
      </w:r>
    </w:p>
    <w:p w14:paraId="564627D2">
      <w:pPr>
        <w:spacing w:line="360" w:lineRule="auto"/>
        <w:ind w:firstLine="360" w:firstLineChars="150"/>
        <w:rPr>
          <w:rFonts w:hint="eastAsia" w:eastAsia="仿宋_GB2312"/>
          <w:color w:val="000000"/>
          <w:sz w:val="24"/>
          <w:lang w:eastAsia="zh-CN"/>
        </w:rPr>
      </w:pPr>
      <w:r>
        <w:rPr>
          <w:rFonts w:hint="eastAsia" w:eastAsia="仿宋_GB2312"/>
          <w:color w:val="000000"/>
          <w:sz w:val="24"/>
          <w:lang w:eastAsia="zh-CN"/>
        </w:rPr>
        <w:t>本项目实行工人工资银行代发制度，每月按实名制考勤工人按工作天数代发工资，按已验收合格工程进度计划进行支付；甲方财务按照批准的工资表通过银行系统直接将工资发放至工人银行卡内。代发工人工资从最近一批工程劳务进度款全额扣除。</w:t>
      </w:r>
    </w:p>
    <w:p w14:paraId="46A2EC07">
      <w:pPr>
        <w:spacing w:line="360" w:lineRule="auto"/>
        <w:ind w:firstLine="360" w:firstLineChars="150"/>
        <w:rPr>
          <w:rFonts w:hint="eastAsia" w:eastAsia="仿宋_GB2312"/>
          <w:color w:val="000000"/>
          <w:sz w:val="24"/>
          <w:lang w:val="en-US" w:eastAsia="zh-CN"/>
        </w:rPr>
      </w:pPr>
      <w:r>
        <w:rPr>
          <w:rFonts w:hint="eastAsia" w:eastAsia="仿宋_GB2312"/>
          <w:color w:val="000000"/>
          <w:sz w:val="24"/>
          <w:lang w:eastAsia="zh-CN"/>
        </w:rPr>
        <w:t>乙方每月25日报送进度申请</w:t>
      </w:r>
      <w:r>
        <w:rPr>
          <w:rFonts w:hint="eastAsia" w:eastAsia="仿宋_GB2312"/>
          <w:color w:val="000000"/>
          <w:sz w:val="24"/>
          <w:lang w:val="en-US" w:eastAsia="zh-CN"/>
        </w:rPr>
        <w:t>，并提供详细工程量计算式</w:t>
      </w:r>
    </w:p>
    <w:p w14:paraId="63179AD9">
      <w:pPr>
        <w:spacing w:line="360" w:lineRule="auto"/>
        <w:ind w:firstLine="360" w:firstLineChars="150"/>
        <w:rPr>
          <w:rFonts w:hint="default" w:eastAsia="仿宋_GB2312"/>
          <w:color w:val="000000"/>
          <w:sz w:val="24"/>
          <w:lang w:val="en-US" w:eastAsia="zh-CN"/>
        </w:rPr>
      </w:pPr>
      <w:r>
        <w:rPr>
          <w:rFonts w:hint="eastAsia" w:eastAsia="仿宋_GB2312"/>
          <w:color w:val="0000FF"/>
          <w:sz w:val="24"/>
        </w:rPr>
        <w:t>以实际施工工程量</w:t>
      </w:r>
      <w:r>
        <w:rPr>
          <w:rFonts w:hint="eastAsia" w:eastAsia="仿宋_GB2312"/>
          <w:color w:val="0000FF"/>
          <w:sz w:val="24"/>
          <w:lang w:val="en-US" w:eastAsia="zh-CN"/>
        </w:rPr>
        <w:t>*投标</w:t>
      </w:r>
      <w:r>
        <w:rPr>
          <w:rFonts w:hint="eastAsia" w:eastAsia="仿宋_GB2312"/>
          <w:color w:val="0000FF"/>
          <w:sz w:val="24"/>
        </w:rPr>
        <w:t>文件单价进行结算</w:t>
      </w:r>
      <w:r>
        <w:rPr>
          <w:rFonts w:hint="eastAsia" w:eastAsia="仿宋_GB2312"/>
          <w:color w:val="0000FF"/>
          <w:sz w:val="24"/>
          <w:lang w:eastAsia="zh-CN"/>
        </w:rPr>
        <w:t>，</w:t>
      </w:r>
      <w:r>
        <w:rPr>
          <w:rFonts w:hint="eastAsia" w:eastAsia="仿宋_GB2312"/>
          <w:color w:val="0000FF"/>
          <w:sz w:val="24"/>
          <w:lang w:val="en-US" w:eastAsia="zh-CN"/>
        </w:rPr>
        <w:t>如部分工程量未施工，不得以此要求提高投标文件单价</w:t>
      </w:r>
    </w:p>
    <w:p w14:paraId="247EBE68">
      <w:pPr>
        <w:numPr>
          <w:ilvl w:val="0"/>
          <w:numId w:val="0"/>
        </w:numPr>
        <w:spacing w:beforeLines="0" w:afterLines="0" w:line="500" w:lineRule="exact"/>
        <w:ind w:leftChars="0"/>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六、工程质量标准</w:t>
      </w:r>
    </w:p>
    <w:p w14:paraId="085CE827">
      <w:pPr>
        <w:spacing w:beforeLines="0" w:afterLines="0" w:line="480" w:lineRule="exact"/>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1、工程质量：合格</w:t>
      </w:r>
    </w:p>
    <w:p w14:paraId="1BFC1BD1">
      <w:pPr>
        <w:spacing w:line="360" w:lineRule="auto"/>
        <w:ind w:firstLine="480" w:firstLineChars="200"/>
        <w:rPr>
          <w:rFonts w:eastAsia="仿宋_GB2312"/>
          <w:color w:val="000000"/>
          <w:sz w:val="24"/>
        </w:rPr>
      </w:pPr>
      <w:r>
        <w:rPr>
          <w:rFonts w:hint="eastAsia" w:eastAsia="仿宋_GB2312"/>
          <w:color w:val="000000"/>
          <w:sz w:val="24"/>
        </w:rPr>
        <w:t>2</w:t>
      </w:r>
      <w:r>
        <w:rPr>
          <w:rFonts w:hint="eastAsia" w:eastAsia="仿宋_GB2312"/>
          <w:color w:val="000000"/>
          <w:sz w:val="24"/>
          <w:lang w:eastAsia="zh-CN"/>
        </w:rPr>
        <w:t>、</w:t>
      </w:r>
      <w:r>
        <w:rPr>
          <w:rFonts w:hint="eastAsia" w:eastAsia="仿宋_GB2312"/>
          <w:color w:val="000000"/>
          <w:sz w:val="24"/>
        </w:rPr>
        <w:t>本工程严格按照设计图纸及国家现行的工程施工规范质量验收评定标准进行监督检查，若质量不符合标准，由</w:t>
      </w:r>
      <w:r>
        <w:rPr>
          <w:rFonts w:hint="eastAsia" w:eastAsia="仿宋_GB2312"/>
          <w:color w:val="000000"/>
          <w:sz w:val="24"/>
          <w:lang w:eastAsia="zh-CN"/>
        </w:rPr>
        <w:t>乙方</w:t>
      </w:r>
      <w:r>
        <w:rPr>
          <w:rFonts w:hint="eastAsia" w:eastAsia="仿宋_GB2312"/>
          <w:color w:val="000000"/>
          <w:sz w:val="24"/>
        </w:rPr>
        <w:t>无条件进行返工，直至达到要求为准，返工所发生的费用和工期损失及由此引起</w:t>
      </w:r>
      <w:r>
        <w:rPr>
          <w:rFonts w:hint="eastAsia" w:eastAsia="仿宋_GB2312"/>
          <w:color w:val="000000"/>
          <w:sz w:val="24"/>
          <w:lang w:eastAsia="zh-CN"/>
        </w:rPr>
        <w:t>甲方</w:t>
      </w:r>
      <w:r>
        <w:rPr>
          <w:rFonts w:hint="eastAsia" w:eastAsia="仿宋_GB2312"/>
          <w:color w:val="000000"/>
          <w:sz w:val="24"/>
        </w:rPr>
        <w:t>的损失，均由</w:t>
      </w:r>
      <w:r>
        <w:rPr>
          <w:rFonts w:hint="eastAsia" w:eastAsia="仿宋_GB2312"/>
          <w:color w:val="000000"/>
          <w:sz w:val="24"/>
          <w:lang w:eastAsia="zh-CN"/>
        </w:rPr>
        <w:t>乙方</w:t>
      </w:r>
      <w:r>
        <w:rPr>
          <w:rFonts w:hint="eastAsia" w:eastAsia="仿宋_GB2312"/>
          <w:color w:val="000000"/>
          <w:sz w:val="24"/>
        </w:rPr>
        <w:t>承担。</w:t>
      </w:r>
    </w:p>
    <w:p w14:paraId="136DFEE1">
      <w:pPr>
        <w:spacing w:line="360" w:lineRule="auto"/>
        <w:ind w:firstLine="480" w:firstLineChars="200"/>
        <w:rPr>
          <w:rFonts w:hint="eastAsia" w:eastAsia="仿宋_GB2312"/>
          <w:color w:val="000000"/>
          <w:sz w:val="24"/>
        </w:rPr>
      </w:pPr>
      <w:r>
        <w:rPr>
          <w:rFonts w:hint="eastAsia" w:eastAsia="仿宋_GB2312"/>
          <w:color w:val="000000"/>
          <w:sz w:val="24"/>
          <w:lang w:val="en-US" w:eastAsia="zh-CN"/>
        </w:rPr>
        <w:t>3、</w:t>
      </w:r>
      <w:r>
        <w:rPr>
          <w:rFonts w:hint="eastAsia" w:eastAsia="仿宋_GB2312"/>
          <w:color w:val="000000"/>
          <w:sz w:val="24"/>
        </w:rPr>
        <w:t>在施工过程中由</w:t>
      </w:r>
      <w:r>
        <w:rPr>
          <w:rFonts w:hint="eastAsia" w:eastAsia="仿宋_GB2312"/>
          <w:color w:val="000000"/>
          <w:sz w:val="24"/>
          <w:lang w:eastAsia="zh-CN"/>
        </w:rPr>
        <w:t>甲方</w:t>
      </w:r>
      <w:r>
        <w:rPr>
          <w:rFonts w:hint="eastAsia" w:eastAsia="仿宋_GB2312"/>
          <w:color w:val="000000"/>
          <w:sz w:val="24"/>
        </w:rPr>
        <w:t>、业主及监理发现工程质量问题或材料质量问题，视情节轻重分别给予</w:t>
      </w:r>
      <w:r>
        <w:rPr>
          <w:rFonts w:hint="eastAsia" w:eastAsia="仿宋_GB2312"/>
          <w:color w:val="000000"/>
          <w:sz w:val="24"/>
          <w:lang w:eastAsia="zh-CN"/>
        </w:rPr>
        <w:t>乙方</w:t>
      </w:r>
      <w:r>
        <w:rPr>
          <w:rFonts w:hint="eastAsia" w:eastAsia="仿宋_GB2312"/>
          <w:color w:val="000000"/>
          <w:sz w:val="24"/>
        </w:rPr>
        <w:t>500～10000元罚款，对履犯不改的第二次两倍、第三次四倍……以此类推，所有罚款均在当次工程结算款中兑现。</w:t>
      </w:r>
    </w:p>
    <w:p w14:paraId="18CB4D06">
      <w:pPr>
        <w:spacing w:line="360" w:lineRule="auto"/>
        <w:ind w:firstLine="480" w:firstLineChars="200"/>
        <w:rPr>
          <w:rFonts w:hint="default" w:eastAsia="仿宋_GB2312"/>
          <w:color w:val="000000"/>
          <w:sz w:val="24"/>
          <w:lang w:val="en-US" w:eastAsia="zh-CN"/>
        </w:rPr>
      </w:pPr>
      <w:r>
        <w:rPr>
          <w:rFonts w:hint="eastAsia" w:eastAsia="仿宋_GB2312"/>
          <w:color w:val="000000"/>
          <w:sz w:val="24"/>
          <w:lang w:val="en-US" w:eastAsia="zh-CN"/>
        </w:rPr>
        <w:t>4、</w:t>
      </w:r>
      <w:r>
        <w:rPr>
          <w:rFonts w:hint="eastAsia" w:eastAsia="仿宋_GB2312"/>
          <w:color w:val="000000"/>
          <w:sz w:val="24"/>
        </w:rPr>
        <w:t xml:space="preserve">施工质量合格 ，并保证通过当地建筑节能工程专项验收。（质量标准的评定以现行国家、地方政府以及行业的质量检验评定标准为依据）。 </w:t>
      </w:r>
    </w:p>
    <w:p w14:paraId="41F3514F">
      <w:pPr>
        <w:spacing w:beforeLines="0" w:afterLines="0" w:line="480" w:lineRule="exact"/>
        <w:ind w:firstLine="480" w:firstLineChars="200"/>
        <w:rPr>
          <w:rFonts w:hint="eastAsia" w:ascii="仿宋" w:hAnsi="仿宋" w:eastAsia="仿宋" w:cs="仿宋"/>
          <w:sz w:val="24"/>
          <w:szCs w:val="24"/>
        </w:rPr>
      </w:pPr>
    </w:p>
    <w:p w14:paraId="075C889F">
      <w:pPr>
        <w:numPr>
          <w:ilvl w:val="0"/>
          <w:numId w:val="0"/>
        </w:numPr>
        <w:spacing w:beforeLines="0" w:afterLines="0" w:line="500" w:lineRule="exact"/>
        <w:ind w:leftChars="0"/>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七、工期</w:t>
      </w:r>
    </w:p>
    <w:p w14:paraId="4F559DBA">
      <w:pPr>
        <w:spacing w:line="360" w:lineRule="auto"/>
        <w:ind w:firstLine="480" w:firstLineChars="200"/>
        <w:rPr>
          <w:rFonts w:hint="eastAsia" w:ascii="仿宋_GB2312" w:hAnsi="宋体" w:eastAsia="仿宋_GB2312"/>
          <w:sz w:val="24"/>
        </w:rPr>
      </w:pPr>
      <w:r>
        <w:rPr>
          <w:rFonts w:hint="eastAsia" w:ascii="仿宋_GB2312" w:hAnsi="宋体" w:eastAsia="仿宋_GB2312"/>
          <w:sz w:val="24"/>
          <w:lang w:val="en-US" w:eastAsia="zh-CN"/>
        </w:rPr>
        <w:t>1、</w:t>
      </w:r>
      <w:r>
        <w:rPr>
          <w:rFonts w:hint="eastAsia" w:ascii="仿宋_GB2312" w:hAnsi="宋体" w:eastAsia="仿宋_GB2312"/>
          <w:sz w:val="24"/>
        </w:rPr>
        <w:t>本项目在实施过程中应甲方要求需分阶段进行施工时，</w:t>
      </w:r>
      <w:r>
        <w:rPr>
          <w:rFonts w:hint="eastAsia" w:ascii="仿宋_GB2312" w:hAnsi="宋体" w:eastAsia="仿宋_GB2312"/>
          <w:sz w:val="24"/>
          <w:lang w:eastAsia="zh-CN"/>
        </w:rPr>
        <w:t>乙方</w:t>
      </w:r>
      <w:r>
        <w:rPr>
          <w:rFonts w:hint="eastAsia" w:ascii="仿宋_GB2312" w:hAnsi="宋体" w:eastAsia="仿宋_GB2312"/>
          <w:sz w:val="24"/>
        </w:rPr>
        <w:t>应无条件遵守甲方约定的停开工时间</w:t>
      </w:r>
      <w:r>
        <w:rPr>
          <w:rFonts w:hint="eastAsia" w:ascii="仿宋_GB2312" w:hAnsi="宋体" w:eastAsia="仿宋_GB2312" w:cs="Times New Roman"/>
          <w:sz w:val="24"/>
          <w:lang w:eastAsia="zh-CN"/>
        </w:rPr>
        <w:t>。</w:t>
      </w:r>
      <w:r>
        <w:rPr>
          <w:rFonts w:hint="eastAsia" w:ascii="仿宋_GB2312" w:hAnsi="宋体" w:eastAsia="仿宋_GB2312"/>
          <w:sz w:val="24"/>
        </w:rPr>
        <w:t>因该项目工期较紧，</w:t>
      </w:r>
      <w:r>
        <w:rPr>
          <w:rFonts w:hint="eastAsia" w:ascii="仿宋_GB2312" w:hAnsi="宋体" w:eastAsia="仿宋_GB2312"/>
          <w:sz w:val="24"/>
          <w:lang w:eastAsia="zh-CN"/>
        </w:rPr>
        <w:t>乙方</w:t>
      </w:r>
      <w:r>
        <w:rPr>
          <w:rFonts w:hint="eastAsia" w:ascii="仿宋_GB2312" w:hAnsi="宋体" w:eastAsia="仿宋_GB2312"/>
          <w:sz w:val="24"/>
        </w:rPr>
        <w:t>在技术条件允许情况下，应无条件满足</w:t>
      </w:r>
      <w:r>
        <w:rPr>
          <w:rFonts w:hint="eastAsia" w:ascii="仿宋_GB2312" w:hAnsi="宋体" w:eastAsia="仿宋_GB2312"/>
          <w:sz w:val="24"/>
          <w:lang w:eastAsia="zh-CN"/>
        </w:rPr>
        <w:t>甲方</w:t>
      </w:r>
      <w:r>
        <w:rPr>
          <w:rFonts w:hint="eastAsia" w:ascii="仿宋_GB2312" w:hAnsi="宋体" w:eastAsia="仿宋_GB2312"/>
          <w:sz w:val="24"/>
        </w:rPr>
        <w:t>的赶工要求，并不得以此为由索要赶工费用。</w:t>
      </w:r>
    </w:p>
    <w:p w14:paraId="167FCA48">
      <w:pPr>
        <w:spacing w:line="360" w:lineRule="auto"/>
        <w:ind w:firstLine="480" w:firstLineChars="200"/>
        <w:rPr>
          <w:rFonts w:hint="eastAsia" w:ascii="仿宋_GB2312" w:hAnsi="宋体" w:eastAsia="宋体"/>
          <w:sz w:val="24"/>
          <w:lang w:eastAsia="zh-CN"/>
        </w:rPr>
      </w:pPr>
      <w:r>
        <w:rPr>
          <w:rFonts w:hint="eastAsia" w:ascii="仿宋_GB2312" w:hAnsi="宋体" w:eastAsia="仿宋_GB2312"/>
          <w:sz w:val="24"/>
          <w:lang w:val="en-US" w:eastAsia="zh-CN"/>
        </w:rPr>
        <w:t>2、</w:t>
      </w:r>
      <w:r>
        <w:rPr>
          <w:rFonts w:hint="eastAsia" w:ascii="仿宋_GB2312" w:hAnsi="宋体" w:eastAsia="仿宋_GB2312"/>
          <w:sz w:val="24"/>
        </w:rPr>
        <w:t>地下室部分、6#、11#楼工程工期为</w:t>
      </w:r>
      <w:r>
        <w:rPr>
          <w:rFonts w:hint="eastAsia" w:ascii="仿宋_GB2312" w:hAnsi="宋体" w:eastAsia="仿宋_GB2312"/>
          <w:sz w:val="24"/>
          <w:lang w:val="en-US" w:eastAsia="zh-CN"/>
        </w:rPr>
        <w:t>90</w:t>
      </w:r>
      <w:r>
        <w:rPr>
          <w:rFonts w:hint="eastAsia" w:ascii="仿宋_GB2312" w:hAnsi="宋体" w:eastAsia="仿宋_GB2312"/>
          <w:sz w:val="24"/>
        </w:rPr>
        <w:t>日历天；其他单位工程根据建设项目实施进度另行确定。具体开工时间以</w:t>
      </w:r>
      <w:r>
        <w:rPr>
          <w:rFonts w:hint="eastAsia" w:ascii="仿宋_GB2312" w:hAnsi="宋体" w:eastAsia="仿宋_GB2312"/>
          <w:sz w:val="24"/>
          <w:lang w:eastAsia="zh-CN"/>
        </w:rPr>
        <w:t>甲方</w:t>
      </w:r>
      <w:r>
        <w:rPr>
          <w:rFonts w:hint="eastAsia" w:ascii="仿宋_GB2312" w:hAnsi="宋体" w:eastAsia="仿宋_GB2312"/>
          <w:sz w:val="24"/>
        </w:rPr>
        <w:t>出具的开工通知为准。</w:t>
      </w:r>
      <w:r>
        <w:rPr>
          <w:rFonts w:hint="eastAsia" w:ascii="仿宋_GB2312" w:hAnsi="宋体" w:eastAsia="仿宋_GB2312"/>
          <w:sz w:val="24"/>
          <w:lang w:val="en-US" w:eastAsia="zh-CN"/>
        </w:rPr>
        <w:t>乙方</w:t>
      </w:r>
      <w:r>
        <w:rPr>
          <w:rFonts w:hint="eastAsia" w:ascii="仿宋_GB2312" w:hAnsi="宋体" w:eastAsia="仿宋_GB2312"/>
          <w:sz w:val="24"/>
        </w:rPr>
        <w:t>不因此向</w:t>
      </w:r>
      <w:r>
        <w:rPr>
          <w:rFonts w:hint="eastAsia" w:ascii="仿宋_GB2312" w:hAnsi="宋体" w:eastAsia="仿宋_GB2312"/>
          <w:sz w:val="24"/>
          <w:lang w:val="en-US" w:eastAsia="zh-CN"/>
        </w:rPr>
        <w:t>甲方</w:t>
      </w:r>
      <w:r>
        <w:rPr>
          <w:rFonts w:hint="eastAsia" w:ascii="仿宋_GB2312" w:hAnsi="宋体" w:eastAsia="仿宋_GB2312"/>
          <w:sz w:val="24"/>
        </w:rPr>
        <w:t>要求增加任何相关费用</w:t>
      </w:r>
      <w:r>
        <w:rPr>
          <w:rFonts w:hint="eastAsia" w:ascii="仿宋_GB2312" w:hAnsi="宋体" w:eastAsia="仿宋_GB2312"/>
          <w:sz w:val="24"/>
          <w:lang w:eastAsia="zh-CN"/>
        </w:rPr>
        <w:t>。</w:t>
      </w:r>
    </w:p>
    <w:p w14:paraId="7550F735">
      <w:pPr>
        <w:tabs>
          <w:tab w:val="left" w:pos="555"/>
        </w:tabs>
        <w:spacing w:line="360" w:lineRule="auto"/>
        <w:ind w:firstLine="480" w:firstLineChars="200"/>
        <w:textAlignment w:val="baseline"/>
        <w:rPr>
          <w:rFonts w:eastAsia="仿宋_GB2312"/>
          <w:color w:val="000000"/>
          <w:sz w:val="24"/>
        </w:rPr>
      </w:pPr>
      <w:r>
        <w:rPr>
          <w:rFonts w:hint="eastAsia" w:eastAsia="仿宋_GB2312"/>
          <w:color w:val="000000"/>
          <w:sz w:val="24"/>
          <w:lang w:val="en-US" w:eastAsia="zh-CN"/>
        </w:rPr>
        <w:t>3、</w:t>
      </w:r>
      <w:r>
        <w:rPr>
          <w:rFonts w:hint="eastAsia" w:eastAsia="仿宋_GB2312"/>
          <w:color w:val="000000"/>
          <w:sz w:val="24"/>
          <w:lang w:eastAsia="zh-CN"/>
        </w:rPr>
        <w:t>乙方</w:t>
      </w:r>
      <w:r>
        <w:rPr>
          <w:rFonts w:hint="eastAsia" w:eastAsia="仿宋_GB2312"/>
          <w:color w:val="000000"/>
          <w:sz w:val="24"/>
        </w:rPr>
        <w:t>以</w:t>
      </w:r>
      <w:r>
        <w:rPr>
          <w:rFonts w:hint="eastAsia" w:eastAsia="仿宋_GB2312"/>
          <w:color w:val="000000"/>
          <w:sz w:val="24"/>
          <w:lang w:eastAsia="zh-CN"/>
        </w:rPr>
        <w:t>甲方</w:t>
      </w:r>
      <w:r>
        <w:rPr>
          <w:rFonts w:hint="eastAsia" w:eastAsia="仿宋_GB2312"/>
          <w:color w:val="000000"/>
          <w:sz w:val="24"/>
        </w:rPr>
        <w:t>工程进度计划为依据，必须确保各阶段计划地实现。</w:t>
      </w:r>
    </w:p>
    <w:p w14:paraId="1905088C">
      <w:pPr>
        <w:tabs>
          <w:tab w:val="left" w:pos="555"/>
        </w:tabs>
        <w:spacing w:line="360" w:lineRule="auto"/>
        <w:ind w:firstLine="480" w:firstLineChars="200"/>
        <w:textAlignment w:val="baseline"/>
        <w:rPr>
          <w:rFonts w:eastAsia="仿宋_GB2312"/>
          <w:color w:val="000000"/>
          <w:sz w:val="24"/>
        </w:rPr>
      </w:pPr>
      <w:r>
        <w:rPr>
          <w:rFonts w:hint="eastAsia" w:eastAsia="仿宋_GB2312"/>
          <w:color w:val="000000"/>
          <w:sz w:val="24"/>
          <w:lang w:val="en-US" w:eastAsia="zh-CN"/>
        </w:rPr>
        <w:t>4、</w:t>
      </w:r>
      <w:r>
        <w:rPr>
          <w:rFonts w:hint="eastAsia" w:eastAsia="仿宋_GB2312"/>
          <w:color w:val="000000"/>
          <w:sz w:val="24"/>
        </w:rPr>
        <w:t xml:space="preserve"> 对于以下原因造成推迟工期的，经</w:t>
      </w:r>
      <w:r>
        <w:rPr>
          <w:rFonts w:hint="eastAsia" w:eastAsia="仿宋_GB2312"/>
          <w:color w:val="000000"/>
          <w:sz w:val="24"/>
          <w:lang w:eastAsia="zh-CN"/>
        </w:rPr>
        <w:t>甲方</w:t>
      </w:r>
      <w:r>
        <w:rPr>
          <w:rFonts w:hint="eastAsia" w:eastAsia="仿宋_GB2312"/>
          <w:color w:val="000000"/>
          <w:sz w:val="24"/>
        </w:rPr>
        <w:t>确认，工期相应顺延。</w:t>
      </w:r>
    </w:p>
    <w:p w14:paraId="7F3BC9A6">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w:t>
      </w:r>
      <w:r>
        <w:rPr>
          <w:rFonts w:hint="eastAsia" w:eastAsia="仿宋_GB2312"/>
          <w:color w:val="000000"/>
          <w:sz w:val="24"/>
          <w:lang w:eastAsia="zh-CN"/>
        </w:rPr>
        <w:t>甲方</w:t>
      </w:r>
      <w:r>
        <w:rPr>
          <w:rFonts w:hint="eastAsia" w:eastAsia="仿宋_GB2312"/>
          <w:color w:val="000000"/>
          <w:sz w:val="24"/>
        </w:rPr>
        <w:t>、</w:t>
      </w:r>
      <w:r>
        <w:rPr>
          <w:rFonts w:hint="eastAsia" w:eastAsia="仿宋_GB2312"/>
          <w:color w:val="000000"/>
          <w:sz w:val="24"/>
          <w:lang w:eastAsia="zh-CN"/>
        </w:rPr>
        <w:t>乙方</w:t>
      </w:r>
      <w:r>
        <w:rPr>
          <w:rFonts w:hint="eastAsia" w:eastAsia="仿宋_GB2312"/>
          <w:color w:val="000000"/>
          <w:sz w:val="24"/>
        </w:rPr>
        <w:t>责任造成的爆炸、火灾等不可抗力；</w:t>
      </w:r>
    </w:p>
    <w:p w14:paraId="642032DB">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 xml:space="preserve">b. </w:t>
      </w:r>
      <w:r>
        <w:rPr>
          <w:rFonts w:hint="eastAsia" w:eastAsia="仿宋_GB2312"/>
          <w:color w:val="000000"/>
          <w:sz w:val="24"/>
          <w:lang w:eastAsia="zh-CN"/>
        </w:rPr>
        <w:t>乙方</w:t>
      </w:r>
      <w:r>
        <w:rPr>
          <w:rFonts w:hint="eastAsia" w:eastAsia="仿宋_GB2312"/>
          <w:color w:val="000000"/>
          <w:sz w:val="24"/>
        </w:rPr>
        <w:t>以书面形式提出申请，但仍未能从</w:t>
      </w:r>
      <w:r>
        <w:rPr>
          <w:rFonts w:hint="eastAsia" w:eastAsia="仿宋_GB2312"/>
          <w:color w:val="000000"/>
          <w:sz w:val="24"/>
          <w:lang w:eastAsia="zh-CN"/>
        </w:rPr>
        <w:t>甲方</w:t>
      </w:r>
      <w:r>
        <w:rPr>
          <w:rFonts w:hint="eastAsia" w:eastAsia="仿宋_GB2312"/>
          <w:color w:val="000000"/>
          <w:sz w:val="24"/>
        </w:rPr>
        <w:t>获得施工批示、图纸等，致使施工不能正常进行的；</w:t>
      </w:r>
    </w:p>
    <w:p w14:paraId="32192374">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 xml:space="preserve">c. </w:t>
      </w:r>
      <w:r>
        <w:rPr>
          <w:rFonts w:hint="eastAsia" w:eastAsia="仿宋_GB2312"/>
          <w:color w:val="000000"/>
          <w:sz w:val="24"/>
          <w:lang w:eastAsia="zh-CN"/>
        </w:rPr>
        <w:t>甲方</w:t>
      </w:r>
      <w:r>
        <w:rPr>
          <w:rFonts w:hint="eastAsia" w:eastAsia="仿宋_GB2312"/>
          <w:color w:val="000000"/>
          <w:sz w:val="24"/>
        </w:rPr>
        <w:t>同意工期顺延的其他情况。</w:t>
      </w:r>
    </w:p>
    <w:p w14:paraId="49B6DA7E">
      <w:pPr>
        <w:spacing w:beforeLines="0" w:afterLines="0" w:line="500" w:lineRule="exact"/>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八、安全文明施工要求</w:t>
      </w:r>
    </w:p>
    <w:p w14:paraId="319D9BED">
      <w:pPr>
        <w:spacing w:line="360" w:lineRule="auto"/>
        <w:ind w:firstLine="480" w:firstLineChars="200"/>
        <w:rPr>
          <w:rFonts w:hint="eastAsia" w:eastAsia="仿宋_GB2312"/>
          <w:color w:val="000000"/>
          <w:sz w:val="24"/>
        </w:rPr>
      </w:pPr>
      <w:r>
        <w:rPr>
          <w:rFonts w:hint="eastAsia" w:eastAsia="仿宋_GB2312"/>
          <w:color w:val="000000"/>
          <w:sz w:val="24"/>
          <w:lang w:val="en-US" w:eastAsia="zh-CN"/>
        </w:rPr>
        <w:t>1、</w:t>
      </w:r>
      <w:r>
        <w:rPr>
          <w:rFonts w:hint="eastAsia" w:eastAsia="仿宋_GB2312"/>
          <w:color w:val="000000"/>
          <w:sz w:val="24"/>
          <w:lang w:eastAsia="zh-CN"/>
        </w:rPr>
        <w:t>乙方</w:t>
      </w:r>
      <w:r>
        <w:rPr>
          <w:rFonts w:hint="eastAsia" w:eastAsia="仿宋_GB2312"/>
          <w:color w:val="000000"/>
          <w:sz w:val="24"/>
        </w:rPr>
        <w:t>应保证其在施工中符合国家《安全生产法》及与安全相关的法律法规，一旦发生安全事故，应立即向</w:t>
      </w:r>
      <w:r>
        <w:rPr>
          <w:rFonts w:hint="eastAsia" w:eastAsia="仿宋_GB2312"/>
          <w:color w:val="000000"/>
          <w:sz w:val="24"/>
          <w:lang w:eastAsia="zh-CN"/>
        </w:rPr>
        <w:t>甲方</w:t>
      </w:r>
      <w:r>
        <w:rPr>
          <w:rFonts w:hint="eastAsia" w:eastAsia="仿宋_GB2312"/>
          <w:color w:val="000000"/>
          <w:sz w:val="24"/>
        </w:rPr>
        <w:t>报告，</w:t>
      </w:r>
      <w:r>
        <w:rPr>
          <w:rFonts w:hint="eastAsia" w:eastAsia="仿宋_GB2312"/>
          <w:color w:val="000000"/>
          <w:sz w:val="24"/>
          <w:lang w:eastAsia="zh-CN"/>
        </w:rPr>
        <w:t>甲方</w:t>
      </w:r>
      <w:r>
        <w:rPr>
          <w:rFonts w:hint="eastAsia" w:eastAsia="仿宋_GB2312"/>
          <w:color w:val="000000"/>
          <w:sz w:val="24"/>
        </w:rPr>
        <w:t>亦有权对安全隐患提出整改意见；</w:t>
      </w:r>
      <w:r>
        <w:rPr>
          <w:rFonts w:hint="eastAsia" w:eastAsia="仿宋_GB2312"/>
          <w:color w:val="000000"/>
          <w:sz w:val="24"/>
          <w:lang w:eastAsia="zh-CN"/>
        </w:rPr>
        <w:t>乙方</w:t>
      </w:r>
      <w:r>
        <w:rPr>
          <w:rFonts w:hint="eastAsia" w:eastAsia="仿宋_GB2312"/>
          <w:color w:val="000000"/>
          <w:sz w:val="24"/>
        </w:rPr>
        <w:t>未及时整改的，</w:t>
      </w:r>
      <w:r>
        <w:rPr>
          <w:rFonts w:hint="eastAsia" w:eastAsia="仿宋_GB2312"/>
          <w:color w:val="000000"/>
          <w:sz w:val="24"/>
          <w:lang w:eastAsia="zh-CN"/>
        </w:rPr>
        <w:t>甲方</w:t>
      </w:r>
      <w:r>
        <w:rPr>
          <w:rFonts w:hint="eastAsia" w:eastAsia="仿宋_GB2312"/>
          <w:color w:val="000000"/>
          <w:sz w:val="24"/>
        </w:rPr>
        <w:t>有权自行或委托他人整改，发生的费用由签订合同</w:t>
      </w:r>
      <w:r>
        <w:rPr>
          <w:rFonts w:hint="eastAsia" w:eastAsia="仿宋_GB2312"/>
          <w:color w:val="000000"/>
          <w:sz w:val="24"/>
          <w:lang w:eastAsia="zh-CN"/>
        </w:rPr>
        <w:t>乙方</w:t>
      </w:r>
      <w:r>
        <w:rPr>
          <w:rFonts w:hint="eastAsia" w:eastAsia="仿宋_GB2312"/>
          <w:color w:val="000000"/>
          <w:sz w:val="24"/>
        </w:rPr>
        <w:t>承担。</w:t>
      </w:r>
    </w:p>
    <w:p w14:paraId="2B67838E">
      <w:pPr>
        <w:spacing w:line="360" w:lineRule="auto"/>
        <w:ind w:firstLine="480" w:firstLineChars="200"/>
        <w:rPr>
          <w:rFonts w:eastAsia="仿宋_GB2312"/>
          <w:color w:val="000000"/>
          <w:sz w:val="24"/>
        </w:rPr>
      </w:pPr>
      <w:r>
        <w:rPr>
          <w:rFonts w:hint="eastAsia" w:eastAsia="仿宋_GB2312"/>
          <w:color w:val="000000"/>
          <w:sz w:val="24"/>
          <w:lang w:val="en-US" w:eastAsia="zh-CN"/>
        </w:rPr>
        <w:t>2、</w:t>
      </w:r>
      <w:r>
        <w:rPr>
          <w:rFonts w:hint="eastAsia" w:eastAsia="仿宋_GB2312"/>
          <w:color w:val="000000"/>
          <w:sz w:val="24"/>
        </w:rPr>
        <w:t xml:space="preserve">  </w:t>
      </w:r>
      <w:r>
        <w:rPr>
          <w:rFonts w:hint="eastAsia" w:eastAsia="仿宋_GB2312"/>
          <w:color w:val="000000"/>
          <w:sz w:val="24"/>
          <w:lang w:eastAsia="zh-CN"/>
        </w:rPr>
        <w:t>乙方</w:t>
      </w:r>
      <w:r>
        <w:rPr>
          <w:rFonts w:hint="eastAsia" w:eastAsia="仿宋_GB2312"/>
          <w:color w:val="000000"/>
          <w:sz w:val="24"/>
        </w:rPr>
        <w:t>必须服从</w:t>
      </w:r>
      <w:r>
        <w:rPr>
          <w:rFonts w:hint="eastAsia" w:eastAsia="仿宋_GB2312"/>
          <w:color w:val="000000"/>
          <w:sz w:val="24"/>
          <w:lang w:eastAsia="zh-CN"/>
        </w:rPr>
        <w:t>甲方</w:t>
      </w:r>
      <w:r>
        <w:rPr>
          <w:rFonts w:hint="eastAsia" w:eastAsia="仿宋_GB2312"/>
          <w:color w:val="000000"/>
          <w:sz w:val="24"/>
        </w:rPr>
        <w:t>现场管理，严格执行各项规章制度。进入工地必须戴好安全帽，特殊工种执证操作，认真严格执行国家及地方、业主与</w:t>
      </w:r>
      <w:r>
        <w:rPr>
          <w:rFonts w:hint="eastAsia" w:eastAsia="仿宋_GB2312"/>
          <w:color w:val="000000"/>
          <w:sz w:val="24"/>
          <w:lang w:eastAsia="zh-CN"/>
        </w:rPr>
        <w:t>甲方</w:t>
      </w:r>
      <w:r>
        <w:rPr>
          <w:rFonts w:hint="eastAsia" w:eastAsia="仿宋_GB2312"/>
          <w:color w:val="000000"/>
          <w:sz w:val="24"/>
        </w:rPr>
        <w:t>对安全生产、文明施工的规定制度和要求。</w:t>
      </w:r>
    </w:p>
    <w:p w14:paraId="468F2E42">
      <w:pPr>
        <w:spacing w:beforeLines="0" w:afterLines="0" w:line="500" w:lineRule="exact"/>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 xml:space="preserve">九、安全生产要求 </w:t>
      </w:r>
    </w:p>
    <w:p w14:paraId="3766732D">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 坚持“安全第一、预防为主、综合治理”安全生产方针，必须做到无重伤以上事故,无重大机械伤害事故，无食物中毒事故，无火警事故。</w:t>
      </w:r>
    </w:p>
    <w:p w14:paraId="05D80757">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 乙方应根据国家关于安全生产的有关规定和要求，严格执行《安全生产法》、《建筑法》、《民法典》、《建设工程安全生产管理条例》及甲方的相关管理制度，建立健全《安全生产管理体系》和《安全生产责任制》。</w:t>
      </w:r>
    </w:p>
    <w:p w14:paraId="7527BFF4">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 特殊工种操作人员及各工种操作人员须经有关部门培训合格后，必须持证上岗。</w:t>
      </w:r>
    </w:p>
    <w:p w14:paraId="37AB8D55">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14:paraId="13564405">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 禁止在施工中违章指挥和违章作业。对可能影响人身安全的作业程序、作业条件、要提出改进意见，有权对违章指挥进行检举和控告。</w:t>
      </w:r>
    </w:p>
    <w:p w14:paraId="584B8403">
      <w:pPr>
        <w:spacing w:beforeLines="0" w:afterLines="0" w:line="500" w:lineRule="exact"/>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十、重大伤亡及其他安全事故处理</w:t>
      </w:r>
    </w:p>
    <w:p w14:paraId="662D6608">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1、发生重大伤亡及其他安全事故，甲乙双方应采取紧急措施防止事态扩大并全力组织抢救伤者，保护事故现场，如因抢救伤者必须移动现场设备，须做出文字及影像记录。</w:t>
      </w:r>
    </w:p>
    <w:p w14:paraId="2DB1050C">
      <w:pPr>
        <w:spacing w:beforeLines="0" w:afterLines="0" w:line="480" w:lineRule="exact"/>
        <w:ind w:firstLine="480" w:firstLineChars="200"/>
        <w:rPr>
          <w:rFonts w:hint="eastAsia" w:ascii="仿宋_GB2312" w:hAnsi="仿宋_GB2312" w:eastAsia="仿宋_GB2312" w:cs="仿宋_GB2312"/>
          <w:sz w:val="22"/>
          <w:szCs w:val="22"/>
          <w:highlight w:val="none"/>
        </w:rPr>
      </w:pPr>
      <w:r>
        <w:rPr>
          <w:rFonts w:hint="eastAsia" w:ascii="仿宋_GB2312" w:hAnsi="仿宋_GB2312" w:eastAsia="仿宋_GB2312" w:cs="仿宋_GB2312"/>
          <w:sz w:val="24"/>
          <w:szCs w:val="24"/>
          <w:lang w:val="en-US" w:eastAsia="zh-CN"/>
        </w:rPr>
        <w:t>2、施工过程中违反有关规定而发生人员伤亡、机械和财产损失等由乙方承担主要责任，并承担所有95%的损失，甲方承担次要责任，并承担5%的损失。在甲方与乙方对事故责任认定有争议时，按政府有关部门的认定处理。</w:t>
      </w:r>
    </w:p>
    <w:p w14:paraId="5834F01B">
      <w:pPr>
        <w:spacing w:beforeLines="0" w:afterLines="0" w:line="500" w:lineRule="exact"/>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十一、品控要求：</w:t>
      </w:r>
    </w:p>
    <w:p w14:paraId="479B9195">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乙方提供材料的规格、型号和质量等级指标应符合设计图纸和国家现行规范标准要求。采购材料须提供厂家质检报告及合格证，严禁采用假冒伪劣产品。</w:t>
      </w:r>
    </w:p>
    <w:p w14:paraId="29BFF296">
      <w:pPr>
        <w:spacing w:line="360" w:lineRule="auto"/>
        <w:ind w:firstLine="360" w:firstLineChars="150"/>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zh-CN" w:eastAsia="zh-CN"/>
        </w:rPr>
        <w:t>建筑内墙涂料（漆）：</w:t>
      </w:r>
      <w:r>
        <w:rPr>
          <w:rFonts w:hint="eastAsia" w:ascii="仿宋_GB2312" w:hAnsi="仿宋_GB2312" w:eastAsia="仿宋_GB2312" w:cs="仿宋_GB2312"/>
          <w:color w:val="000000"/>
          <w:sz w:val="24"/>
          <w:lang w:val="en-US" w:eastAsia="zh-CN"/>
        </w:rPr>
        <w:t>投标文件中品牌</w:t>
      </w:r>
    </w:p>
    <w:p w14:paraId="32FBDAB5">
      <w:pPr>
        <w:spacing w:line="360" w:lineRule="auto"/>
        <w:ind w:firstLine="360" w:firstLineChars="150"/>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zh-CN" w:eastAsia="zh-CN"/>
        </w:rPr>
        <w:t>建筑外墙涂料：</w:t>
      </w:r>
      <w:r>
        <w:rPr>
          <w:rFonts w:hint="eastAsia" w:ascii="仿宋_GB2312" w:hAnsi="仿宋_GB2312" w:eastAsia="仿宋_GB2312" w:cs="仿宋_GB2312"/>
          <w:color w:val="000000"/>
          <w:sz w:val="24"/>
          <w:lang w:val="en-US" w:eastAsia="zh-CN"/>
        </w:rPr>
        <w:t xml:space="preserve"> 投标文件中品牌</w:t>
      </w:r>
    </w:p>
    <w:p w14:paraId="5B7C4396">
      <w:pPr>
        <w:spacing w:line="360" w:lineRule="auto"/>
        <w:ind w:firstLine="360" w:firstLineChars="150"/>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color w:val="000000"/>
          <w:sz w:val="24"/>
          <w:lang w:val="en-US" w:eastAsia="zh-CN"/>
        </w:rPr>
        <w:t>外墙真石漆： 投标文件中品牌</w:t>
      </w:r>
    </w:p>
    <w:p w14:paraId="73B2F574">
      <w:pPr>
        <w:spacing w:beforeLines="0" w:afterLines="0" w:line="500" w:lineRule="exact"/>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十二、其他</w:t>
      </w:r>
    </w:p>
    <w:p w14:paraId="0E1BB53B">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1、在履行分包合同过程中发生争议，双方协商解决。协商不成时，依法向工程所地人民法院提起诉讼。</w:t>
      </w:r>
    </w:p>
    <w:p w14:paraId="61D36620">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2、如在乙方没有全面履行分包合同义务之前合同解除，则乙方接到通知后按甲方的要求撤离现场。</w:t>
      </w:r>
    </w:p>
    <w:p w14:paraId="3A386660">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乙方保证在施工过程中使用的施工工艺、方法或使用的材料、设备不侵犯相关权利人的知识产权，如因侵犯相关权利人的行为致使甲方被相关权利人起诉的，相关损失由乙方承担，同时视作乙方违约，乙方向甲方支付合同总价 10 %的违约金。</w:t>
      </w:r>
    </w:p>
    <w:p w14:paraId="760AD1E5">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4、招标文件、投标文件是合同的组成部分。</w:t>
      </w:r>
    </w:p>
    <w:p w14:paraId="1213647D">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5、双方约定本合同一式六份，甲方四份，乙方二份。</w:t>
      </w:r>
    </w:p>
    <w:p w14:paraId="689F3A3C">
      <w:pPr>
        <w:spacing w:beforeLines="0" w:afterLines="0" w:line="480" w:lineRule="exact"/>
        <w:ind w:firstLine="480" w:firstLineChars="200"/>
        <w:rPr>
          <w:rFonts w:hint="eastAsia" w:ascii="仿宋_GB2312" w:hAnsi="仿宋_GB2312" w:eastAsia="仿宋_GB2312" w:cs="仿宋_GB2312"/>
          <w:sz w:val="22"/>
          <w:szCs w:val="22"/>
        </w:rPr>
      </w:pPr>
      <w:bookmarkStart w:id="0" w:name="_GoBack"/>
      <w:bookmarkEnd w:id="0"/>
      <w:r>
        <w:rPr>
          <w:rFonts w:hint="eastAsia" w:ascii="仿宋_GB2312" w:hAnsi="仿宋_GB2312" w:eastAsia="仿宋_GB2312" w:cs="仿宋_GB2312"/>
          <w:sz w:val="24"/>
          <w:szCs w:val="24"/>
          <w:lang w:val="en-US" w:eastAsia="zh-CN"/>
        </w:rPr>
        <w:t>6、本合同经双方法定代表人或其授权代表签字并加盖单位公章之日起生效。合同附件为本合同不可分割的部分，与本合同具有同等的法律效力。</w:t>
      </w:r>
    </w:p>
    <w:p w14:paraId="1567F75F">
      <w:pPr>
        <w:spacing w:beforeLines="0" w:afterLines="0" w:line="500" w:lineRule="exact"/>
        <w:jc w:val="left"/>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rPr>
        <w:t>甲方：（公章）</w:t>
      </w: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rPr>
        <w:t>乙方：（公章）</w:t>
      </w:r>
    </w:p>
    <w:p w14:paraId="08E07A76">
      <w:pPr>
        <w:spacing w:beforeLines="0" w:afterLines="0" w:line="500" w:lineRule="exact"/>
        <w:ind w:firstLine="440" w:firstLineChars="200"/>
        <w:jc w:val="left"/>
        <w:rPr>
          <w:rFonts w:hint="eastAsia" w:ascii="仿宋_GB2312" w:hAnsi="仿宋_GB2312" w:eastAsia="仿宋_GB2312" w:cs="仿宋_GB2312"/>
          <w:b w:val="0"/>
          <w:bCs/>
          <w:color w:val="000000"/>
          <w:sz w:val="22"/>
          <w:szCs w:val="22"/>
          <w:lang w:eastAsia="zh-CN"/>
        </w:rPr>
      </w:pPr>
    </w:p>
    <w:p w14:paraId="7E52C5B2">
      <w:pPr>
        <w:spacing w:beforeLines="0" w:afterLines="0" w:line="480" w:lineRule="auto"/>
        <w:jc w:val="left"/>
        <w:rPr>
          <w:rFonts w:hint="eastAsia" w:ascii="仿宋_GB2312" w:hAnsi="仿宋_GB2312" w:eastAsia="仿宋_GB2312" w:cs="仿宋_GB2312"/>
          <w:sz w:val="22"/>
          <w:szCs w:val="22"/>
        </w:rPr>
      </w:pPr>
      <w:r>
        <w:rPr>
          <w:rFonts w:hint="eastAsia" w:ascii="仿宋_GB2312" w:hAnsi="仿宋_GB2312" w:eastAsia="仿宋_GB2312" w:cs="仿宋_GB2312"/>
          <w:b w:val="0"/>
          <w:bCs/>
          <w:color w:val="000000"/>
          <w:sz w:val="22"/>
          <w:szCs w:val="22"/>
          <w:lang w:eastAsia="zh-CN"/>
        </w:rPr>
        <w:t>单位名称：</w:t>
      </w:r>
      <w:r>
        <w:rPr>
          <w:rFonts w:hint="eastAsia" w:ascii="仿宋_GB2312" w:hAnsi="仿宋_GB2312" w:eastAsia="仿宋_GB2312" w:cs="仿宋_GB2312"/>
          <w:b w:val="0"/>
          <w:bCs/>
          <w:color w:val="000000"/>
          <w:sz w:val="22"/>
          <w:szCs w:val="22"/>
        </w:rPr>
        <w:t>安徽新集矿山建设工程有限公司</w:t>
      </w:r>
      <w:r>
        <w:rPr>
          <w:rFonts w:hint="eastAsia" w:ascii="仿宋_GB2312" w:hAnsi="仿宋_GB2312" w:eastAsia="仿宋_GB2312" w:cs="仿宋_GB2312"/>
          <w:b/>
          <w:color w:val="000000"/>
          <w:sz w:val="22"/>
          <w:szCs w:val="22"/>
          <w:lang w:val="en-US" w:eastAsia="zh-CN"/>
        </w:rPr>
        <w:t xml:space="preserve">  </w:t>
      </w:r>
      <w:r>
        <w:rPr>
          <w:rFonts w:hint="eastAsia" w:ascii="仿宋_GB2312" w:hAnsi="仿宋_GB2312" w:eastAsia="仿宋_GB2312" w:cs="仿宋_GB2312"/>
          <w:sz w:val="22"/>
          <w:szCs w:val="22"/>
          <w:lang w:eastAsia="zh-CN"/>
        </w:rPr>
        <w:t>单位名称：</w:t>
      </w:r>
      <w:r>
        <w:rPr>
          <w:rFonts w:hint="eastAsia" w:ascii="仿宋_GB2312" w:hAnsi="仿宋_GB2312" w:eastAsia="仿宋_GB2312" w:cs="仿宋_GB2312"/>
          <w:sz w:val="22"/>
          <w:szCs w:val="22"/>
          <w:lang w:val="en-US" w:eastAsia="zh-CN"/>
        </w:rPr>
        <w:t xml:space="preserve">  </w:t>
      </w:r>
    </w:p>
    <w:p w14:paraId="60B5796E">
      <w:pPr>
        <w:spacing w:beforeLines="0" w:afterLines="0" w:line="500" w:lineRule="exact"/>
        <w:jc w:val="left"/>
        <w:rPr>
          <w:rFonts w:hint="eastAsia" w:ascii="仿宋_GB2312" w:hAnsi="仿宋_GB2312" w:eastAsia="仿宋_GB2312" w:cs="仿宋_GB2312"/>
          <w:sz w:val="22"/>
          <w:szCs w:val="22"/>
          <w:u w:val="single"/>
        </w:rPr>
      </w:pPr>
      <w:r>
        <w:rPr>
          <w:rFonts w:hint="eastAsia" w:ascii="仿宋_GB2312" w:hAnsi="仿宋_GB2312" w:eastAsia="仿宋_GB2312" w:cs="仿宋_GB2312"/>
          <w:sz w:val="22"/>
          <w:szCs w:val="22"/>
        </w:rPr>
        <w:t>法定代表人</w:t>
      </w:r>
      <w:r>
        <w:rPr>
          <w:rFonts w:hint="eastAsia" w:ascii="仿宋_GB2312" w:hAnsi="仿宋_GB2312" w:eastAsia="仿宋_GB2312" w:cs="仿宋_GB2312"/>
          <w:sz w:val="22"/>
          <w:szCs w:val="22"/>
          <w:lang w:val="en-US" w:eastAsia="zh-CN"/>
        </w:rPr>
        <w:t>/或代理人</w:t>
      </w:r>
      <w:r>
        <w:rPr>
          <w:rFonts w:hint="eastAsia" w:ascii="仿宋_GB2312" w:hAnsi="仿宋_GB2312" w:eastAsia="仿宋_GB2312" w:cs="仿宋_GB2312"/>
          <w:sz w:val="22"/>
          <w:szCs w:val="22"/>
        </w:rPr>
        <w:t>：</w:t>
      </w: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rPr>
        <w:t>法定代表人</w:t>
      </w:r>
      <w:r>
        <w:rPr>
          <w:rFonts w:hint="eastAsia" w:ascii="仿宋_GB2312" w:hAnsi="仿宋_GB2312" w:eastAsia="仿宋_GB2312" w:cs="仿宋_GB2312"/>
          <w:sz w:val="22"/>
          <w:szCs w:val="22"/>
          <w:lang w:val="en-US" w:eastAsia="zh-CN"/>
        </w:rPr>
        <w:t>/或代理人</w:t>
      </w:r>
      <w:r>
        <w:rPr>
          <w:rFonts w:hint="eastAsia" w:ascii="仿宋_GB2312" w:hAnsi="仿宋_GB2312" w:eastAsia="仿宋_GB2312" w:cs="仿宋_GB2312"/>
          <w:sz w:val="22"/>
          <w:szCs w:val="22"/>
        </w:rPr>
        <w:t>：</w:t>
      </w:r>
    </w:p>
    <w:p w14:paraId="31890786">
      <w:pPr>
        <w:spacing w:beforeLines="0" w:afterLines="0" w:line="500" w:lineRule="exact"/>
        <w:jc w:val="left"/>
        <w:rPr>
          <w:rFonts w:hint="eastAsia" w:ascii="仿宋_GB2312" w:hAnsi="仿宋_GB2312" w:eastAsia="仿宋_GB2312" w:cs="仿宋_GB2312"/>
          <w:sz w:val="22"/>
          <w:szCs w:val="22"/>
          <w:u w:val="single"/>
          <w:lang w:val="en-US" w:eastAsia="zh-CN"/>
        </w:rPr>
      </w:pPr>
    </w:p>
    <w:p w14:paraId="448E658B">
      <w:pPr>
        <w:spacing w:beforeLines="0" w:afterLines="0" w:line="500" w:lineRule="exact"/>
        <w:ind w:left="6000" w:hanging="5500" w:hangingChars="2500"/>
        <w:jc w:val="left"/>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eastAsia="zh-CN"/>
        </w:rPr>
        <w:t>开户银行：</w:t>
      </w:r>
      <w:r>
        <w:rPr>
          <w:rFonts w:hint="eastAsia" w:ascii="仿宋_GB2312" w:hAnsi="仿宋_GB2312" w:eastAsia="仿宋_GB2312" w:cs="仿宋_GB2312"/>
          <w:sz w:val="22"/>
          <w:szCs w:val="22"/>
          <w:u w:val="single"/>
          <w:lang w:val="en-US" w:eastAsia="zh-CN"/>
        </w:rPr>
        <w:t>中国银行淮南新集支行</w:t>
      </w:r>
      <w:r>
        <w:rPr>
          <w:rFonts w:hint="eastAsia" w:ascii="仿宋_GB2312" w:hAnsi="仿宋_GB2312" w:eastAsia="仿宋_GB2312" w:cs="仿宋_GB2312"/>
          <w:sz w:val="22"/>
          <w:szCs w:val="22"/>
          <w:lang w:val="en-US" w:eastAsia="zh-CN"/>
        </w:rPr>
        <w:t xml:space="preserve">            开户银行：</w:t>
      </w:r>
    </w:p>
    <w:p w14:paraId="616CE94E">
      <w:pPr>
        <w:spacing w:beforeLines="0" w:afterLines="0" w:line="500" w:lineRule="exact"/>
        <w:jc w:val="left"/>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eastAsia="zh-CN"/>
        </w:rPr>
        <w:t>账号：</w:t>
      </w: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u w:val="single"/>
          <w:lang w:val="en-US" w:eastAsia="zh-CN"/>
        </w:rPr>
        <w:t>181205791225</w:t>
      </w:r>
      <w:r>
        <w:rPr>
          <w:rFonts w:hint="eastAsia" w:ascii="仿宋_GB2312" w:hAnsi="仿宋_GB2312" w:eastAsia="仿宋_GB2312" w:cs="仿宋_GB2312"/>
          <w:sz w:val="22"/>
          <w:szCs w:val="22"/>
          <w:lang w:val="en-US" w:eastAsia="zh-CN"/>
        </w:rPr>
        <w:t xml:space="preserve">                       账号：</w:t>
      </w:r>
    </w:p>
    <w:p w14:paraId="60791B1F">
      <w:pPr>
        <w:spacing w:beforeLines="0" w:afterLines="0" w:line="500" w:lineRule="exact"/>
        <w:jc w:val="left"/>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签约日期：                                签约日期：</w:t>
      </w:r>
    </w:p>
    <w:p w14:paraId="09D4BC10">
      <w:pPr>
        <w:jc w:val="left"/>
        <w:rPr>
          <w:rFonts w:hint="eastAsia" w:ascii="宋体" w:hAnsi="宋体" w:eastAsia="宋体" w:cs="宋体"/>
          <w:b w:val="0"/>
          <w:bCs w:val="0"/>
          <w:color w:val="auto"/>
          <w:sz w:val="21"/>
          <w:szCs w:val="21"/>
          <w:lang w:val="en-US" w:eastAsia="zh-CN"/>
        </w:rPr>
      </w:pPr>
    </w:p>
    <w:p w14:paraId="5A8CAFF8">
      <w:pPr>
        <w:jc w:val="left"/>
        <w:rPr>
          <w:rFonts w:hint="eastAsia" w:ascii="宋体" w:hAnsi="宋体" w:eastAsia="宋体" w:cs="Times New Roman"/>
          <w:b w:val="0"/>
          <w:bCs w:val="0"/>
          <w:color w:val="auto"/>
          <w:kern w:val="0"/>
          <w:sz w:val="21"/>
          <w:szCs w:val="21"/>
          <w:lang w:val="en-US" w:eastAsia="zh-CN"/>
        </w:rPr>
      </w:pPr>
      <w:r>
        <w:rPr>
          <w:rFonts w:hint="eastAsia" w:ascii="宋体" w:hAnsi="宋体" w:eastAsia="宋体" w:cs="宋体"/>
          <w:b w:val="0"/>
          <w:bCs w:val="0"/>
          <w:color w:val="auto"/>
          <w:sz w:val="21"/>
          <w:szCs w:val="21"/>
          <w:lang w:val="en-US" w:eastAsia="zh-CN"/>
        </w:rPr>
        <w:t>附件</w:t>
      </w:r>
      <w:r>
        <w:rPr>
          <w:rFonts w:hint="eastAsia" w:eastAsia="宋体" w:cs="宋体"/>
          <w:b w:val="0"/>
          <w:bCs w:val="0"/>
          <w:color w:val="auto"/>
          <w:sz w:val="21"/>
          <w:szCs w:val="21"/>
          <w:lang w:val="en-US" w:eastAsia="zh-CN"/>
        </w:rPr>
        <w:t>：</w:t>
      </w:r>
    </w:p>
    <w:p w14:paraId="570D67FD">
      <w:pPr>
        <w:widowControl/>
        <w:adjustRightInd/>
        <w:snapToGrid/>
        <w:spacing w:line="360" w:lineRule="auto"/>
        <w:ind w:firstLine="643" w:firstLineChars="0"/>
        <w:jc w:val="center"/>
        <w:rPr>
          <w:rFonts w:ascii="宋体" w:hAnsi="宋体" w:eastAsia="宋体" w:cs="Times New Roman"/>
          <w:b/>
          <w:bCs/>
          <w:color w:val="auto"/>
          <w:kern w:val="0"/>
          <w:sz w:val="32"/>
          <w:szCs w:val="32"/>
        </w:rPr>
      </w:pPr>
      <w:r>
        <w:rPr>
          <w:rFonts w:hint="eastAsia" w:ascii="宋体" w:hAnsi="宋体" w:eastAsia="宋体" w:cs="Times New Roman"/>
          <w:b/>
          <w:bCs/>
          <w:color w:val="auto"/>
          <w:kern w:val="0"/>
          <w:sz w:val="32"/>
          <w:szCs w:val="32"/>
        </w:rPr>
        <w:t>廉 政 协 议</w:t>
      </w:r>
    </w:p>
    <w:p w14:paraId="1D02139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为促进双方诚信经营、廉洁从业，防范商业贿赂，保护国家、集体和当事人的合法权益，根据国家有关法律法规和安徽省、淮南市廉政建设的规定，</w:t>
      </w:r>
      <w:r>
        <w:rPr>
          <w:rFonts w:hint="eastAsia" w:ascii="宋体" w:hAnsi="宋体" w:eastAsia="宋体" w:cs="宋体"/>
          <w:b/>
          <w:bCs/>
          <w:color w:val="auto"/>
          <w:sz w:val="21"/>
          <w:szCs w:val="21"/>
          <w:u w:val="single"/>
          <w:lang w:val="en-US" w:eastAsia="zh-CN"/>
        </w:rPr>
        <w:t>安徽新集矿山建设工程有限公司</w:t>
      </w:r>
      <w:r>
        <w:rPr>
          <w:rFonts w:hint="eastAsia" w:ascii="宋体" w:hAnsi="宋体" w:eastAsia="宋体" w:cs="Times New Roman"/>
          <w:b w:val="0"/>
          <w:color w:val="auto"/>
          <w:kern w:val="0"/>
          <w:sz w:val="21"/>
          <w:szCs w:val="21"/>
        </w:rPr>
        <w:t>(以下称甲方)与</w:t>
      </w:r>
      <w:r>
        <w:rPr>
          <w:rFonts w:hint="eastAsia" w:ascii="宋体" w:hAnsi="宋体" w:eastAsia="宋体" w:cs="Times New Roman"/>
          <w:color w:val="000000"/>
          <w:sz w:val="24"/>
          <w:lang w:val="en-US" w:eastAsia="zh-CN"/>
        </w:rPr>
        <w:t xml:space="preserve"> </w:t>
      </w:r>
      <w:r>
        <w:rPr>
          <w:rFonts w:hint="eastAsia" w:ascii="宋体" w:hAnsi="宋体" w:eastAsia="宋体" w:cs="宋体"/>
          <w:b/>
          <w:bCs/>
          <w:color w:val="auto"/>
          <w:sz w:val="21"/>
          <w:szCs w:val="21"/>
          <w:u w:val="single"/>
          <w:lang w:val="en-US" w:eastAsia="zh-CN"/>
        </w:rPr>
        <w:t xml:space="preserve">               </w:t>
      </w:r>
      <w:r>
        <w:rPr>
          <w:rFonts w:hint="eastAsia" w:ascii="宋体" w:hAnsi="宋体" w:eastAsia="宋体" w:cs="Times New Roman"/>
          <w:b w:val="0"/>
          <w:color w:val="auto"/>
          <w:kern w:val="0"/>
          <w:sz w:val="21"/>
          <w:szCs w:val="21"/>
        </w:rPr>
        <w:t>(以下称乙方)，特此订立本协议共同遵照执行。</w:t>
      </w:r>
    </w:p>
    <w:p w14:paraId="5B9ED494">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第一条 甲乙双方的权利和义务</w:t>
      </w:r>
    </w:p>
    <w:p w14:paraId="6A447230">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4D8E3E39">
      <w:pPr>
        <w:adjustRightInd w:val="0"/>
        <w:snapToGrid w:val="0"/>
        <w:spacing w:line="360" w:lineRule="auto"/>
        <w:ind w:firstLine="420" w:firstLineChars="200"/>
        <w:jc w:val="left"/>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（二）严格执行</w:t>
      </w:r>
      <w:r>
        <w:rPr>
          <w:rFonts w:hint="eastAsia" w:ascii="宋体" w:hAnsi="宋体" w:eastAsia="宋体" w:cs="宋体"/>
          <w:b/>
          <w:bCs/>
          <w:color w:val="auto"/>
          <w:sz w:val="21"/>
          <w:szCs w:val="21"/>
          <w:u w:val="single"/>
          <w:lang w:val="en-US" w:eastAsia="zh-CN"/>
        </w:rPr>
        <w:t>淮南市能源数据中心及数字经济万创园项目施工总承包一标段外墙真石漆、外墙保温、内墙涂料及天棚涂料专业分包工程</w:t>
      </w:r>
      <w:r>
        <w:rPr>
          <w:rFonts w:hint="eastAsia" w:ascii="宋体" w:hAnsi="宋体" w:eastAsia="宋体" w:cs="Times New Roman"/>
          <w:b w:val="0"/>
          <w:color w:val="auto"/>
          <w:kern w:val="0"/>
          <w:sz w:val="21"/>
          <w:szCs w:val="21"/>
        </w:rPr>
        <w:t>的合同要求，自觉履行合同约定的相关义务。</w:t>
      </w:r>
    </w:p>
    <w:p w14:paraId="434C316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（三）在业务活动中坚持公开、公正、诚信、透明的原则，不得损害国家、集体利益。</w:t>
      </w:r>
    </w:p>
    <w:p w14:paraId="3701D31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（四）建立健全廉政制度，开展廉政教育，公布举报电话，监督并认真查处违法违纪行为。</w:t>
      </w:r>
    </w:p>
    <w:p w14:paraId="16B98095">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（五）发现对方在业务活动中有违反廉政规定的行为，应及时提醒对方纠正。情节严重的，应向其上级有关部门举报、建议给予处理，并有权要求告知处理结果。</w:t>
      </w:r>
    </w:p>
    <w:p w14:paraId="6B057413">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第二条 甲方的义务</w:t>
      </w:r>
    </w:p>
    <w:p w14:paraId="5595318D">
      <w:pPr>
        <w:pageBreakBefore w:val="0"/>
        <w:widowControl/>
        <w:kinsoku/>
        <w:wordWrap/>
        <w:overflowPunct/>
        <w:topLinePunct w:val="0"/>
        <w:autoSpaceDE/>
        <w:autoSpaceDN/>
        <w:bidi w:val="0"/>
        <w:adjustRightInd/>
        <w:snapToGrid/>
        <w:spacing w:line="360" w:lineRule="auto"/>
        <w:ind w:firstLine="525" w:firstLineChars="25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(一)甲方及其工作人员不得索要或接受乙方的礼金、有价证券和贵重物品，不得在乙方报销任何应由甲方单位或个人支付的费用等。</w:t>
      </w:r>
    </w:p>
    <w:p w14:paraId="6FC3A6F1">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33534572">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（三）甲方及其工作人员不得要求或者接受乙方为其住房装修、婚丧嫁娶活动、配偶子女工作安排以及出国出境、旅游等提供方便等。</w:t>
      </w:r>
    </w:p>
    <w:p w14:paraId="61CD8EE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（四）甲方工作人员不得在乙方有股权关联的企业兼职，不得向乙方介绍家属或者亲友从事与甲方业务有关的经济活动。</w:t>
      </w:r>
    </w:p>
    <w:p w14:paraId="31C23BD6">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（五）甲方工作人员不得以明显低于市场的价格向乙方购买房屋、汽车等物品；不得以明显高于市场的价格向乙方出售房屋、汽车等物品；不得以其他交易形式非法收受请托人财物。</w:t>
      </w:r>
    </w:p>
    <w:p w14:paraId="3D3F924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（六）甲方工作人员不得利用职务之便收受乙方以回扣、手续费、加班费、咨询费、劳务费、协调费、辛苦费等各种名义给予或赠送的钱物。</w:t>
      </w:r>
    </w:p>
    <w:p w14:paraId="7A15BFE7">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（七）甲方工作人员不得接受乙方给予或赠送的干股或红利。</w:t>
      </w:r>
    </w:p>
    <w:p w14:paraId="07364B6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（八）甲方任何人不得以个人的名义向乙方推荐设备、部件等供货商以及其它合作单位。</w:t>
      </w:r>
    </w:p>
    <w:p w14:paraId="7914D57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第三条 乙方的义务</w:t>
      </w:r>
    </w:p>
    <w:p w14:paraId="2D862B80">
      <w:pPr>
        <w:pageBreakBefore w:val="0"/>
        <w:widowControl/>
        <w:kinsoku/>
        <w:wordWrap/>
        <w:overflowPunct/>
        <w:topLinePunct w:val="0"/>
        <w:autoSpaceDE/>
        <w:autoSpaceDN/>
        <w:bidi w:val="0"/>
        <w:adjustRightInd/>
        <w:snapToGrid/>
        <w:spacing w:line="360" w:lineRule="auto"/>
        <w:ind w:firstLine="525" w:firstLineChars="25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(一)乙方不得以任何理由向甲方及其工作人员行贿或馈赠礼金、有价证券、贵重礼品。</w:t>
      </w:r>
    </w:p>
    <w:p w14:paraId="620B9497">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（二)乙方不得以任何名义为甲方及其工作人员报销应由甲方单位或个人支付的任何费用。</w:t>
      </w:r>
    </w:p>
    <w:p w14:paraId="78E63DA4">
      <w:pPr>
        <w:pageBreakBefore w:val="0"/>
        <w:widowControl/>
        <w:kinsoku/>
        <w:wordWrap/>
        <w:overflowPunct/>
        <w:topLinePunct w:val="0"/>
        <w:autoSpaceDE/>
        <w:autoSpaceDN/>
        <w:bidi w:val="0"/>
        <w:adjustRightInd/>
        <w:snapToGrid/>
        <w:spacing w:line="360" w:lineRule="auto"/>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lang w:eastAsia="zh-CN"/>
        </w:rPr>
        <w:t>（</w:t>
      </w:r>
      <w:r>
        <w:rPr>
          <w:rFonts w:hint="eastAsia" w:ascii="宋体" w:hAnsi="宋体" w:eastAsia="宋体" w:cs="Times New Roman"/>
          <w:b w:val="0"/>
          <w:color w:val="auto"/>
          <w:kern w:val="0"/>
          <w:sz w:val="21"/>
          <w:szCs w:val="21"/>
        </w:rPr>
        <w:t>三)乙方不得以任何理由安排甲方工作人员参加可能影响相关业务公开、公正、公平性的宴请及娱乐活动。</w:t>
      </w:r>
    </w:p>
    <w:p w14:paraId="48E4391D">
      <w:pPr>
        <w:pageBreakBefore w:val="0"/>
        <w:widowControl/>
        <w:kinsoku/>
        <w:wordWrap/>
        <w:overflowPunct/>
        <w:topLinePunct w:val="0"/>
        <w:autoSpaceDE/>
        <w:autoSpaceDN/>
        <w:bidi w:val="0"/>
        <w:adjustRightInd/>
        <w:snapToGrid/>
        <w:spacing w:line="360" w:lineRule="auto"/>
        <w:ind w:left="0" w:leftChars="0"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（四）乙方不得为甲方单位和个人购置或提供通讯工具和高档办公用品等物品，也不得为甲方提供与工作无关的房屋、汽车等。</w:t>
      </w:r>
    </w:p>
    <w:p w14:paraId="44BA24C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（五）乙方不得与甲方工作人员就合同中的质量、数量、价格、工程量、验收等条款进行私下商谈或者达成默契。</w:t>
      </w:r>
    </w:p>
    <w:p w14:paraId="7B308E65">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（六）乙方不得以回扣、手续费、加班费、咨询费、劳务费、协调费、辛苦费等各种名义向甲方工作人员给予或赠送钱物。</w:t>
      </w:r>
    </w:p>
    <w:p w14:paraId="2ADA28D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（七）乙方不得向甲方工作人员提供干股或红利。</w:t>
      </w:r>
    </w:p>
    <w:p w14:paraId="48EF1BFF">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（八）乙方须按</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专项纪检监察工作组(如有)要求开展相关工作。</w:t>
      </w:r>
    </w:p>
    <w:p w14:paraId="6A36EA3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第四条 违约责任</w:t>
      </w:r>
    </w:p>
    <w:p w14:paraId="712745C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甲方及其工作人员违反本协议第一、二条规定。甲方按管理权限，对相关责任人依据有关规定给予党纪、政纪处分或组织处理；涉嫌犯罪的，移交司法机关追究刑事责任；给乙方单位造成经济损失的，应予以赔偿。</w:t>
      </w:r>
    </w:p>
    <w:p w14:paraId="422B3362">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甲方投诉联系部门：</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，联系电话：</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w:t>
      </w:r>
    </w:p>
    <w:p w14:paraId="2BC7A5E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（二）乙方及其工作人员违反本协议第一、三条规定。根据具体情节和造成的后果，甲方有权对乙方采取以下一种或多种处理办法：</w:t>
      </w:r>
    </w:p>
    <w:p w14:paraId="6443EACF">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 xml:space="preserve">1. 全额收取乙方合同履约保证金不予退还； </w:t>
      </w:r>
    </w:p>
    <w:p w14:paraId="779939B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2. 追究乙方其他违约责任；</w:t>
      </w:r>
    </w:p>
    <w:p w14:paraId="423CB793">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3. 终止或解除双方已签订的包括本合同在内的所有合同；</w:t>
      </w:r>
    </w:p>
    <w:p w14:paraId="37859F1C">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4. 乙方一定期限内（6个月至3年，具体由甲方根据情况而定）不得参与甲方作为发包人（业主）的工程项目投标。</w:t>
      </w:r>
    </w:p>
    <w:p w14:paraId="34B8114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甲方作出的处理意见，乙方应无条件接受并承担给甲方造成的损失，全额返还通过不正当手段从甲方获取的非法所得，并承担相应的法律责任。</w:t>
      </w:r>
    </w:p>
    <w:p w14:paraId="598CDCC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第五条 双方约定</w:t>
      </w:r>
    </w:p>
    <w:p w14:paraId="3D8B4F43">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14:paraId="3992430E">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第六条  本协议有效期为甲乙双方签署之日起至合同终止。</w:t>
      </w:r>
    </w:p>
    <w:p w14:paraId="1DBDA290">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第七条  本协议作为合同的附件，与本合同具有同等法律效力。</w:t>
      </w:r>
    </w:p>
    <w:p w14:paraId="03F6FF9E">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 xml:space="preserve"> </w:t>
      </w:r>
    </w:p>
    <w:p w14:paraId="5D6E340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 xml:space="preserve">甲方（盖章）： </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乙方（盖章）：</w:t>
      </w:r>
      <w:r>
        <w:rPr>
          <w:rFonts w:hint="eastAsia" w:ascii="宋体" w:hAnsi="宋体" w:eastAsia="宋体" w:cs="Times New Roman"/>
          <w:b w:val="0"/>
          <w:color w:val="auto"/>
          <w:kern w:val="0"/>
          <w:sz w:val="21"/>
          <w:szCs w:val="21"/>
          <w:u w:val="single"/>
        </w:rPr>
        <w:t xml:space="preserve">             </w:t>
      </w:r>
    </w:p>
    <w:p w14:paraId="0D807E0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p>
    <w:p w14:paraId="144FC7E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法定代表人或                                法定代表人或</w:t>
      </w:r>
    </w:p>
    <w:p w14:paraId="21D0951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授权代表：</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(职务)              授权代表：</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(职务)</w:t>
      </w:r>
    </w:p>
    <w:p w14:paraId="7760620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姓名：</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姓名：</w:t>
      </w:r>
      <w:r>
        <w:rPr>
          <w:rFonts w:hint="eastAsia" w:ascii="宋体" w:hAnsi="宋体" w:eastAsia="宋体" w:cs="Times New Roman"/>
          <w:b w:val="0"/>
          <w:color w:val="auto"/>
          <w:kern w:val="0"/>
          <w:sz w:val="21"/>
          <w:szCs w:val="21"/>
          <w:u w:val="single"/>
        </w:rPr>
        <w:t xml:space="preserve">             </w:t>
      </w:r>
    </w:p>
    <w:p w14:paraId="0B743892">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签字：</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签字：</w:t>
      </w:r>
      <w:r>
        <w:rPr>
          <w:rFonts w:hint="eastAsia" w:ascii="宋体" w:hAnsi="宋体" w:eastAsia="宋体" w:cs="Times New Roman"/>
          <w:b w:val="0"/>
          <w:color w:val="auto"/>
          <w:kern w:val="0"/>
          <w:sz w:val="21"/>
          <w:szCs w:val="21"/>
          <w:u w:val="single"/>
        </w:rPr>
        <w:t xml:space="preserve">             </w:t>
      </w:r>
    </w:p>
    <w:p w14:paraId="2F00FB11">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p>
    <w:p w14:paraId="3A8DC1C4">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廉政监督联系人                              廉政监督联系人</w:t>
      </w:r>
    </w:p>
    <w:p w14:paraId="48EDA91D">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姓名：</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姓名：</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u w:val="single"/>
          <w:lang w:val="en-US" w:eastAsia="zh-CN"/>
        </w:rPr>
        <w:t xml:space="preserve">     </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u w:val="single"/>
          <w:lang w:val="en-US" w:eastAsia="zh-CN"/>
        </w:rPr>
        <w:t xml:space="preserve"> </w:t>
      </w:r>
      <w:r>
        <w:rPr>
          <w:rFonts w:hint="eastAsia" w:ascii="宋体" w:hAnsi="宋体" w:eastAsia="宋体" w:cs="Times New Roman"/>
          <w:b w:val="0"/>
          <w:color w:val="auto"/>
          <w:kern w:val="0"/>
          <w:sz w:val="21"/>
          <w:szCs w:val="21"/>
          <w:u w:val="single"/>
        </w:rPr>
        <w:t xml:space="preserve">          </w:t>
      </w:r>
    </w:p>
    <w:p w14:paraId="72035A62">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签字：</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签字：</w:t>
      </w:r>
      <w:r>
        <w:rPr>
          <w:rFonts w:hint="eastAsia" w:ascii="宋体" w:hAnsi="宋体" w:eastAsia="宋体" w:cs="Times New Roman"/>
          <w:b w:val="0"/>
          <w:color w:val="auto"/>
          <w:kern w:val="0"/>
          <w:sz w:val="21"/>
          <w:szCs w:val="21"/>
          <w:u w:val="single"/>
        </w:rPr>
        <w:t xml:space="preserve">                       </w:t>
      </w:r>
    </w:p>
    <w:p w14:paraId="3C4B5866">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电话：</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电话：</w:t>
      </w:r>
      <w:r>
        <w:rPr>
          <w:rFonts w:hint="eastAsia" w:ascii="宋体" w:hAnsi="宋体" w:eastAsia="宋体" w:cs="Times New Roman"/>
          <w:b w:val="0"/>
          <w:color w:val="auto"/>
          <w:kern w:val="0"/>
          <w:sz w:val="21"/>
          <w:szCs w:val="21"/>
          <w:u w:val="single"/>
        </w:rPr>
        <w:t xml:space="preserve">                       </w:t>
      </w:r>
    </w:p>
    <w:p w14:paraId="5445CA17">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地址：</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地址：</w:t>
      </w:r>
      <w:r>
        <w:rPr>
          <w:rFonts w:hint="eastAsia" w:ascii="宋体" w:hAnsi="宋体" w:eastAsia="宋体" w:cs="Times New Roman"/>
          <w:b w:val="0"/>
          <w:color w:val="auto"/>
          <w:kern w:val="0"/>
          <w:sz w:val="21"/>
          <w:szCs w:val="21"/>
          <w:u w:val="single"/>
        </w:rPr>
        <w:t xml:space="preserve">                       </w:t>
      </w:r>
    </w:p>
    <w:p w14:paraId="5CC60B31">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日期：</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日期：</w:t>
      </w:r>
      <w:r>
        <w:rPr>
          <w:rFonts w:hint="eastAsia" w:ascii="宋体" w:hAnsi="宋体" w:eastAsia="宋体" w:cs="Times New Roman"/>
          <w:b w:val="0"/>
          <w:color w:val="auto"/>
          <w:kern w:val="0"/>
          <w:sz w:val="21"/>
          <w:szCs w:val="21"/>
          <w:u w:val="single"/>
        </w:rPr>
        <w:t xml:space="preserve">                       </w:t>
      </w:r>
    </w:p>
    <w:p w14:paraId="1F110937">
      <w:pPr>
        <w:pStyle w:val="2"/>
        <w:pageBreakBefore w:val="0"/>
        <w:kinsoku/>
        <w:wordWrap/>
        <w:overflowPunct/>
        <w:topLinePunct w:val="0"/>
        <w:autoSpaceDE/>
        <w:autoSpaceDN/>
        <w:bidi w:val="0"/>
        <w:spacing w:line="360" w:lineRule="auto"/>
        <w:ind w:left="0" w:leftChars="0" w:firstLine="0" w:firstLineChars="0"/>
        <w:jc w:val="both"/>
        <w:textAlignment w:val="auto"/>
        <w:outlineLvl w:val="9"/>
        <w:rPr>
          <w:rFonts w:hint="eastAsia" w:ascii="宋体" w:hAnsi="宋体" w:eastAsia="宋体" w:cs="宋体"/>
          <w:color w:val="auto"/>
          <w:sz w:val="24"/>
          <w:szCs w:val="24"/>
        </w:rPr>
      </w:pPr>
    </w:p>
    <w:p w14:paraId="09C233C9">
      <w:pPr>
        <w:bidi w:val="0"/>
        <w:jc w:val="left"/>
        <w:rPr>
          <w:rFonts w:hint="eastAsia"/>
          <w:color w:val="auto"/>
        </w:rPr>
      </w:pPr>
    </w:p>
    <w:p w14:paraId="762FF1B4">
      <w:pPr>
        <w:bidi w:val="0"/>
        <w:jc w:val="both"/>
        <w:rPr>
          <w:lang w:val="en-US" w:eastAsia="zh-CN"/>
        </w:rPr>
      </w:pPr>
    </w:p>
    <w:p w14:paraId="27D1DA97">
      <w:pPr>
        <w:widowControl/>
        <w:shd w:val="clear" w:color="auto" w:fill="FFFFFF"/>
        <w:jc w:val="left"/>
        <w:textAlignment w:val="baseline"/>
        <w:rPr>
          <w:rFonts w:hint="eastAsia" w:ascii="微软雅黑" w:hAnsi="微软雅黑" w:eastAsia="微软雅黑" w:cs="宋体"/>
          <w:color w:val="333333"/>
          <w:kern w:val="0"/>
          <w:szCs w:val="21"/>
        </w:rPr>
      </w:pPr>
    </w:p>
    <w:p w14:paraId="19E225BD">
      <w:pPr>
        <w:widowControl/>
        <w:shd w:val="clear" w:color="auto" w:fill="FFFFFF"/>
        <w:jc w:val="left"/>
        <w:textAlignment w:val="baseline"/>
        <w:rPr>
          <w:rFonts w:hint="eastAsia" w:ascii="微软雅黑" w:hAnsi="微软雅黑" w:eastAsia="微软雅黑" w:cs="宋体"/>
          <w:color w:val="333333"/>
          <w:kern w:val="0"/>
          <w:szCs w:val="21"/>
        </w:rPr>
      </w:pPr>
    </w:p>
    <w:p w14:paraId="20AD772E">
      <w:pPr>
        <w:widowControl/>
        <w:shd w:val="clear" w:color="auto" w:fill="FFFFFF"/>
        <w:jc w:val="left"/>
        <w:textAlignment w:val="baseline"/>
        <w:rPr>
          <w:rFonts w:hint="eastAsia" w:ascii="微软雅黑" w:hAnsi="微软雅黑" w:eastAsia="微软雅黑" w:cs="宋体"/>
          <w:color w:val="333333"/>
          <w:kern w:val="0"/>
          <w:szCs w:val="21"/>
        </w:rPr>
      </w:pPr>
    </w:p>
    <w:p w14:paraId="68A32FC7">
      <w:pPr>
        <w:widowControl/>
        <w:shd w:val="clear" w:color="auto" w:fill="FFFFFF"/>
        <w:jc w:val="left"/>
        <w:textAlignment w:val="baseline"/>
        <w:rPr>
          <w:rFonts w:hint="eastAsia" w:ascii="微软雅黑" w:hAnsi="微软雅黑" w:eastAsia="微软雅黑" w:cs="宋体"/>
          <w:color w:val="333333"/>
          <w:kern w:val="0"/>
          <w:szCs w:val="21"/>
        </w:rPr>
      </w:pPr>
    </w:p>
    <w:p w14:paraId="44672529">
      <w:pPr>
        <w:widowControl/>
        <w:shd w:val="clear" w:color="auto" w:fill="FFFFFF"/>
        <w:jc w:val="left"/>
        <w:textAlignment w:val="baseline"/>
        <w:rPr>
          <w:rFonts w:hint="eastAsia" w:ascii="微软雅黑" w:hAnsi="微软雅黑" w:eastAsia="微软雅黑" w:cs="宋体"/>
          <w:color w:val="333333"/>
          <w:kern w:val="0"/>
          <w:szCs w:val="21"/>
        </w:rPr>
      </w:pPr>
    </w:p>
    <w:p w14:paraId="053AF001">
      <w:pPr>
        <w:widowControl/>
        <w:shd w:val="clear" w:color="auto" w:fill="FFFFFF"/>
        <w:jc w:val="left"/>
        <w:textAlignment w:val="baseline"/>
        <w:rPr>
          <w:rFonts w:hint="eastAsia" w:ascii="微软雅黑" w:hAnsi="微软雅黑" w:eastAsia="微软雅黑" w:cs="宋体"/>
          <w:color w:val="333333"/>
          <w:kern w:val="0"/>
          <w:szCs w:val="21"/>
        </w:rPr>
      </w:pPr>
    </w:p>
    <w:p w14:paraId="230CF8E2">
      <w:pPr>
        <w:jc w:val="center"/>
        <w:rPr>
          <w:rFonts w:hint="eastAsia"/>
          <w:b/>
          <w:sz w:val="32"/>
          <w:szCs w:val="32"/>
        </w:rPr>
      </w:pPr>
      <w:r>
        <w:rPr>
          <w:rFonts w:hint="eastAsia"/>
          <w:b/>
          <w:sz w:val="32"/>
          <w:szCs w:val="32"/>
        </w:rPr>
        <w:t>施工安全协议书</w:t>
      </w:r>
    </w:p>
    <w:p w14:paraId="7774BC83">
      <w:pPr>
        <w:spacing w:line="460" w:lineRule="exact"/>
        <w:ind w:left="600" w:hanging="600" w:hangingChars="250"/>
        <w:rPr>
          <w:rFonts w:hint="eastAsia" w:ascii="宋体" w:hAnsi="宋体"/>
          <w:sz w:val="24"/>
          <w:u w:val="single"/>
        </w:rPr>
      </w:pPr>
      <w:r>
        <w:rPr>
          <w:rFonts w:ascii="宋体" w:hAnsi="宋体"/>
          <w:sz w:val="24"/>
        </w:rPr>
        <w:t>甲方：</w:t>
      </w:r>
      <w:r>
        <w:rPr>
          <w:rFonts w:hint="eastAsia" w:ascii="宋体" w:hAnsi="宋体"/>
          <w:sz w:val="24"/>
          <w:u w:val="single"/>
        </w:rPr>
        <w:t xml:space="preserve">    </w:t>
      </w:r>
      <w:r>
        <w:rPr>
          <w:rFonts w:hint="eastAsia" w:ascii="仿宋" w:hAnsi="仿宋" w:eastAsia="仿宋" w:cs="仿宋"/>
          <w:sz w:val="24"/>
          <w:szCs w:val="24"/>
          <w:u w:val="single"/>
          <w:lang w:eastAsia="zh-CN"/>
        </w:rPr>
        <w:t>安徽新集矿山建设工程</w:t>
      </w:r>
      <w:r>
        <w:rPr>
          <w:rFonts w:hint="eastAsia" w:ascii="仿宋" w:hAnsi="仿宋" w:eastAsia="仿宋" w:cs="仿宋"/>
          <w:sz w:val="24"/>
          <w:szCs w:val="24"/>
          <w:u w:val="single"/>
        </w:rPr>
        <w:t>有限公司</w:t>
      </w:r>
      <w:r>
        <w:rPr>
          <w:rFonts w:hint="eastAsia" w:ascii="仿宋" w:hAnsi="仿宋" w:eastAsia="仿宋" w:cs="仿宋"/>
          <w:sz w:val="24"/>
          <w:szCs w:val="24"/>
          <w:u w:val="single"/>
          <w:lang w:val="en-US" w:eastAsia="zh-CN"/>
        </w:rPr>
        <w:t xml:space="preserve"> </w:t>
      </w:r>
      <w:r>
        <w:rPr>
          <w:rFonts w:hint="eastAsia" w:ascii="宋体" w:hAnsi="宋体"/>
          <w:sz w:val="24"/>
          <w:u w:val="single"/>
        </w:rPr>
        <w:t xml:space="preserve">     </w:t>
      </w:r>
    </w:p>
    <w:p w14:paraId="177B363C">
      <w:pPr>
        <w:spacing w:line="460" w:lineRule="exact"/>
        <w:rPr>
          <w:rFonts w:hint="eastAsia" w:ascii="宋体" w:hAnsi="宋体"/>
          <w:b/>
          <w:sz w:val="24"/>
          <w:u w:val="single"/>
        </w:rPr>
      </w:pPr>
      <w:r>
        <w:rPr>
          <w:rFonts w:ascii="宋体" w:hAnsi="宋体"/>
          <w:sz w:val="24"/>
        </w:rPr>
        <w:t>乙方：</w:t>
      </w:r>
      <w:r>
        <w:rPr>
          <w:rFonts w:hint="eastAsia" w:ascii="宋体" w:hAnsi="宋体"/>
          <w:sz w:val="24"/>
          <w:u w:val="single"/>
        </w:rPr>
        <w:t xml:space="preserve">    </w:t>
      </w:r>
      <w:r>
        <w:rPr>
          <w:rFonts w:hint="eastAsia" w:ascii="仿宋" w:hAnsi="仿宋" w:eastAsia="仿宋" w:cs="仿宋"/>
          <w:sz w:val="24"/>
          <w:szCs w:val="24"/>
          <w:u w:val="single"/>
          <w:lang w:val="en-US" w:eastAsia="zh-CN"/>
        </w:rPr>
        <w:t xml:space="preserve">                               </w:t>
      </w:r>
      <w:r>
        <w:rPr>
          <w:rFonts w:hint="eastAsia" w:ascii="宋体" w:hAnsi="宋体"/>
          <w:sz w:val="24"/>
          <w:u w:val="single"/>
        </w:rPr>
        <w:t xml:space="preserve">   </w:t>
      </w:r>
    </w:p>
    <w:p w14:paraId="708C2903">
      <w:pPr>
        <w:spacing w:line="460" w:lineRule="exact"/>
        <w:ind w:firstLine="480" w:firstLineChars="200"/>
        <w:rPr>
          <w:rFonts w:hint="eastAsia" w:ascii="宋体" w:hAnsi="宋体"/>
          <w:sz w:val="24"/>
        </w:rPr>
      </w:pPr>
      <w:r>
        <w:rPr>
          <w:rFonts w:hint="eastAsia" w:ascii="宋体" w:hAnsi="宋体"/>
          <w:sz w:val="24"/>
        </w:rPr>
        <w:t>为贯彻“安全第一</w:t>
      </w:r>
      <w:r>
        <w:rPr>
          <w:rFonts w:hint="eastAsia" w:ascii="宋体" w:hAnsi="宋体"/>
          <w:sz w:val="24"/>
          <w:lang w:eastAsia="zh-CN"/>
        </w:rPr>
        <w:t>、</w:t>
      </w:r>
      <w:r>
        <w:rPr>
          <w:rFonts w:hint="eastAsia" w:ascii="宋体" w:hAnsi="宋体"/>
          <w:sz w:val="24"/>
        </w:rPr>
        <w:t>预防为主</w:t>
      </w:r>
      <w:r>
        <w:rPr>
          <w:rFonts w:hint="eastAsia" w:ascii="宋体" w:hAnsi="宋体" w:eastAsia="宋体" w:cs="宋体"/>
          <w:sz w:val="24"/>
          <w:szCs w:val="24"/>
          <w:lang w:eastAsia="zh-CN"/>
        </w:rPr>
        <w:t>、</w:t>
      </w:r>
      <w:r>
        <w:rPr>
          <w:rFonts w:ascii="宋体" w:hAnsi="宋体" w:eastAsia="宋体" w:cs="宋体"/>
          <w:sz w:val="24"/>
          <w:szCs w:val="24"/>
        </w:rPr>
        <w:t>综合治理</w:t>
      </w:r>
      <w:r>
        <w:rPr>
          <w:rFonts w:hint="eastAsia" w:ascii="宋体" w:hAnsi="宋体"/>
          <w:sz w:val="24"/>
        </w:rPr>
        <w:t>”的方针，</w:t>
      </w:r>
      <w:r>
        <w:rPr>
          <w:rFonts w:ascii="宋体" w:hAnsi="宋体"/>
          <w:sz w:val="24"/>
        </w:rPr>
        <w:t>明确双方的安全生产责任，确保施工安全，双方在签订</w:t>
      </w:r>
      <w:r>
        <w:rPr>
          <w:rFonts w:hint="eastAsia" w:ascii="宋体" w:hAnsi="宋体"/>
          <w:sz w:val="24"/>
        </w:rPr>
        <w:t>施工</w:t>
      </w:r>
      <w:r>
        <w:rPr>
          <w:rFonts w:ascii="宋体" w:hAnsi="宋体"/>
          <w:sz w:val="24"/>
        </w:rPr>
        <w:t>工程合同的同时，签订本协议，双方必须严格执行。</w:t>
      </w:r>
    </w:p>
    <w:p w14:paraId="37BE8429">
      <w:pPr>
        <w:spacing w:line="460" w:lineRule="exact"/>
        <w:rPr>
          <w:rFonts w:hint="eastAsia" w:ascii="宋体" w:hAnsi="宋体"/>
          <w:sz w:val="24"/>
        </w:rPr>
      </w:pPr>
      <w:r>
        <w:rPr>
          <w:rFonts w:hint="eastAsia" w:ascii="宋体" w:hAnsi="宋体"/>
          <w:sz w:val="24"/>
        </w:rPr>
        <w:t>一、甲方的责任：</w:t>
      </w:r>
    </w:p>
    <w:p w14:paraId="701E63E9">
      <w:pPr>
        <w:spacing w:line="460" w:lineRule="exact"/>
        <w:ind w:firstLine="480" w:firstLineChars="200"/>
        <w:rPr>
          <w:rFonts w:hint="eastAsia" w:ascii="宋体" w:hAnsi="宋体"/>
          <w:sz w:val="24"/>
        </w:rPr>
      </w:pPr>
      <w:r>
        <w:rPr>
          <w:rFonts w:hint="eastAsia" w:ascii="宋体" w:hAnsi="宋体"/>
          <w:sz w:val="24"/>
        </w:rPr>
        <w:t>1、认真贯彻执行国家颁布的《中华人民共和国安全生产法》、《中华人民共和国消防法》、《中华人民共和国环境保护法》、《中华人民共和国职业病防治法》、《劳动法》等各项劳动保护、安全生产的法律法规，并督促乙方贯彻执行。</w:t>
      </w:r>
    </w:p>
    <w:p w14:paraId="7E666E50">
      <w:pPr>
        <w:spacing w:line="460" w:lineRule="exact"/>
        <w:ind w:firstLine="480" w:firstLineChars="200"/>
        <w:rPr>
          <w:rFonts w:hint="eastAsia" w:ascii="宋体" w:hAnsi="宋体"/>
          <w:sz w:val="24"/>
        </w:rPr>
      </w:pPr>
      <w:r>
        <w:rPr>
          <w:rFonts w:hint="eastAsia" w:ascii="宋体" w:hAnsi="宋体"/>
          <w:sz w:val="24"/>
        </w:rPr>
        <w:t>2、对乙方施工人员进行安全教育，并对其进行考核。</w:t>
      </w:r>
    </w:p>
    <w:p w14:paraId="183B5E95">
      <w:pPr>
        <w:spacing w:line="460" w:lineRule="exact"/>
        <w:ind w:firstLine="480" w:firstLineChars="200"/>
        <w:rPr>
          <w:rFonts w:hint="eastAsia" w:ascii="宋体" w:hAnsi="宋体"/>
          <w:sz w:val="24"/>
        </w:rPr>
      </w:pPr>
      <w:r>
        <w:rPr>
          <w:rFonts w:hint="eastAsia" w:ascii="宋体" w:hAnsi="宋体"/>
          <w:sz w:val="24"/>
        </w:rPr>
        <w:t>3、对乙方施工进行安全技术交底。</w:t>
      </w:r>
    </w:p>
    <w:p w14:paraId="632DC4FC">
      <w:pPr>
        <w:spacing w:line="460" w:lineRule="exact"/>
        <w:ind w:firstLine="480" w:firstLineChars="200"/>
        <w:rPr>
          <w:rFonts w:hint="eastAsia" w:ascii="宋体" w:hAnsi="宋体"/>
          <w:sz w:val="24"/>
        </w:rPr>
      </w:pPr>
      <w:r>
        <w:rPr>
          <w:rFonts w:hint="eastAsia" w:ascii="宋体" w:hAnsi="宋体"/>
          <w:sz w:val="24"/>
        </w:rPr>
        <w:t>4、督促乙方认真执行本项目部安全生产规章制度。</w:t>
      </w:r>
    </w:p>
    <w:p w14:paraId="27E02A71">
      <w:pPr>
        <w:spacing w:line="460" w:lineRule="exact"/>
        <w:ind w:firstLine="480" w:firstLineChars="200"/>
        <w:rPr>
          <w:rFonts w:hint="eastAsia" w:ascii="宋体" w:hAnsi="宋体"/>
          <w:sz w:val="24"/>
        </w:rPr>
      </w:pPr>
      <w:r>
        <w:rPr>
          <w:rFonts w:hint="eastAsia" w:ascii="宋体" w:hAnsi="宋体"/>
          <w:sz w:val="24"/>
        </w:rPr>
        <w:t>5、督促检查乙方做好劳动保护和职业病防治工作。</w:t>
      </w:r>
    </w:p>
    <w:p w14:paraId="1FED80D1">
      <w:pPr>
        <w:spacing w:line="460" w:lineRule="exact"/>
        <w:ind w:firstLine="480" w:firstLineChars="200"/>
        <w:rPr>
          <w:rFonts w:hint="eastAsia" w:ascii="宋体" w:hAnsi="宋体"/>
          <w:sz w:val="24"/>
        </w:rPr>
      </w:pPr>
      <w:r>
        <w:rPr>
          <w:rFonts w:hint="eastAsia" w:ascii="宋体" w:hAnsi="宋体"/>
          <w:sz w:val="24"/>
        </w:rPr>
        <w:t>6、督促检查乙方做好环境保护和文明施工工作。</w:t>
      </w:r>
    </w:p>
    <w:p w14:paraId="2B6964D6">
      <w:pPr>
        <w:spacing w:line="460" w:lineRule="exact"/>
        <w:ind w:firstLine="480" w:firstLineChars="200"/>
        <w:rPr>
          <w:rFonts w:hint="eastAsia" w:ascii="宋体" w:hAnsi="宋体"/>
          <w:sz w:val="24"/>
        </w:rPr>
      </w:pPr>
      <w:r>
        <w:rPr>
          <w:rFonts w:hint="eastAsia" w:ascii="宋体" w:hAnsi="宋体"/>
          <w:sz w:val="24"/>
        </w:rPr>
        <w:t>7、督促乙方对现场事故隐患进行整改并对其进行检查。</w:t>
      </w:r>
    </w:p>
    <w:p w14:paraId="2B748A67">
      <w:pPr>
        <w:spacing w:line="460" w:lineRule="exact"/>
        <w:ind w:firstLine="480" w:firstLineChars="200"/>
        <w:rPr>
          <w:rFonts w:hint="eastAsia" w:ascii="宋体" w:hAnsi="宋体"/>
          <w:sz w:val="24"/>
        </w:rPr>
      </w:pPr>
      <w:r>
        <w:rPr>
          <w:rFonts w:hint="eastAsia" w:ascii="宋体" w:hAnsi="宋体"/>
          <w:sz w:val="24"/>
        </w:rPr>
        <w:t>8、对乙方发生的一般事故，进行调查取证并提出处理和整改意见。</w:t>
      </w:r>
    </w:p>
    <w:p w14:paraId="099020A0">
      <w:pPr>
        <w:spacing w:line="460" w:lineRule="exact"/>
        <w:ind w:firstLine="480" w:firstLineChars="200"/>
        <w:rPr>
          <w:rFonts w:hint="eastAsia" w:ascii="宋体" w:hAnsi="宋体"/>
          <w:sz w:val="24"/>
        </w:rPr>
      </w:pPr>
      <w:r>
        <w:rPr>
          <w:rFonts w:hint="eastAsia" w:ascii="宋体" w:hAnsi="宋体"/>
          <w:sz w:val="24"/>
        </w:rPr>
        <w:t>9、积极配合乙方在发生安全事故时的抢救工作。</w:t>
      </w:r>
    </w:p>
    <w:p w14:paraId="057D785E">
      <w:pPr>
        <w:spacing w:line="460" w:lineRule="exact"/>
        <w:rPr>
          <w:rFonts w:hint="eastAsia" w:ascii="宋体" w:hAnsi="宋体"/>
          <w:sz w:val="24"/>
        </w:rPr>
      </w:pPr>
      <w:r>
        <w:rPr>
          <w:rFonts w:hint="eastAsia" w:ascii="宋体" w:hAnsi="宋体"/>
          <w:sz w:val="24"/>
        </w:rPr>
        <w:t>二、乙方的责任：</w:t>
      </w:r>
    </w:p>
    <w:p w14:paraId="0B02ED4E">
      <w:pPr>
        <w:spacing w:line="460" w:lineRule="exact"/>
        <w:ind w:firstLine="480" w:firstLineChars="200"/>
        <w:rPr>
          <w:rFonts w:hint="eastAsia" w:ascii="宋体" w:hAnsi="宋体"/>
          <w:sz w:val="24"/>
        </w:rPr>
      </w:pPr>
      <w:r>
        <w:rPr>
          <w:rFonts w:hint="eastAsia" w:ascii="宋体" w:hAnsi="宋体"/>
          <w:sz w:val="24"/>
        </w:rPr>
        <w:t>1、</w:t>
      </w:r>
      <w:r>
        <w:rPr>
          <w:rFonts w:hint="eastAsia" w:ascii="宋体" w:hAnsi="宋体" w:eastAsia="宋体" w:cs="Times New Roman"/>
          <w:sz w:val="24"/>
        </w:rPr>
        <w:t>应根据国家关于安全生产的有关规定和要求，严格执行《安全生产法》、《建筑法》、《</w:t>
      </w:r>
      <w:r>
        <w:rPr>
          <w:rFonts w:hint="eastAsia" w:ascii="宋体" w:hAnsi="宋体" w:eastAsia="宋体" w:cs="Times New Roman"/>
          <w:sz w:val="24"/>
          <w:lang w:val="en-US" w:eastAsia="zh-CN"/>
        </w:rPr>
        <w:t>民法典</w:t>
      </w:r>
      <w:r>
        <w:rPr>
          <w:rFonts w:hint="eastAsia" w:ascii="宋体" w:hAnsi="宋体" w:eastAsia="宋体" w:cs="Times New Roman"/>
          <w:sz w:val="24"/>
        </w:rPr>
        <w:t>》、《建设工程安全生产管理条例》及</w:t>
      </w:r>
      <w:r>
        <w:rPr>
          <w:rFonts w:hint="eastAsia" w:ascii="宋体" w:hAnsi="宋体" w:eastAsia="宋体" w:cs="Times New Roman"/>
          <w:sz w:val="24"/>
          <w:lang w:val="en-US" w:eastAsia="zh-CN"/>
        </w:rPr>
        <w:t>甲方</w:t>
      </w:r>
      <w:r>
        <w:rPr>
          <w:rFonts w:hint="eastAsia" w:ascii="宋体" w:hAnsi="宋体" w:eastAsia="宋体" w:cs="Times New Roman"/>
          <w:sz w:val="24"/>
        </w:rPr>
        <w:t>的相关管理制度，建立健全《安全生产管理体系》和《安全生产责任制》</w:t>
      </w:r>
      <w:r>
        <w:rPr>
          <w:rFonts w:hint="eastAsia" w:ascii="宋体" w:hAnsi="宋体"/>
          <w:sz w:val="24"/>
        </w:rPr>
        <w:t>。</w:t>
      </w:r>
    </w:p>
    <w:p w14:paraId="5764B540">
      <w:pPr>
        <w:spacing w:line="460" w:lineRule="exact"/>
        <w:ind w:firstLine="480" w:firstLineChars="200"/>
        <w:rPr>
          <w:rFonts w:hint="eastAsia" w:ascii="宋体" w:hAnsi="宋体" w:eastAsia="宋体" w:cs="Times New Roman"/>
          <w:sz w:val="24"/>
        </w:rPr>
      </w:pPr>
      <w:r>
        <w:rPr>
          <w:rFonts w:hint="eastAsia" w:ascii="宋体" w:hAnsi="宋体"/>
          <w:sz w:val="24"/>
        </w:rPr>
        <w:t>2</w:t>
      </w:r>
      <w:r>
        <w:rPr>
          <w:rFonts w:hint="eastAsia" w:ascii="宋体" w:hAnsi="宋体" w:eastAsia="宋体" w:cs="Times New Roman"/>
          <w:sz w:val="24"/>
        </w:rPr>
        <w:t>、坚持“安全第一、预防为主、综合治理”安全生产方针，必须做到无重伤以上事故,无重大机械伤害事故，无食物中毒事故，无火警事故。</w:t>
      </w:r>
    </w:p>
    <w:p w14:paraId="12637625">
      <w:pPr>
        <w:spacing w:line="460" w:lineRule="exact"/>
        <w:ind w:firstLine="480" w:firstLineChars="200"/>
        <w:rPr>
          <w:rFonts w:hint="eastAsia" w:ascii="宋体" w:hAnsi="宋体" w:eastAsia="宋体" w:cs="Times New Roman"/>
          <w:sz w:val="24"/>
        </w:rPr>
      </w:pPr>
      <w:r>
        <w:rPr>
          <w:rFonts w:hint="eastAsia" w:ascii="宋体" w:hAnsi="宋体" w:eastAsia="宋体" w:cs="Times New Roman"/>
          <w:sz w:val="24"/>
          <w:lang w:val="en-US" w:eastAsia="zh-CN"/>
        </w:rPr>
        <w:t>3、</w:t>
      </w:r>
      <w:r>
        <w:rPr>
          <w:rFonts w:hint="eastAsia" w:ascii="宋体" w:hAnsi="宋体" w:eastAsia="宋体" w:cs="Times New Roman"/>
          <w:sz w:val="24"/>
        </w:rPr>
        <w:t xml:space="preserve"> 特殊工种操作人员及各工种操作人员须经有关部门培训</w:t>
      </w:r>
      <w:r>
        <w:rPr>
          <w:rFonts w:hint="eastAsia" w:ascii="宋体" w:hAnsi="宋体" w:eastAsia="宋体" w:cs="Times New Roman"/>
          <w:sz w:val="24"/>
          <w:lang w:val="en-US" w:eastAsia="zh-CN"/>
        </w:rPr>
        <w:t>合格</w:t>
      </w:r>
      <w:r>
        <w:rPr>
          <w:rFonts w:hint="eastAsia" w:ascii="宋体" w:hAnsi="宋体" w:eastAsia="宋体" w:cs="Times New Roman"/>
          <w:sz w:val="24"/>
        </w:rPr>
        <w:t>后，必须持证上岗。</w:t>
      </w:r>
    </w:p>
    <w:p w14:paraId="41997E4D">
      <w:pPr>
        <w:spacing w:line="460" w:lineRule="exact"/>
        <w:ind w:firstLine="480" w:firstLineChars="200"/>
        <w:rPr>
          <w:rFonts w:hint="eastAsia" w:ascii="宋体" w:hAnsi="宋体" w:eastAsia="宋体" w:cs="Times New Roman"/>
          <w:sz w:val="24"/>
        </w:rPr>
      </w:pPr>
      <w:r>
        <w:rPr>
          <w:rFonts w:hint="eastAsia" w:ascii="宋体" w:hAnsi="宋体" w:eastAsia="宋体" w:cs="Times New Roman"/>
          <w:sz w:val="24"/>
          <w:lang w:val="en-US" w:eastAsia="zh-CN"/>
        </w:rPr>
        <w:t>4、</w:t>
      </w:r>
      <w:r>
        <w:rPr>
          <w:rFonts w:hint="eastAsia" w:ascii="宋体" w:hAnsi="宋体" w:eastAsia="宋体" w:cs="Times New Roman"/>
          <w:sz w:val="24"/>
        </w:rPr>
        <w:t>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14:paraId="17953DA0">
      <w:pPr>
        <w:spacing w:line="460" w:lineRule="exact"/>
        <w:ind w:firstLine="480" w:firstLineChars="200"/>
        <w:rPr>
          <w:rFonts w:hint="default" w:ascii="宋体" w:hAnsi="宋体" w:eastAsia="宋体" w:cs="Times New Roman"/>
          <w:sz w:val="24"/>
        </w:rPr>
      </w:pPr>
      <w:r>
        <w:rPr>
          <w:rFonts w:hint="eastAsia" w:ascii="宋体" w:hAnsi="宋体" w:eastAsia="宋体" w:cs="Times New Roman"/>
          <w:sz w:val="24"/>
          <w:lang w:val="en-US" w:eastAsia="zh-CN"/>
        </w:rPr>
        <w:t>5、</w:t>
      </w:r>
      <w:r>
        <w:rPr>
          <w:rFonts w:hint="eastAsia" w:ascii="宋体" w:hAnsi="宋体" w:eastAsia="宋体" w:cs="Times New Roman"/>
          <w:sz w:val="24"/>
        </w:rPr>
        <w:t>认真贯彻安全生产方针，严格执行《钢结构设计规范》、《铝合金结构设计规范》、《建筑幕墙》、《玻璃幕墙工程技术规范》等有关规范要求，建立安全保障制度，落实责任、规范施工，</w:t>
      </w:r>
      <w:r>
        <w:rPr>
          <w:rFonts w:hint="eastAsia" w:ascii="宋体" w:hAnsi="宋体" w:eastAsia="宋体" w:cs="Times New Roman"/>
          <w:sz w:val="24"/>
          <w:lang w:val="en-US" w:eastAsia="zh-CN"/>
        </w:rPr>
        <w:t>保障</w:t>
      </w:r>
      <w:r>
        <w:rPr>
          <w:rFonts w:hint="eastAsia" w:ascii="宋体" w:hAnsi="宋体" w:eastAsia="宋体" w:cs="Times New Roman"/>
          <w:sz w:val="24"/>
        </w:rPr>
        <w:t xml:space="preserve">安全。 </w:t>
      </w:r>
    </w:p>
    <w:p w14:paraId="437FFD03">
      <w:pPr>
        <w:spacing w:line="460" w:lineRule="exact"/>
        <w:ind w:firstLine="480" w:firstLineChars="200"/>
        <w:rPr>
          <w:rFonts w:hint="eastAsia" w:ascii="宋体" w:hAnsi="宋体" w:eastAsia="宋体" w:cs="Times New Roman"/>
          <w:sz w:val="24"/>
        </w:rPr>
      </w:pPr>
      <w:r>
        <w:rPr>
          <w:rFonts w:hint="eastAsia" w:ascii="宋体" w:hAnsi="宋体" w:eastAsia="宋体" w:cs="Times New Roman"/>
          <w:sz w:val="24"/>
          <w:lang w:val="en-US" w:eastAsia="zh-CN"/>
        </w:rPr>
        <w:t>6</w:t>
      </w:r>
      <w:r>
        <w:rPr>
          <w:rFonts w:hint="eastAsia" w:ascii="宋体" w:hAnsi="宋体" w:eastAsia="宋体" w:cs="Times New Roman"/>
          <w:sz w:val="24"/>
          <w:lang w:eastAsia="zh-CN"/>
        </w:rPr>
        <w:t>、</w:t>
      </w:r>
      <w:r>
        <w:rPr>
          <w:rFonts w:hint="eastAsia" w:ascii="宋体" w:hAnsi="宋体" w:eastAsia="宋体" w:cs="Times New Roman"/>
          <w:sz w:val="24"/>
        </w:rPr>
        <w:t>禁止在施工中违章指挥和违章作业。对可能影响人身安全的作业程序、作业条件、要提出改进意见，有权对违章指挥进行检举和控告。</w:t>
      </w:r>
    </w:p>
    <w:p w14:paraId="22DEA581">
      <w:pPr>
        <w:spacing w:line="460" w:lineRule="exact"/>
        <w:ind w:firstLine="480" w:firstLineChars="200"/>
        <w:rPr>
          <w:rFonts w:hint="default" w:ascii="宋体" w:hAnsi="宋体" w:eastAsia="宋体" w:cs="Times New Roman"/>
          <w:sz w:val="24"/>
          <w:lang w:val="en-US" w:eastAsia="zh-CN"/>
        </w:rPr>
      </w:pPr>
      <w:r>
        <w:rPr>
          <w:rFonts w:hint="eastAsia" w:ascii="宋体" w:hAnsi="宋体" w:eastAsia="宋体" w:cs="Times New Roman"/>
          <w:sz w:val="24"/>
          <w:lang w:val="en-US" w:eastAsia="zh-CN"/>
        </w:rPr>
        <w:t>三、其他</w:t>
      </w:r>
    </w:p>
    <w:p w14:paraId="649B2CC9">
      <w:pPr>
        <w:spacing w:line="460" w:lineRule="exact"/>
        <w:ind w:firstLine="480" w:firstLineChars="200"/>
        <w:rPr>
          <w:rFonts w:hint="eastAsia" w:ascii="宋体" w:hAnsi="宋体" w:eastAsia="宋体" w:cs="Times New Roman"/>
          <w:sz w:val="24"/>
        </w:rPr>
      </w:pPr>
      <w:r>
        <w:rPr>
          <w:rFonts w:hint="eastAsia" w:ascii="宋体" w:hAnsi="宋体" w:eastAsia="宋体" w:cs="Times New Roman"/>
          <w:sz w:val="24"/>
          <w:lang w:val="en-US" w:eastAsia="zh-CN"/>
        </w:rPr>
        <w:t>1、</w:t>
      </w:r>
      <w:r>
        <w:rPr>
          <w:rFonts w:hint="eastAsia" w:ascii="宋体" w:hAnsi="宋体" w:eastAsia="宋体" w:cs="Times New Roman"/>
          <w:sz w:val="24"/>
        </w:rPr>
        <w:t xml:space="preserve"> 发生重大伤亡及其他安全事故，</w:t>
      </w:r>
      <w:r>
        <w:rPr>
          <w:rFonts w:hint="eastAsia" w:ascii="宋体" w:hAnsi="宋体" w:eastAsia="宋体" w:cs="Times New Roman"/>
          <w:sz w:val="24"/>
          <w:lang w:val="en-US" w:eastAsia="zh-CN"/>
        </w:rPr>
        <w:t>甲乙</w:t>
      </w:r>
      <w:r>
        <w:rPr>
          <w:rFonts w:hint="eastAsia" w:ascii="宋体" w:hAnsi="宋体" w:eastAsia="宋体" w:cs="Times New Roman"/>
          <w:sz w:val="24"/>
        </w:rPr>
        <w:t>双方应采取紧急措施防止事态扩大并全力组织抢救伤者，保护事故现场，如因抢救伤者必须移动现场设备，须做出文字及影像记录。</w:t>
      </w:r>
    </w:p>
    <w:p w14:paraId="746B05CE">
      <w:pPr>
        <w:spacing w:line="460" w:lineRule="exact"/>
        <w:ind w:firstLine="480" w:firstLineChars="200"/>
        <w:rPr>
          <w:rFonts w:hint="eastAsia" w:ascii="宋体" w:hAnsi="宋体"/>
          <w:sz w:val="24"/>
        </w:rPr>
      </w:pPr>
      <w:r>
        <w:rPr>
          <w:rFonts w:hint="eastAsia" w:ascii="宋体" w:hAnsi="宋体" w:eastAsia="宋体" w:cs="Times New Roman"/>
          <w:sz w:val="24"/>
          <w:lang w:val="en-US" w:eastAsia="zh-CN"/>
        </w:rPr>
        <w:t>2、</w:t>
      </w:r>
      <w:r>
        <w:rPr>
          <w:rFonts w:hint="eastAsia" w:ascii="宋体" w:hAnsi="宋体" w:eastAsia="宋体" w:cs="Times New Roman"/>
          <w:sz w:val="24"/>
        </w:rPr>
        <w:t>施工过程中违反有关规定而发生人员伤亡、机械和财产损失等由</w:t>
      </w:r>
      <w:r>
        <w:rPr>
          <w:rFonts w:hint="eastAsia" w:ascii="宋体" w:hAnsi="宋体" w:eastAsia="宋体" w:cs="Times New Roman"/>
          <w:sz w:val="24"/>
          <w:lang w:val="en-US" w:eastAsia="zh-CN"/>
        </w:rPr>
        <w:t>乙方</w:t>
      </w:r>
      <w:r>
        <w:rPr>
          <w:rFonts w:hint="eastAsia" w:ascii="宋体" w:hAnsi="宋体" w:eastAsia="宋体" w:cs="Times New Roman"/>
          <w:sz w:val="24"/>
        </w:rPr>
        <w:t>承担主要责任，并承担所有95%的损失，</w:t>
      </w:r>
      <w:r>
        <w:rPr>
          <w:rFonts w:hint="eastAsia" w:ascii="宋体" w:hAnsi="宋体" w:eastAsia="宋体" w:cs="Times New Roman"/>
          <w:sz w:val="24"/>
          <w:lang w:val="en-US" w:eastAsia="zh-CN"/>
        </w:rPr>
        <w:t>甲方</w:t>
      </w:r>
      <w:r>
        <w:rPr>
          <w:rFonts w:hint="eastAsia" w:ascii="宋体" w:hAnsi="宋体" w:eastAsia="宋体" w:cs="Times New Roman"/>
          <w:sz w:val="24"/>
        </w:rPr>
        <w:t>承担</w:t>
      </w:r>
      <w:r>
        <w:rPr>
          <w:rFonts w:hint="eastAsia" w:ascii="宋体" w:hAnsi="宋体" w:cs="Times New Roman"/>
          <w:sz w:val="24"/>
          <w:lang w:val="en-US" w:eastAsia="zh-CN"/>
        </w:rPr>
        <w:t>次要</w:t>
      </w:r>
      <w:r>
        <w:rPr>
          <w:rFonts w:hint="eastAsia" w:ascii="宋体" w:hAnsi="宋体" w:eastAsia="宋体" w:cs="Times New Roman"/>
          <w:sz w:val="24"/>
        </w:rPr>
        <w:t>责任，并承担5%的损失。在</w:t>
      </w:r>
      <w:r>
        <w:rPr>
          <w:rFonts w:hint="eastAsia" w:ascii="宋体" w:hAnsi="宋体" w:eastAsia="宋体" w:cs="Times New Roman"/>
          <w:sz w:val="24"/>
          <w:lang w:val="en-US" w:eastAsia="zh-CN"/>
        </w:rPr>
        <w:t>甲乙双方</w:t>
      </w:r>
      <w:r>
        <w:rPr>
          <w:rFonts w:hint="eastAsia" w:ascii="宋体" w:hAnsi="宋体" w:eastAsia="宋体" w:cs="Times New Roman"/>
          <w:sz w:val="24"/>
        </w:rPr>
        <w:t>对事故责任认定有争议时，按政府有关部门的认定处理。</w:t>
      </w:r>
    </w:p>
    <w:p w14:paraId="287D24C4">
      <w:pPr>
        <w:spacing w:line="460" w:lineRule="exact"/>
        <w:ind w:firstLine="480" w:firstLineChars="200"/>
        <w:rPr>
          <w:rFonts w:hint="eastAsia" w:ascii="宋体" w:hAnsi="宋体"/>
          <w:sz w:val="24"/>
        </w:rPr>
      </w:pPr>
      <w:r>
        <w:rPr>
          <w:rFonts w:hint="eastAsia" w:ascii="宋体" w:hAnsi="宋体"/>
          <w:sz w:val="24"/>
          <w:lang w:val="en-US" w:eastAsia="zh-CN"/>
        </w:rPr>
        <w:t>3、</w:t>
      </w:r>
      <w:r>
        <w:rPr>
          <w:rFonts w:hint="eastAsia" w:ascii="宋体" w:hAnsi="宋体"/>
          <w:sz w:val="24"/>
        </w:rPr>
        <w:t>如乙方违反上述条款，经甲方提出整改后，乙方不进行及时有效整改时，甲方有权停止乙方现场施工；因乙方未按甲方要求或未尽乙方自身义务而引起的安全事故由乙方负全部责任。</w:t>
      </w:r>
    </w:p>
    <w:p w14:paraId="0F2997C0">
      <w:pPr>
        <w:spacing w:line="460" w:lineRule="exact"/>
        <w:ind w:left="478" w:leftChars="228"/>
        <w:rPr>
          <w:rFonts w:hint="eastAsia" w:ascii="宋体" w:hAnsi="宋体"/>
          <w:sz w:val="24"/>
        </w:rPr>
      </w:pPr>
      <w:r>
        <w:rPr>
          <w:rFonts w:hint="eastAsia" w:ascii="宋体" w:hAnsi="宋体" w:eastAsia="宋体" w:cs="Times New Roman"/>
          <w:sz w:val="24"/>
          <w:lang w:val="en-US" w:eastAsia="zh-CN"/>
        </w:rPr>
        <w:t>4</w:t>
      </w:r>
      <w:r>
        <w:rPr>
          <w:rFonts w:hint="eastAsia" w:ascii="宋体" w:hAnsi="宋体" w:eastAsia="宋体" w:cs="Times New Roman"/>
          <w:sz w:val="24"/>
        </w:rPr>
        <w:t>、本协议</w:t>
      </w:r>
      <w:r>
        <w:rPr>
          <w:rFonts w:hint="eastAsia" w:ascii="宋体" w:hAnsi="宋体" w:eastAsia="宋体" w:cs="Times New Roman"/>
          <w:sz w:val="24"/>
          <w:lang w:val="en-US" w:eastAsia="zh-CN"/>
        </w:rPr>
        <w:t>一式六份份，甲方四份，乙方二份。</w:t>
      </w:r>
      <w:r>
        <w:rPr>
          <w:rFonts w:ascii="宋体" w:hAnsi="宋体"/>
          <w:sz w:val="24"/>
        </w:rPr>
        <w:br w:type="textWrapping"/>
      </w:r>
      <w:r>
        <w:rPr>
          <w:rFonts w:hint="eastAsia" w:ascii="宋体" w:hAnsi="宋体"/>
          <w:sz w:val="24"/>
          <w:lang w:val="en-US" w:eastAsia="zh-CN"/>
        </w:rPr>
        <w:t>5</w:t>
      </w:r>
      <w:r>
        <w:rPr>
          <w:rFonts w:hint="eastAsia" w:ascii="宋体" w:hAnsi="宋体"/>
          <w:sz w:val="24"/>
        </w:rPr>
        <w:t>、</w:t>
      </w:r>
      <w:r>
        <w:rPr>
          <w:rFonts w:ascii="宋体" w:hAnsi="宋体"/>
          <w:sz w:val="24"/>
        </w:rPr>
        <w:t>本协议自签定之日生效，施工结束后，本协议自动失效。</w:t>
      </w:r>
    </w:p>
    <w:p w14:paraId="0737CBA7">
      <w:pPr>
        <w:spacing w:line="460" w:lineRule="exact"/>
        <w:ind w:left="478" w:leftChars="228"/>
        <w:rPr>
          <w:rFonts w:hint="eastAsia" w:ascii="宋体" w:hAnsi="宋体"/>
          <w:sz w:val="24"/>
        </w:rPr>
      </w:pPr>
    </w:p>
    <w:p w14:paraId="31D940DC">
      <w:pPr>
        <w:spacing w:line="460" w:lineRule="exact"/>
        <w:ind w:firstLine="480" w:firstLineChars="200"/>
        <w:rPr>
          <w:rFonts w:ascii="宋体" w:hAnsi="宋体"/>
          <w:sz w:val="24"/>
        </w:rPr>
      </w:pPr>
      <w:r>
        <w:rPr>
          <w:rFonts w:ascii="宋体" w:hAnsi="宋体"/>
          <w:sz w:val="24"/>
        </w:rPr>
        <w:t>甲方：                                  乙方：</w:t>
      </w:r>
    </w:p>
    <w:p w14:paraId="1BB65FF5">
      <w:pPr>
        <w:spacing w:line="460" w:lineRule="exact"/>
        <w:ind w:firstLine="480" w:firstLineChars="200"/>
        <w:rPr>
          <w:rFonts w:hint="eastAsia" w:ascii="宋体" w:hAnsi="宋体"/>
          <w:sz w:val="24"/>
        </w:rPr>
      </w:pPr>
    </w:p>
    <w:p w14:paraId="41CB6396">
      <w:pPr>
        <w:spacing w:line="460" w:lineRule="exact"/>
        <w:ind w:firstLine="480" w:firstLineChars="200"/>
        <w:rPr>
          <w:rFonts w:hint="eastAsia" w:ascii="宋体" w:hAnsi="宋体"/>
          <w:sz w:val="24"/>
        </w:rPr>
      </w:pPr>
    </w:p>
    <w:p w14:paraId="3B5EEFE7">
      <w:pPr>
        <w:spacing w:line="460" w:lineRule="exact"/>
        <w:ind w:firstLine="480" w:firstLineChars="200"/>
        <w:rPr>
          <w:rFonts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 xml:space="preserve">年    月    日                          年    月     日 </w:t>
      </w:r>
    </w:p>
    <w:p w14:paraId="73024541">
      <w:pPr>
        <w:spacing w:line="460" w:lineRule="exact"/>
        <w:ind w:firstLine="480" w:firstLineChars="200"/>
        <w:rPr>
          <w:rFonts w:hint="eastAsia" w:ascii="宋体" w:hAnsi="宋体"/>
          <w:sz w:val="24"/>
        </w:rPr>
      </w:pPr>
    </w:p>
    <w:p w14:paraId="6243605C">
      <w:pPr>
        <w:spacing w:line="460" w:lineRule="exact"/>
        <w:ind w:firstLine="480" w:firstLineChars="200"/>
        <w:rPr>
          <w:rFonts w:hint="eastAsia" w:ascii="宋体" w:hAnsi="宋体"/>
          <w:sz w:val="24"/>
        </w:rPr>
      </w:pPr>
    </w:p>
    <w:p w14:paraId="4B26A6C6">
      <w:pPr>
        <w:spacing w:line="360" w:lineRule="exact"/>
        <w:ind w:firstLine="435"/>
        <w:rPr>
          <w:rFonts w:hint="eastAsia"/>
          <w:sz w:val="24"/>
        </w:rPr>
      </w:pPr>
    </w:p>
    <w:p w14:paraId="51401176">
      <w:pPr>
        <w:spacing w:line="360" w:lineRule="exact"/>
        <w:ind w:firstLine="435"/>
        <w:rPr>
          <w:rFonts w:hint="eastAsia"/>
          <w:sz w:val="24"/>
        </w:rPr>
      </w:pPr>
    </w:p>
    <w:p w14:paraId="33955617">
      <w:pPr>
        <w:spacing w:line="360" w:lineRule="exact"/>
        <w:ind w:firstLine="435"/>
        <w:rPr>
          <w:rFonts w:hint="eastAsia"/>
          <w:sz w:val="24"/>
        </w:rPr>
      </w:pPr>
    </w:p>
    <w:p w14:paraId="4DCF53A9">
      <w:pPr>
        <w:pStyle w:val="4"/>
        <w:spacing w:line="330" w:lineRule="atLeast"/>
        <w:rPr>
          <w:rFonts w:ascii="ˎ̥" w:hAnsi="ˎ̥"/>
          <w:sz w:val="21"/>
          <w:szCs w:val="21"/>
        </w:rPr>
      </w:pPr>
      <w:r>
        <w:rPr>
          <w:rFonts w:ascii="ˎ̥" w:hAnsi="ˎ̥"/>
          <w:sz w:val="21"/>
          <w:szCs w:val="21"/>
        </w:rPr>
        <w:t>　</w:t>
      </w:r>
    </w:p>
    <w:p w14:paraId="7D2F9271">
      <w:pPr>
        <w:widowControl/>
        <w:shd w:val="clear" w:color="auto" w:fill="FFFFFF"/>
        <w:jc w:val="left"/>
        <w:textAlignment w:val="baseline"/>
        <w:rPr>
          <w:rFonts w:hint="eastAsia" w:ascii="微软雅黑" w:hAnsi="微软雅黑" w:eastAsia="微软雅黑" w:cs="宋体"/>
          <w:color w:val="333333"/>
          <w:kern w:val="0"/>
          <w:szCs w:val="21"/>
        </w:rPr>
      </w:pPr>
    </w:p>
    <w:sectPr>
      <w:pgSz w:w="11906" w:h="16838"/>
      <w:pgMar w:top="1080" w:right="1440" w:bottom="1080"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xZGM3NjQ3NTg2ZDE0MjBhMzRiMDkzZWY0ZWNhZmIifQ=="/>
    <w:docVar w:name="KSO_WPS_MARK_KEY" w:val="c98b9eba-1936-4986-bb2b-cdf4c93950e7"/>
  </w:docVars>
  <w:rsids>
    <w:rsidRoot w:val="009F5D51"/>
    <w:rsid w:val="000102DC"/>
    <w:rsid w:val="00013849"/>
    <w:rsid w:val="000220CB"/>
    <w:rsid w:val="000221F5"/>
    <w:rsid w:val="00037D0F"/>
    <w:rsid w:val="000460E2"/>
    <w:rsid w:val="00064170"/>
    <w:rsid w:val="000776B8"/>
    <w:rsid w:val="000814F9"/>
    <w:rsid w:val="00087DF2"/>
    <w:rsid w:val="00093B65"/>
    <w:rsid w:val="000B2D27"/>
    <w:rsid w:val="000B7AD1"/>
    <w:rsid w:val="000B7B4B"/>
    <w:rsid w:val="000E41AE"/>
    <w:rsid w:val="000E7001"/>
    <w:rsid w:val="000F669D"/>
    <w:rsid w:val="00100E87"/>
    <w:rsid w:val="00102E56"/>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645D"/>
    <w:rsid w:val="001E4321"/>
    <w:rsid w:val="001E5008"/>
    <w:rsid w:val="001E552D"/>
    <w:rsid w:val="001F4BEA"/>
    <w:rsid w:val="001F7D0E"/>
    <w:rsid w:val="001F7FB0"/>
    <w:rsid w:val="00206C8E"/>
    <w:rsid w:val="00212696"/>
    <w:rsid w:val="002170D6"/>
    <w:rsid w:val="00220C62"/>
    <w:rsid w:val="00222CB7"/>
    <w:rsid w:val="00224E27"/>
    <w:rsid w:val="002278F8"/>
    <w:rsid w:val="00234974"/>
    <w:rsid w:val="00242805"/>
    <w:rsid w:val="00246866"/>
    <w:rsid w:val="00257D73"/>
    <w:rsid w:val="00261B82"/>
    <w:rsid w:val="00275890"/>
    <w:rsid w:val="00295A5A"/>
    <w:rsid w:val="002A02D5"/>
    <w:rsid w:val="002C438C"/>
    <w:rsid w:val="002C66B4"/>
    <w:rsid w:val="002E0BF7"/>
    <w:rsid w:val="002F0F8C"/>
    <w:rsid w:val="00301984"/>
    <w:rsid w:val="003034D5"/>
    <w:rsid w:val="00305F37"/>
    <w:rsid w:val="00307786"/>
    <w:rsid w:val="00324DA8"/>
    <w:rsid w:val="003312D8"/>
    <w:rsid w:val="00332FD0"/>
    <w:rsid w:val="00361954"/>
    <w:rsid w:val="003650DE"/>
    <w:rsid w:val="00367BF2"/>
    <w:rsid w:val="00384A28"/>
    <w:rsid w:val="00385B21"/>
    <w:rsid w:val="00397C9F"/>
    <w:rsid w:val="003A019A"/>
    <w:rsid w:val="003A0D8B"/>
    <w:rsid w:val="003A2AE2"/>
    <w:rsid w:val="003B2080"/>
    <w:rsid w:val="003B395D"/>
    <w:rsid w:val="003D3178"/>
    <w:rsid w:val="003E20B2"/>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11A71"/>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045E0"/>
    <w:rsid w:val="0071027B"/>
    <w:rsid w:val="00733C87"/>
    <w:rsid w:val="00742618"/>
    <w:rsid w:val="0074373F"/>
    <w:rsid w:val="007467FB"/>
    <w:rsid w:val="00751956"/>
    <w:rsid w:val="00765AB7"/>
    <w:rsid w:val="007736E7"/>
    <w:rsid w:val="0077385E"/>
    <w:rsid w:val="00776665"/>
    <w:rsid w:val="007B4B4A"/>
    <w:rsid w:val="007B6D92"/>
    <w:rsid w:val="007D51A6"/>
    <w:rsid w:val="007D760B"/>
    <w:rsid w:val="007E2881"/>
    <w:rsid w:val="00801C16"/>
    <w:rsid w:val="00803339"/>
    <w:rsid w:val="00816B27"/>
    <w:rsid w:val="0082704C"/>
    <w:rsid w:val="0083346E"/>
    <w:rsid w:val="008415DC"/>
    <w:rsid w:val="00850F52"/>
    <w:rsid w:val="00854B12"/>
    <w:rsid w:val="00860654"/>
    <w:rsid w:val="00892790"/>
    <w:rsid w:val="008B1258"/>
    <w:rsid w:val="008B13A3"/>
    <w:rsid w:val="008B632A"/>
    <w:rsid w:val="008B765D"/>
    <w:rsid w:val="008C7395"/>
    <w:rsid w:val="008D64D7"/>
    <w:rsid w:val="008E0042"/>
    <w:rsid w:val="008E7FA1"/>
    <w:rsid w:val="008F01B5"/>
    <w:rsid w:val="009158B9"/>
    <w:rsid w:val="00933BF2"/>
    <w:rsid w:val="00936DA8"/>
    <w:rsid w:val="00941420"/>
    <w:rsid w:val="00964C43"/>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836D5"/>
    <w:rsid w:val="00AC6BDA"/>
    <w:rsid w:val="00AD6853"/>
    <w:rsid w:val="00AE2E76"/>
    <w:rsid w:val="00AF37C3"/>
    <w:rsid w:val="00B00202"/>
    <w:rsid w:val="00B12687"/>
    <w:rsid w:val="00B129B8"/>
    <w:rsid w:val="00B31A47"/>
    <w:rsid w:val="00B31D1C"/>
    <w:rsid w:val="00B42476"/>
    <w:rsid w:val="00B53226"/>
    <w:rsid w:val="00B56E5A"/>
    <w:rsid w:val="00B7779F"/>
    <w:rsid w:val="00B93726"/>
    <w:rsid w:val="00BA41B2"/>
    <w:rsid w:val="00BC446A"/>
    <w:rsid w:val="00BC4A2A"/>
    <w:rsid w:val="00BC7DEE"/>
    <w:rsid w:val="00BE17E5"/>
    <w:rsid w:val="00BE621C"/>
    <w:rsid w:val="00C00C38"/>
    <w:rsid w:val="00C07653"/>
    <w:rsid w:val="00C21B13"/>
    <w:rsid w:val="00C2743F"/>
    <w:rsid w:val="00C367D0"/>
    <w:rsid w:val="00C60B5E"/>
    <w:rsid w:val="00C62345"/>
    <w:rsid w:val="00C827C6"/>
    <w:rsid w:val="00C8426B"/>
    <w:rsid w:val="00CA5CAA"/>
    <w:rsid w:val="00CA6755"/>
    <w:rsid w:val="00CC5C18"/>
    <w:rsid w:val="00CD5172"/>
    <w:rsid w:val="00CF1015"/>
    <w:rsid w:val="00D075CB"/>
    <w:rsid w:val="00D22F11"/>
    <w:rsid w:val="00D25659"/>
    <w:rsid w:val="00D337C9"/>
    <w:rsid w:val="00D3488C"/>
    <w:rsid w:val="00D34E3F"/>
    <w:rsid w:val="00D35465"/>
    <w:rsid w:val="00D4135D"/>
    <w:rsid w:val="00D628E3"/>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41DB8"/>
    <w:rsid w:val="00F438DB"/>
    <w:rsid w:val="00F61327"/>
    <w:rsid w:val="00F634E5"/>
    <w:rsid w:val="00F645F9"/>
    <w:rsid w:val="00F82068"/>
    <w:rsid w:val="00F869A6"/>
    <w:rsid w:val="00F9408D"/>
    <w:rsid w:val="00FA6DD1"/>
    <w:rsid w:val="00FB3FE1"/>
    <w:rsid w:val="00FB440A"/>
    <w:rsid w:val="00FC2F20"/>
    <w:rsid w:val="00FC7458"/>
    <w:rsid w:val="00FD68B7"/>
    <w:rsid w:val="00FE1E86"/>
    <w:rsid w:val="05962CB1"/>
    <w:rsid w:val="062976CE"/>
    <w:rsid w:val="0639344F"/>
    <w:rsid w:val="06C93561"/>
    <w:rsid w:val="073D3F5A"/>
    <w:rsid w:val="097C0D11"/>
    <w:rsid w:val="09AE13F1"/>
    <w:rsid w:val="0B981235"/>
    <w:rsid w:val="0CDB60F1"/>
    <w:rsid w:val="0E8871A0"/>
    <w:rsid w:val="0F16254C"/>
    <w:rsid w:val="0F527D7F"/>
    <w:rsid w:val="0F532D2B"/>
    <w:rsid w:val="130B523D"/>
    <w:rsid w:val="14453154"/>
    <w:rsid w:val="16953943"/>
    <w:rsid w:val="182D6311"/>
    <w:rsid w:val="1988003A"/>
    <w:rsid w:val="1E2129EB"/>
    <w:rsid w:val="204F1D62"/>
    <w:rsid w:val="22F0799D"/>
    <w:rsid w:val="23492B55"/>
    <w:rsid w:val="25FD269B"/>
    <w:rsid w:val="27206CFB"/>
    <w:rsid w:val="292B6F54"/>
    <w:rsid w:val="2A3F0751"/>
    <w:rsid w:val="30A65FAA"/>
    <w:rsid w:val="32DB79B4"/>
    <w:rsid w:val="343B699D"/>
    <w:rsid w:val="371B513D"/>
    <w:rsid w:val="3B6B6437"/>
    <w:rsid w:val="3D7D7AB7"/>
    <w:rsid w:val="41FA6576"/>
    <w:rsid w:val="44472BCC"/>
    <w:rsid w:val="46A4483B"/>
    <w:rsid w:val="4A6F6A09"/>
    <w:rsid w:val="4E9A604D"/>
    <w:rsid w:val="4F455F5A"/>
    <w:rsid w:val="4FCA6901"/>
    <w:rsid w:val="50813882"/>
    <w:rsid w:val="5268434D"/>
    <w:rsid w:val="5999137D"/>
    <w:rsid w:val="5AE51B9F"/>
    <w:rsid w:val="5C5E13BE"/>
    <w:rsid w:val="5DF92166"/>
    <w:rsid w:val="5E162F9C"/>
    <w:rsid w:val="5E276FD3"/>
    <w:rsid w:val="5E510478"/>
    <w:rsid w:val="5ED808CB"/>
    <w:rsid w:val="629A49DE"/>
    <w:rsid w:val="62E70D75"/>
    <w:rsid w:val="632919C3"/>
    <w:rsid w:val="662061EA"/>
    <w:rsid w:val="6971484A"/>
    <w:rsid w:val="702762F6"/>
    <w:rsid w:val="739369E5"/>
    <w:rsid w:val="74E4399C"/>
    <w:rsid w:val="75383CE8"/>
    <w:rsid w:val="7695581B"/>
    <w:rsid w:val="76C70512"/>
    <w:rsid w:val="77D62BCB"/>
    <w:rsid w:val="794C1B10"/>
    <w:rsid w:val="7B6E5D6D"/>
    <w:rsid w:val="7C556E07"/>
    <w:rsid w:val="7DC63DC8"/>
    <w:rsid w:val="7F6E5771"/>
    <w:rsid w:val="7F7C78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99"/>
    <w:pPr>
      <w:keepNext/>
      <w:keepLines/>
      <w:spacing w:before="280" w:after="290" w:line="376" w:lineRule="auto"/>
      <w:outlineLvl w:val="3"/>
    </w:pPr>
    <w:rPr>
      <w:rFonts w:ascii="Arial" w:hAnsi="Arial" w:eastAsia="黑体"/>
      <w:b/>
      <w:bCs/>
      <w:sz w:val="28"/>
      <w:szCs w:val="28"/>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7"/>
    <w:unhideWhenUsed/>
    <w:qFormat/>
    <w:uiPriority w:val="99"/>
    <w:pPr>
      <w:widowControl/>
      <w:spacing w:before="100" w:beforeAutospacing="1" w:after="100" w:afterAutospacing="1"/>
      <w:jc w:val="left"/>
    </w:pPr>
    <w:rPr>
      <w:rFonts w:ascii="宋体" w:hAnsi="宋体" w:cs="宋体"/>
      <w:kern w:val="0"/>
      <w:sz w:val="24"/>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7">
    <w:name w:val="纯文本 Char"/>
    <w:basedOn w:val="6"/>
    <w:link w:val="3"/>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53</Pages>
  <Words>23071</Words>
  <Characters>24533</Characters>
  <Lines>39</Lines>
  <Paragraphs>10</Paragraphs>
  <TotalTime>22</TotalTime>
  <ScaleCrop>false</ScaleCrop>
  <LinksUpToDate>false</LinksUpToDate>
  <CharactersWithSpaces>24779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陈</cp:lastModifiedBy>
  <cp:lastPrinted>2023-02-06T09:28:00Z</cp:lastPrinted>
  <dcterms:modified xsi:type="dcterms:W3CDTF">2024-12-27T07:32:41Z</dcterms:modified>
  <cp:revision>1939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9228AAEA3D8E49899B9CE8DB89CEB31C_13</vt:lpwstr>
  </property>
  <property fmtid="{D5CDD505-2E9C-101B-9397-08002B2CF9AE}" pid="4" name="KSOTemplateDocerSaveRecord">
    <vt:lpwstr>eyJoZGlkIjoiM2IyZGE0NjFkM2U1YzlhMmE4YmRhZDYxYzYzZmI0MWYiLCJ1c2VySWQiOiIzNTQ5MjY5ODAifQ==</vt:lpwstr>
  </property>
</Properties>
</file>