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淮南市能源数据中心及数字经济万创园-7#楼项目钢质平开门、防火卷帘门类</w:t>
      </w:r>
      <w:r>
        <w:rPr>
          <w:rFonts w:hint="eastAsia" w:ascii="仿宋" w:hAnsi="仿宋" w:eastAsia="仿宋" w:cs="楷体_GB2312"/>
          <w:color w:val="000000"/>
          <w:sz w:val="28"/>
          <w:szCs w:val="28"/>
        </w:rPr>
        <w:t>材料</w:t>
      </w:r>
      <w:r>
        <w:rPr>
          <w:rFonts w:hint="eastAsia" w:ascii="仿宋" w:hAnsi="仿宋" w:eastAsia="仿宋" w:cs="楷体_GB2312"/>
          <w:color w:val="000000"/>
          <w:sz w:val="28"/>
          <w:szCs w:val="28"/>
          <w:lang w:val="en-US" w:eastAsia="zh-CN"/>
        </w:rPr>
        <w:t>及安装</w:t>
      </w:r>
      <w:r>
        <w:rPr>
          <w:rFonts w:hint="eastAsia" w:ascii="仿宋" w:hAnsi="仿宋" w:eastAsia="仿宋" w:cs="楷体_GB2312"/>
          <w:color w:val="000000"/>
          <w:sz w:val="28"/>
          <w:szCs w:val="28"/>
        </w:rPr>
        <w:t>进行采购询价，欢迎材料生产商或授权代理经销商前来洽谈、报价，具体事项如下：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淮南市能源数据中心及数字经济万创园-7#楼项目钢质平开门、防火卷帘门类</w:t>
      </w:r>
      <w:r>
        <w:rPr>
          <w:rFonts w:hint="eastAsia" w:ascii="仿宋" w:hAnsi="仿宋" w:eastAsia="仿宋" w:cs="楷体_GB2312"/>
          <w:color w:val="000000"/>
          <w:sz w:val="28"/>
          <w:szCs w:val="28"/>
        </w:rPr>
        <w:t>材料</w:t>
      </w:r>
      <w:r>
        <w:rPr>
          <w:rFonts w:hint="eastAsia" w:ascii="仿宋" w:hAnsi="仿宋" w:eastAsia="仿宋" w:cs="楷体_GB2312"/>
          <w:color w:val="000000"/>
          <w:sz w:val="28"/>
          <w:szCs w:val="28"/>
          <w:lang w:val="en-US" w:eastAsia="zh-CN"/>
        </w:rPr>
        <w:t>及安装</w:t>
      </w:r>
      <w:r>
        <w:rPr>
          <w:rFonts w:hint="eastAsia" w:ascii="仿宋" w:hAnsi="仿宋" w:eastAsia="仿宋" w:cs="楷体_GB2312"/>
          <w:color w:val="000000"/>
          <w:sz w:val="28"/>
          <w:szCs w:val="28"/>
        </w:rPr>
        <w:t>进行采购询价</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淮南市能源数据中心及数字经济万创园-7#楼项目</w:t>
      </w:r>
      <w:r>
        <w:rPr>
          <w:rFonts w:hint="eastAsia" w:ascii="仿宋" w:hAnsi="仿宋" w:eastAsia="仿宋" w:cs="楷体_GB2312"/>
          <w:bCs/>
          <w:color w:val="000000"/>
          <w:sz w:val="28"/>
          <w:szCs w:val="28"/>
          <w:lang w:val="en-US" w:eastAsia="zh-CN"/>
        </w:rPr>
        <w:t>内</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28"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87"/>
        <w:gridCol w:w="2681"/>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钢质门、防火门帘门类材料一批</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提供相应样品</w:t>
            </w: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rightChars="43" w:hanging="1496" w:hangingChars="68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spacing w:line="320" w:lineRule="exact"/>
              <w:ind w:right="90" w:rightChars="43"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1、报价价格</w:t>
            </w:r>
            <w:r>
              <w:rPr>
                <w:rFonts w:hint="eastAsia" w:ascii="仿宋" w:hAnsi="仿宋" w:eastAsia="仿宋" w:cs="楷体_GB2312"/>
                <w:bCs/>
                <w:color w:val="FF0000"/>
                <w:sz w:val="22"/>
                <w:szCs w:val="24"/>
              </w:rPr>
              <w:t>含</w:t>
            </w:r>
            <w:r>
              <w:rPr>
                <w:rFonts w:hint="eastAsia" w:ascii="仿宋" w:hAnsi="仿宋" w:eastAsia="仿宋" w:cs="楷体_GB2312"/>
                <w:bCs/>
                <w:color w:val="FF0000"/>
                <w:sz w:val="22"/>
                <w:szCs w:val="24"/>
                <w:u w:val="single"/>
                <w:lang w:val="en-US" w:eastAsia="zh-CN"/>
              </w:rPr>
              <w:t xml:space="preserve">    </w:t>
            </w:r>
            <w:r>
              <w:rPr>
                <w:rFonts w:hint="eastAsia" w:ascii="仿宋" w:hAnsi="仿宋" w:eastAsia="仿宋" w:cs="楷体_GB2312"/>
                <w:bCs/>
                <w:color w:val="FF0000"/>
                <w:sz w:val="22"/>
                <w:szCs w:val="24"/>
              </w:rPr>
              <w:t>%</w:t>
            </w:r>
            <w:r>
              <w:rPr>
                <w:rFonts w:hint="eastAsia" w:ascii="仿宋" w:hAnsi="仿宋" w:eastAsia="仿宋" w:cs="楷体_GB2312"/>
                <w:bCs/>
                <w:color w:val="000000"/>
                <w:sz w:val="22"/>
                <w:szCs w:val="24"/>
              </w:rPr>
              <w:t>增值税专用发票、运输费用、装卸费用、含闭门器、顺序器、所有五金配件及门锁等</w:t>
            </w:r>
            <w:r>
              <w:rPr>
                <w:rFonts w:hint="eastAsia" w:ascii="仿宋" w:hAnsi="仿宋" w:eastAsia="仿宋" w:cs="楷体_GB2312"/>
                <w:bCs/>
                <w:color w:val="000000"/>
                <w:sz w:val="22"/>
                <w:szCs w:val="24"/>
                <w:lang w:eastAsia="zh-CN"/>
              </w:rPr>
              <w:t>、</w:t>
            </w:r>
            <w:r>
              <w:rPr>
                <w:rFonts w:hint="eastAsia" w:ascii="仿宋" w:hAnsi="仿宋" w:eastAsia="仿宋" w:cs="楷体_GB2312"/>
                <w:bCs/>
                <w:color w:val="000000"/>
                <w:sz w:val="22"/>
                <w:szCs w:val="24"/>
                <w:lang w:val="en-US" w:eastAsia="zh-CN"/>
              </w:rPr>
              <w:t>检测费用及</w:t>
            </w:r>
            <w:r>
              <w:rPr>
                <w:rFonts w:hint="eastAsia" w:ascii="仿宋" w:hAnsi="仿宋" w:eastAsia="仿宋" w:cs="楷体_GB2312"/>
                <w:bCs/>
                <w:color w:val="000000"/>
                <w:sz w:val="22"/>
                <w:szCs w:val="24"/>
              </w:rPr>
              <w:t>安装费用，</w:t>
            </w:r>
            <w:r>
              <w:rPr>
                <w:rFonts w:hint="eastAsia" w:ascii="仿宋" w:hAnsi="仿宋" w:eastAsia="仿宋" w:cs="楷体_GB2312"/>
                <w:bCs/>
                <w:color w:val="FF0000"/>
                <w:sz w:val="22"/>
                <w:szCs w:val="24"/>
                <w:lang w:eastAsia="zh-CN"/>
              </w:rPr>
              <w:t>包验收</w:t>
            </w:r>
            <w:r>
              <w:rPr>
                <w:rFonts w:hint="eastAsia" w:ascii="仿宋" w:hAnsi="仿宋" w:eastAsia="仿宋" w:cs="楷体_GB2312"/>
                <w:bCs/>
                <w:color w:val="000000"/>
                <w:sz w:val="22"/>
                <w:szCs w:val="24"/>
                <w:lang w:eastAsia="zh-CN"/>
              </w:rPr>
              <w:t>，</w:t>
            </w:r>
            <w:r>
              <w:rPr>
                <w:rFonts w:hint="eastAsia" w:ascii="仿宋" w:hAnsi="仿宋" w:eastAsia="仿宋" w:cs="楷体_GB2312"/>
                <w:bCs/>
                <w:color w:val="000000"/>
                <w:sz w:val="22"/>
                <w:szCs w:val="24"/>
              </w:rPr>
              <w:t>同时接受我公司的付款方式。</w:t>
            </w:r>
          </w:p>
          <w:p>
            <w:pPr>
              <w:spacing w:line="320" w:lineRule="exact"/>
              <w:ind w:left="-197" w:leftChars="-94" w:right="-388" w:rightChars="-185" w:firstLine="180" w:firstLineChars="8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2、以上产品报价时需注明产品品牌，内、外板厚度，并注明生产期限</w:t>
            </w:r>
            <w:r>
              <w:rPr>
                <w:rFonts w:hint="eastAsia" w:ascii="仿宋" w:hAnsi="仿宋" w:eastAsia="仿宋" w:cs="楷体_GB2312"/>
                <w:bCs/>
                <w:color w:val="000000"/>
                <w:sz w:val="22"/>
                <w:szCs w:val="24"/>
                <w:lang w:val="en-US" w:eastAsia="zh-CN"/>
              </w:rPr>
              <w:t>及安装工期</w:t>
            </w:r>
            <w:r>
              <w:rPr>
                <w:rFonts w:hint="eastAsia" w:ascii="仿宋" w:hAnsi="仿宋" w:eastAsia="仿宋" w:cs="楷体_GB2312"/>
                <w:bCs/>
                <w:color w:val="000000"/>
                <w:sz w:val="22"/>
                <w:szCs w:val="24"/>
              </w:rPr>
              <w:t>。</w:t>
            </w:r>
          </w:p>
          <w:p>
            <w:pPr>
              <w:spacing w:line="320" w:lineRule="exact"/>
              <w:ind w:right="-388" w:rightChars="-185" w:firstLine="330" w:firstLineChars="150"/>
              <w:rPr>
                <w:rFonts w:ascii="仿宋" w:hAnsi="仿宋" w:eastAsia="仿宋" w:cs="楷体_GB2312"/>
                <w:b/>
                <w:bCs/>
                <w:color w:val="000000"/>
                <w:sz w:val="22"/>
                <w:szCs w:val="24"/>
              </w:rPr>
            </w:pPr>
            <w:r>
              <w:rPr>
                <w:rFonts w:hint="eastAsia" w:ascii="仿宋" w:hAnsi="仿宋" w:eastAsia="仿宋" w:cs="楷体_GB2312"/>
                <w:bCs/>
                <w:color w:val="000000"/>
                <w:sz w:val="22"/>
                <w:szCs w:val="24"/>
              </w:rPr>
              <w:t>3、</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330" w:firstLineChars="150"/>
              <w:rPr>
                <w:rFonts w:hint="eastAsia" w:ascii="仿宋" w:hAnsi="仿宋" w:eastAsia="仿宋" w:cs="楷体_GB2312"/>
                <w:bCs/>
                <w:color w:val="000000"/>
                <w:sz w:val="22"/>
                <w:szCs w:val="24"/>
                <w:lang w:val="en-US" w:eastAsia="zh-CN"/>
              </w:rPr>
            </w:pPr>
            <w:r>
              <w:rPr>
                <w:rFonts w:hint="eastAsia" w:ascii="仿宋" w:hAnsi="仿宋" w:eastAsia="仿宋" w:cs="楷体_GB2312"/>
                <w:bCs/>
                <w:color w:val="000000"/>
                <w:sz w:val="22"/>
                <w:szCs w:val="24"/>
              </w:rPr>
              <w:t>4、以上产品报价有效期不得少于1个月。</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3、供应商需以书面形式进行一次报价，报价价格含增值税、运输费用、装卸费用、含闭门器、顺序器、所有五金配件及门锁等</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检测费用及</w:t>
      </w:r>
      <w:r>
        <w:rPr>
          <w:rFonts w:hint="eastAsia" w:ascii="仿宋" w:hAnsi="仿宋" w:eastAsia="仿宋" w:cs="楷体_GB2312"/>
          <w:color w:val="000000"/>
          <w:sz w:val="28"/>
          <w:szCs w:val="28"/>
        </w:rPr>
        <w:t>安装费用</w:t>
      </w:r>
      <w:r>
        <w:rPr>
          <w:rFonts w:hint="eastAsia" w:ascii="仿宋" w:hAnsi="仿宋" w:eastAsia="仿宋" w:cs="楷体_GB2312"/>
          <w:color w:val="000000"/>
          <w:sz w:val="28"/>
          <w:szCs w:val="28"/>
          <w:lang w:eastAsia="zh-CN"/>
        </w:rPr>
        <w:t>。</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6、提供产品合格检验报告及相应样品。</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公司指定账户：开户行中行安徽淮南凤台新集支行，账号:181205791225。询价保证金在询价完成后，未成交单位7个工作日内予以返还，成交单位在签订合同后7个</w:t>
      </w:r>
      <w:r>
        <w:rPr>
          <w:rFonts w:hint="eastAsia" w:ascii="仿宋" w:hAnsi="仿宋" w:eastAsia="仿宋" w:cs="楷体_GB2312"/>
          <w:color w:val="000000"/>
          <w:sz w:val="28"/>
          <w:szCs w:val="28"/>
          <w:lang w:val="en-US" w:eastAsia="zh-CN"/>
        </w:rPr>
        <w:t>工作日内转为履约保证金</w:t>
      </w:r>
      <w:r>
        <w:rPr>
          <w:rFonts w:hint="eastAsia" w:ascii="仿宋" w:hAnsi="仿宋" w:eastAsia="仿宋" w:cs="楷体_GB2312"/>
          <w:color w:val="000000"/>
          <w:sz w:val="28"/>
          <w:szCs w:val="28"/>
        </w:rPr>
        <w:t>。</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w:t>
      </w:r>
      <w:r>
        <w:rPr>
          <w:rFonts w:hint="eastAsia" w:ascii="仿宋" w:hAnsi="仿宋" w:eastAsia="仿宋" w:cs="楷体_GB2312"/>
          <w:color w:val="000000"/>
          <w:sz w:val="28"/>
          <w:szCs w:val="28"/>
          <w:lang w:val="en-US" w:eastAsia="zh-CN"/>
        </w:rPr>
        <w:t>及工期</w:t>
      </w:r>
      <w:r>
        <w:rPr>
          <w:rFonts w:hint="eastAsia" w:ascii="仿宋" w:hAnsi="仿宋" w:eastAsia="仿宋" w:cs="楷体_GB2312"/>
          <w:color w:val="000000"/>
          <w:sz w:val="28"/>
          <w:szCs w:val="28"/>
        </w:rPr>
        <w:t>，每出现一次，罚款1000元。累计出现三次，甲方有权单方面解除合同，乙方不得进行任何阻挠。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1、本材料采购无预付款，待产品全部生产完毕配送</w:t>
      </w:r>
      <w:r>
        <w:rPr>
          <w:rFonts w:hint="eastAsia" w:ascii="仿宋" w:hAnsi="仿宋" w:eastAsia="仿宋" w:cs="楷体_GB2312"/>
          <w:color w:val="000000"/>
          <w:sz w:val="28"/>
          <w:szCs w:val="28"/>
          <w:lang w:eastAsia="zh-CN"/>
        </w:rPr>
        <w:t>到</w:t>
      </w:r>
      <w:r>
        <w:rPr>
          <w:rFonts w:hint="eastAsia" w:ascii="仿宋" w:hAnsi="仿宋" w:eastAsia="仿宋" w:cs="楷体_GB2312"/>
          <w:color w:val="000000"/>
          <w:sz w:val="28"/>
          <w:szCs w:val="28"/>
        </w:rPr>
        <w:t>现场并经验收合格后付款至总货款的50%，安装完成待初验合格后支付至</w:t>
      </w: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0%，该工程竣工验收后付至95%,预留5%质保金待质保期届满无质量问题后（质保期2年）无息付清，质保期自产品全部安装完毕验收合格后算起。</w:t>
      </w:r>
    </w:p>
    <w:p>
      <w:pPr>
        <w:tabs>
          <w:tab w:val="left" w:pos="540"/>
        </w:tabs>
        <w:ind w:firstLine="420" w:firstLineChars="15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2、报价人需按合同约定的供货期间进行供货，材料进场需进行验收，产品质量必须保证同样品一致，验收合格后，方可办理验收手续</w:t>
      </w:r>
      <w:r>
        <w:rPr>
          <w:rFonts w:hint="eastAsia" w:ascii="仿宋" w:hAnsi="仿宋" w:eastAsia="仿宋" w:cs="楷体_GB2312"/>
          <w:color w:val="000000"/>
          <w:sz w:val="28"/>
          <w:szCs w:val="28"/>
          <w:lang w:eastAsia="zh-CN"/>
        </w:rPr>
        <w:t>。</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FF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w:t>
      </w:r>
      <w:r>
        <w:rPr>
          <w:rFonts w:hint="eastAsia" w:ascii="仿宋" w:hAnsi="仿宋" w:eastAsia="仿宋" w:cs="楷体_GB2312"/>
          <w:color w:val="000000"/>
          <w:sz w:val="28"/>
          <w:szCs w:val="28"/>
          <w:u w:val="single"/>
          <w:lang w:val="en-US" w:eastAsia="zh-CN"/>
        </w:rPr>
        <w:t>3</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18</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时前</w:t>
      </w:r>
      <w:r>
        <w:rPr>
          <w:rFonts w:hint="eastAsia" w:ascii="仿宋" w:hAnsi="仿宋" w:eastAsia="仿宋" w:cs="楷体_GB2312"/>
          <w:sz w:val="28"/>
          <w:szCs w:val="28"/>
          <w:lang w:eastAsia="zh-CN"/>
        </w:rPr>
        <w:t>，</w:t>
      </w:r>
      <w:r>
        <w:rPr>
          <w:rFonts w:hint="eastAsia" w:ascii="仿宋" w:hAnsi="仿宋" w:eastAsia="仿宋" w:cs="楷体_GB2312"/>
          <w:color w:val="000000"/>
          <w:sz w:val="28"/>
          <w:szCs w:val="28"/>
        </w:rPr>
        <w:t>各报价单位把报价文件及样品递交至淮南市</w:t>
      </w:r>
      <w:r>
        <w:rPr>
          <w:rFonts w:hint="eastAsia" w:ascii="仿宋" w:hAnsi="仿宋" w:eastAsia="仿宋" w:cs="楷体_GB2312"/>
          <w:color w:val="000000"/>
          <w:sz w:val="28"/>
          <w:szCs w:val="28"/>
          <w:lang w:val="en-US" w:eastAsia="zh-CN"/>
        </w:rPr>
        <w:t>智慧谷万创园项目部</w:t>
      </w:r>
      <w:r>
        <w:rPr>
          <w:rFonts w:hint="eastAsia" w:ascii="仿宋" w:hAnsi="仿宋" w:eastAsia="仿宋" w:cs="楷体_GB2312"/>
          <w:color w:val="000000"/>
          <w:sz w:val="28"/>
          <w:szCs w:val="28"/>
        </w:rPr>
        <w:t>，逾期送达的报价文件被拒绝。</w:t>
      </w:r>
      <w:r>
        <w:rPr>
          <w:rFonts w:hint="eastAsia" w:ascii="仿宋" w:hAnsi="仿宋" w:eastAsia="仿宋" w:cs="楷体_GB2312"/>
          <w:color w:val="000000" w:themeColor="text1"/>
          <w:sz w:val="28"/>
          <w:szCs w:val="28"/>
          <w:u w:val="single"/>
        </w:rPr>
        <w:t xml:space="preserve"> 202</w:t>
      </w:r>
      <w:r>
        <w:rPr>
          <w:rFonts w:hint="eastAsia" w:ascii="仿宋" w:hAnsi="仿宋" w:eastAsia="仿宋" w:cs="楷体_GB2312"/>
          <w:color w:val="000000" w:themeColor="text1"/>
          <w:sz w:val="28"/>
          <w:szCs w:val="28"/>
          <w:u w:val="single"/>
          <w:lang w:val="en-US" w:eastAsia="zh-CN"/>
        </w:rPr>
        <w:t>3</w:t>
      </w:r>
      <w:r>
        <w:rPr>
          <w:rFonts w:hint="eastAsia" w:ascii="仿宋" w:hAnsi="仿宋" w:eastAsia="仿宋" w:cs="楷体_GB2312"/>
          <w:color w:val="000000" w:themeColor="text1"/>
          <w:sz w:val="28"/>
          <w:szCs w:val="28"/>
        </w:rPr>
        <w:t>年</w:t>
      </w:r>
      <w:r>
        <w:rPr>
          <w:rFonts w:hint="eastAsia" w:ascii="仿宋" w:hAnsi="仿宋" w:eastAsia="仿宋" w:cs="楷体_GB2312"/>
          <w:color w:val="000000" w:themeColor="text1"/>
          <w:sz w:val="28"/>
          <w:szCs w:val="28"/>
          <w:u w:val="single"/>
        </w:rPr>
        <w:t xml:space="preserve"> </w:t>
      </w:r>
      <w:r>
        <w:rPr>
          <w:rFonts w:hint="eastAsia" w:ascii="仿宋" w:hAnsi="仿宋" w:eastAsia="仿宋" w:cs="楷体_GB2312"/>
          <w:color w:val="000000" w:themeColor="text1"/>
          <w:sz w:val="28"/>
          <w:szCs w:val="28"/>
          <w:u w:val="single"/>
          <w:lang w:val="en-US" w:eastAsia="zh-CN"/>
        </w:rPr>
        <w:t xml:space="preserve">5 </w:t>
      </w:r>
      <w:r>
        <w:rPr>
          <w:rFonts w:hint="eastAsia" w:ascii="仿宋" w:hAnsi="仿宋" w:eastAsia="仿宋" w:cs="楷体_GB2312"/>
          <w:color w:val="000000" w:themeColor="text1"/>
          <w:sz w:val="28"/>
          <w:szCs w:val="28"/>
        </w:rPr>
        <w:t>月</w:t>
      </w:r>
      <w:r>
        <w:rPr>
          <w:rFonts w:hint="eastAsia" w:ascii="仿宋" w:hAnsi="仿宋" w:eastAsia="仿宋" w:cs="楷体_GB2312"/>
          <w:color w:val="000000" w:themeColor="text1"/>
          <w:sz w:val="28"/>
          <w:szCs w:val="28"/>
          <w:u w:val="single"/>
        </w:rPr>
        <w:t xml:space="preserve"> </w:t>
      </w:r>
      <w:r>
        <w:rPr>
          <w:rFonts w:hint="eastAsia" w:ascii="仿宋" w:hAnsi="仿宋" w:eastAsia="仿宋" w:cs="楷体_GB2312"/>
          <w:color w:val="000000" w:themeColor="text1"/>
          <w:sz w:val="28"/>
          <w:szCs w:val="28"/>
          <w:u w:val="single"/>
          <w:lang w:val="en-US" w:eastAsia="zh-CN"/>
        </w:rPr>
        <w:t>18</w:t>
      </w:r>
      <w:r>
        <w:rPr>
          <w:rFonts w:hint="eastAsia" w:ascii="仿宋" w:hAnsi="仿宋" w:eastAsia="仿宋" w:cs="楷体_GB2312"/>
          <w:color w:val="000000" w:themeColor="text1"/>
          <w:sz w:val="28"/>
          <w:szCs w:val="28"/>
          <w:u w:val="single"/>
        </w:rPr>
        <w:t xml:space="preserve"> </w:t>
      </w:r>
      <w:r>
        <w:rPr>
          <w:rFonts w:hint="eastAsia" w:ascii="仿宋" w:hAnsi="仿宋" w:eastAsia="仿宋" w:cs="楷体_GB2312"/>
          <w:color w:val="000000" w:themeColor="text1"/>
          <w:sz w:val="28"/>
          <w:szCs w:val="28"/>
        </w:rPr>
        <w:t>日</w:t>
      </w:r>
      <w:r>
        <w:rPr>
          <w:rFonts w:hint="eastAsia" w:ascii="仿宋" w:hAnsi="仿宋" w:eastAsia="仿宋" w:cs="楷体_GB2312"/>
          <w:color w:val="000000" w:themeColor="text1"/>
          <w:sz w:val="28"/>
          <w:szCs w:val="28"/>
          <w:u w:val="single"/>
        </w:rPr>
        <w:t xml:space="preserve"> </w:t>
      </w:r>
      <w:r>
        <w:rPr>
          <w:rFonts w:hint="eastAsia" w:ascii="仿宋" w:hAnsi="仿宋" w:eastAsia="仿宋" w:cs="楷体_GB2312"/>
          <w:color w:val="000000" w:themeColor="text1"/>
          <w:sz w:val="28"/>
          <w:szCs w:val="28"/>
          <w:u w:val="single"/>
          <w:lang w:val="en-US" w:eastAsia="zh-CN"/>
        </w:rPr>
        <w:t>9</w:t>
      </w:r>
      <w:r>
        <w:rPr>
          <w:rFonts w:hint="eastAsia" w:ascii="仿宋" w:hAnsi="仿宋" w:eastAsia="仿宋" w:cs="楷体_GB2312"/>
          <w:color w:val="000000" w:themeColor="text1"/>
          <w:sz w:val="28"/>
          <w:szCs w:val="28"/>
          <w:u w:val="single"/>
        </w:rPr>
        <w:t xml:space="preserve"> </w:t>
      </w:r>
      <w:r>
        <w:rPr>
          <w:rFonts w:hint="eastAsia" w:ascii="仿宋" w:hAnsi="仿宋" w:eastAsia="仿宋" w:cs="楷体_GB2312"/>
          <w:color w:val="000000" w:themeColor="text1"/>
          <w:sz w:val="28"/>
          <w:szCs w:val="28"/>
        </w:rPr>
        <w:t>时</w:t>
      </w:r>
      <w:r>
        <w:rPr>
          <w:rFonts w:hint="eastAsia" w:ascii="仿宋" w:hAnsi="仿宋" w:eastAsia="仿宋" w:cs="楷体_GB2312"/>
          <w:color w:val="000000" w:themeColor="text1"/>
          <w:sz w:val="28"/>
          <w:szCs w:val="28"/>
          <w:u w:val="single"/>
          <w:lang w:val="en-US" w:eastAsia="zh-CN"/>
        </w:rPr>
        <w:t xml:space="preserve"> 30</w:t>
      </w:r>
      <w:r>
        <w:rPr>
          <w:rFonts w:hint="eastAsia" w:ascii="仿宋" w:hAnsi="仿宋" w:eastAsia="仿宋" w:cs="楷体_GB2312"/>
          <w:color w:val="000000" w:themeColor="text1"/>
          <w:sz w:val="28"/>
          <w:szCs w:val="28"/>
          <w:lang w:val="en-US" w:eastAsia="zh-CN"/>
        </w:rPr>
        <w:t>分</w:t>
      </w:r>
      <w:r>
        <w:rPr>
          <w:rFonts w:hint="eastAsia" w:ascii="仿宋" w:hAnsi="仿宋" w:eastAsia="仿宋" w:cs="楷体_GB2312"/>
          <w:color w:val="000000" w:themeColor="text1"/>
          <w:sz w:val="28"/>
          <w:szCs w:val="28"/>
        </w:rPr>
        <w:t>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w:t>
      </w:r>
      <w:r>
        <w:rPr>
          <w:rFonts w:hint="eastAsia" w:ascii="仿宋" w:hAnsi="仿宋" w:eastAsia="仿宋" w:cs="楷体_GB2312"/>
          <w:color w:val="C00000"/>
          <w:sz w:val="28"/>
          <w:szCs w:val="28"/>
          <w:lang w:eastAsia="zh-CN"/>
        </w:rPr>
        <w:t>（</w:t>
      </w:r>
      <w:r>
        <w:rPr>
          <w:rFonts w:hint="eastAsia" w:ascii="仿宋" w:hAnsi="仿宋" w:eastAsia="仿宋" w:cs="楷体_GB2312"/>
          <w:color w:val="C00000"/>
          <w:sz w:val="28"/>
          <w:szCs w:val="28"/>
          <w:lang w:val="en-US" w:eastAsia="zh-CN"/>
        </w:rPr>
        <w:t>询价人不保证最低价为成交价</w:t>
      </w:r>
      <w:r>
        <w:rPr>
          <w:rFonts w:hint="eastAsia" w:ascii="仿宋" w:hAnsi="仿宋" w:eastAsia="仿宋" w:cs="楷体_GB2312"/>
          <w:color w:val="C00000"/>
          <w:sz w:val="28"/>
          <w:szCs w:val="28"/>
          <w:lang w:eastAsia="zh-CN"/>
        </w:rPr>
        <w:t>）</w:t>
      </w:r>
      <w:r>
        <w:rPr>
          <w:rFonts w:hint="eastAsia" w:ascii="仿宋" w:hAnsi="仿宋" w:eastAsia="仿宋" w:cs="楷体_GB2312"/>
          <w:color w:val="000000"/>
          <w:sz w:val="28"/>
          <w:szCs w:val="28"/>
        </w:rPr>
        <w:t>，供应商报价和承诺一经认可，即为成交合同价，不允许二次涨价。</w:t>
      </w:r>
    </w:p>
    <w:p>
      <w:pPr>
        <w:ind w:firstLine="560" w:firstLineChars="200"/>
        <w:rPr>
          <w:rFonts w:hint="eastAsia" w:ascii="仿宋" w:hAnsi="仿宋" w:eastAsia="仿宋" w:cs="楷体_GB2312"/>
          <w:color w:val="FF0000"/>
          <w:sz w:val="28"/>
          <w:szCs w:val="28"/>
          <w:lang w:val="en-US" w:eastAsia="zh-CN"/>
        </w:rPr>
      </w:pPr>
      <w:r>
        <w:rPr>
          <w:rFonts w:hint="eastAsia" w:ascii="仿宋" w:hAnsi="仿宋" w:eastAsia="仿宋" w:cs="楷体_GB2312"/>
          <w:color w:val="FF0000"/>
          <w:sz w:val="28"/>
          <w:szCs w:val="28"/>
          <w:lang w:val="en-US" w:eastAsia="zh-CN"/>
        </w:rPr>
        <w:t>4、本次询价在公司官网上发布询价公告及询价文件，询价人对本次询价具有解释权。</w:t>
      </w:r>
    </w:p>
    <w:p>
      <w:pPr>
        <w:ind w:firstLine="560" w:firstLineChars="200"/>
        <w:rPr>
          <w:rFonts w:hint="default" w:ascii="仿宋" w:hAnsi="仿宋" w:eastAsia="仿宋" w:cs="楷体_GB2312"/>
          <w:color w:val="FF0000"/>
          <w:sz w:val="28"/>
          <w:szCs w:val="28"/>
          <w:lang w:val="en-US" w:eastAsia="zh-CN"/>
        </w:rPr>
      </w:pPr>
      <w:r>
        <w:rPr>
          <w:rFonts w:hint="eastAsia" w:ascii="仿宋" w:hAnsi="仿宋" w:eastAsia="仿宋" w:cs="楷体_GB2312"/>
          <w:color w:val="FF0000"/>
          <w:sz w:val="28"/>
          <w:szCs w:val="28"/>
          <w:lang w:val="en-US" w:eastAsia="zh-CN"/>
        </w:rPr>
        <w:t>5、定标：本次询价达到三家及以上公司前来报价，经询价人考察合格后，合理低价中标；只有两家报价人则转为竞争性谈判；只有一家报价人转为单一谈判。</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360" w:lineRule="auto"/>
        <w:ind w:firstLine="4480" w:firstLineChars="1600"/>
        <w:rPr>
          <w:rFonts w:hint="eastAsia" w:ascii="仿宋" w:hAnsi="仿宋" w:eastAsia="仿宋_GB2312" w:cs="楷体_GB2312"/>
          <w:color w:val="000000"/>
          <w:sz w:val="28"/>
          <w:szCs w:val="28"/>
          <w:lang w:eastAsia="zh-CN"/>
        </w:rPr>
      </w:pPr>
      <w:r>
        <w:rPr>
          <w:rFonts w:hint="eastAsia" w:ascii="仿宋" w:hAnsi="仿宋" w:eastAsia="仿宋" w:cs="楷体_GB2312"/>
          <w:color w:val="000000"/>
          <w:sz w:val="28"/>
          <w:szCs w:val="28"/>
        </w:rPr>
        <w:t>联系电话：15555578833</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13739255789</w:t>
      </w:r>
    </w:p>
    <w:p>
      <w:pPr>
        <w:ind w:firstLine="5040" w:firstLineChars="18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w:t>
      </w:r>
      <w:r>
        <w:rPr>
          <w:rFonts w:hint="eastAsia" w:ascii="仿宋" w:hAnsi="仿宋" w:eastAsia="仿宋" w:cs="楷体_GB2312"/>
          <w:color w:val="000000"/>
          <w:sz w:val="28"/>
          <w:szCs w:val="28"/>
          <w:u w:val="single"/>
          <w:lang w:val="en-US" w:eastAsia="zh-CN"/>
        </w:rPr>
        <w:t>3</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5</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15</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jc w:val="center"/>
        <w:rPr>
          <w:rFonts w:ascii="仿宋" w:hAnsi="仿宋" w:eastAsia="仿宋" w:cs="仿宋"/>
          <w:color w:val="000000" w:themeColor="text1"/>
          <w:sz w:val="32"/>
          <w:szCs w:val="28"/>
        </w:rPr>
      </w:pPr>
      <w:r>
        <w:rPr>
          <w:rFonts w:hint="eastAsia" w:ascii="仿宋" w:hAnsi="仿宋" w:eastAsia="仿宋" w:cs="仿宋"/>
          <w:color w:val="000000" w:themeColor="text1"/>
          <w:sz w:val="32"/>
          <w:szCs w:val="28"/>
        </w:rPr>
        <w:t>门主要技术指标要求</w:t>
      </w:r>
    </w:p>
    <w:p>
      <w:pPr>
        <w:numPr>
          <w:ilvl w:val="0"/>
          <w:numId w:val="2"/>
        </w:numPr>
        <w:rPr>
          <w:rFonts w:hint="eastAsia" w:ascii="仿宋" w:hAnsi="仿宋" w:eastAsia="仿宋" w:cs="仿宋"/>
          <w:color w:val="000000" w:themeColor="text1"/>
          <w:sz w:val="28"/>
          <w:szCs w:val="28"/>
        </w:rPr>
      </w:pPr>
      <w:r>
        <w:rPr>
          <w:rFonts w:hint="eastAsia" w:ascii="仿宋" w:hAnsi="仿宋" w:eastAsia="仿宋" w:cs="仿宋"/>
          <w:color w:val="000000" w:themeColor="text1"/>
          <w:sz w:val="28"/>
          <w:szCs w:val="28"/>
        </w:rPr>
        <w:t>门有标准图者按照标准图立樘或按照生产厂家图纸立樘，其它（除注明外）外门均立墙中，外门均有密封条，内门均与开启方向平。</w:t>
      </w:r>
    </w:p>
    <w:p>
      <w:pPr>
        <w:numPr>
          <w:ilvl w:val="0"/>
          <w:numId w:val="2"/>
        </w:numPr>
        <w:rPr>
          <w:rFonts w:hint="eastAsia" w:ascii="仿宋" w:hAnsi="仿宋" w:eastAsia="仿宋" w:cs="仿宋"/>
          <w:color w:val="000000" w:themeColor="text1"/>
          <w:sz w:val="28"/>
          <w:szCs w:val="28"/>
        </w:rPr>
      </w:pPr>
      <w:r>
        <w:rPr>
          <w:rFonts w:hint="eastAsia" w:ascii="仿宋" w:hAnsi="仿宋" w:eastAsia="仿宋" w:cs="仿宋"/>
          <w:color w:val="000000" w:themeColor="text1"/>
          <w:sz w:val="28"/>
          <w:szCs w:val="28"/>
          <w:lang w:val="en-US" w:eastAsia="zh-CN"/>
        </w:rPr>
        <w:t>所有平开门均装门轧头</w:t>
      </w:r>
    </w:p>
    <w:p>
      <w:pP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3、</w:t>
      </w:r>
      <w:r>
        <w:rPr>
          <w:rFonts w:hint="eastAsia" w:ascii="仿宋" w:hAnsi="仿宋" w:eastAsia="仿宋" w:cs="仿宋"/>
          <w:color w:val="000000" w:themeColor="text1"/>
          <w:sz w:val="28"/>
          <w:szCs w:val="28"/>
          <w:lang w:val="en-US" w:eastAsia="zh-CN"/>
        </w:rPr>
        <w:t>凡图纸中未注明洞口定位尺寸的，均距门轴一侧墙或柱边200MM。</w:t>
      </w:r>
      <w:r>
        <w:rPr>
          <w:rFonts w:hint="eastAsia" w:ascii="仿宋" w:hAnsi="仿宋" w:eastAsia="仿宋" w:cs="仿宋"/>
          <w:color w:val="000000" w:themeColor="text1"/>
          <w:sz w:val="28"/>
          <w:szCs w:val="28"/>
        </w:rPr>
        <w:t>除注明外，门边距最近柱边或墙边250mm，或门边紧靠柱边、墙边。</w:t>
      </w:r>
    </w:p>
    <w:p>
      <w:pP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4、本工程所有标注的尺寸均为洞口尺寸，门窗需现场核实尺寸、规格及型号后，方可下料制作。</w:t>
      </w:r>
    </w:p>
    <w:p>
      <w:pPr>
        <w:rPr>
          <w:rFonts w:ascii="仿宋" w:hAnsi="仿宋" w:eastAsia="仿宋" w:cs="仿宋"/>
          <w:color w:val="000000"/>
          <w:sz w:val="28"/>
          <w:szCs w:val="28"/>
        </w:rPr>
      </w:pPr>
      <w:r>
        <w:rPr>
          <w:rFonts w:hint="eastAsia" w:ascii="仿宋" w:hAnsi="仿宋" w:eastAsia="仿宋" w:cs="仿宋"/>
          <w:color w:val="000000"/>
          <w:sz w:val="28"/>
          <w:szCs w:val="28"/>
        </w:rPr>
        <w:t>5、防火门均加闭门器。</w:t>
      </w:r>
    </w:p>
    <w:p>
      <w:pPr>
        <w:rPr>
          <w:rFonts w:ascii="仿宋" w:hAnsi="仿宋" w:eastAsia="仿宋" w:cs="楷体_GB2312"/>
          <w:color w:val="000000"/>
          <w:sz w:val="28"/>
          <w:szCs w:val="28"/>
        </w:rPr>
      </w:pPr>
      <w:r>
        <w:rPr>
          <w:rFonts w:hint="eastAsia" w:ascii="仿宋" w:hAnsi="仿宋" w:eastAsia="仿宋" w:cs="仿宋"/>
          <w:color w:val="000000"/>
          <w:sz w:val="28"/>
          <w:szCs w:val="28"/>
        </w:rPr>
        <w:t>6、其它未尽事项及技术要求严格按照设计图纸及国家标准规范要求执行。</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bookmarkStart w:id="0" w:name="_GoBack"/>
      <w:bookmarkEnd w:id="0"/>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rPr>
          <w:rFonts w:ascii="仿宋" w:hAnsi="仿宋" w:eastAsia="仿宋" w:cs="楷体_GB2312"/>
          <w:bCs/>
          <w:color w:val="000000"/>
          <w:sz w:val="24"/>
          <w:szCs w:val="24"/>
        </w:rPr>
      </w:pPr>
      <w:r>
        <w:rPr>
          <w:rFonts w:hint="eastAsia" w:ascii="仿宋" w:hAnsi="仿宋" w:eastAsia="仿宋" w:cs="楷体_GB2312"/>
          <w:bCs/>
          <w:color w:val="000000"/>
          <w:sz w:val="24"/>
          <w:szCs w:val="24"/>
        </w:rPr>
        <w:t xml:space="preserve"> </w:t>
      </w:r>
    </w:p>
    <w:tbl>
      <w:tblPr>
        <w:tblStyle w:val="7"/>
        <w:tblW w:w="10207" w:type="dxa"/>
        <w:tblInd w:w="-34" w:type="dxa"/>
        <w:tblLayout w:type="fixed"/>
        <w:tblCellMar>
          <w:top w:w="0" w:type="dxa"/>
          <w:left w:w="108" w:type="dxa"/>
          <w:bottom w:w="0" w:type="dxa"/>
          <w:right w:w="108" w:type="dxa"/>
        </w:tblCellMar>
      </w:tblPr>
      <w:tblGrid>
        <w:gridCol w:w="709"/>
        <w:gridCol w:w="2026"/>
        <w:gridCol w:w="2088"/>
        <w:gridCol w:w="696"/>
        <w:gridCol w:w="1020"/>
        <w:gridCol w:w="1400"/>
        <w:gridCol w:w="1144"/>
        <w:gridCol w:w="1124"/>
      </w:tblGrid>
      <w:tr>
        <w:tblPrEx>
          <w:tblCellMar>
            <w:top w:w="0" w:type="dxa"/>
            <w:left w:w="108" w:type="dxa"/>
            <w:bottom w:w="0" w:type="dxa"/>
            <w:right w:w="108" w:type="dxa"/>
          </w:tblCellMar>
        </w:tblPrEx>
        <w:trPr>
          <w:trHeight w:val="402"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防火卷帘门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FJ特-1</w:t>
            </w:r>
          </w:p>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8000*4500</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hint="default"/>
                <w:sz w:val="15"/>
                <w:szCs w:val="15"/>
                <w:lang w:val="en-US" w:eastAsia="zh-CN"/>
              </w:rPr>
            </w:pPr>
            <w:r>
              <w:rPr>
                <w:rFonts w:hint="eastAsia"/>
                <w:sz w:val="15"/>
                <w:szCs w:val="15"/>
                <w:lang w:val="en-US" w:eastAsia="zh-CN"/>
              </w:rPr>
              <w:t>特级防火卷帘</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val="en-US" w:eastAsia="zh-CN"/>
              </w:rPr>
              <w:t>防火卷帘门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FJ特-2</w:t>
            </w:r>
          </w:p>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5400*3300</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hint="eastAsia"/>
                <w:sz w:val="15"/>
                <w:szCs w:val="15"/>
              </w:rPr>
            </w:pPr>
            <w:r>
              <w:rPr>
                <w:rFonts w:hint="eastAsia"/>
                <w:sz w:val="15"/>
                <w:szCs w:val="15"/>
                <w:lang w:val="en-US" w:eastAsia="zh-CN"/>
              </w:rPr>
              <w:t>特级防火卷帘</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FM甲1</w:t>
            </w:r>
            <w:r>
              <w:rPr>
                <w:rFonts w:hint="eastAsia" w:ascii="仿宋" w:hAnsi="仿宋" w:eastAsia="仿宋" w:cs="楷体_GB2312"/>
                <w:color w:val="000000"/>
                <w:sz w:val="24"/>
                <w:szCs w:val="24"/>
                <w:lang w:val="en-US" w:eastAsia="zh-CN"/>
              </w:rPr>
              <w:t>821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FM甲152</w:t>
            </w:r>
            <w:r>
              <w:rPr>
                <w:rFonts w:hint="eastAsia" w:ascii="仿宋" w:hAnsi="仿宋" w:eastAsia="仿宋" w:cs="楷体_GB2312"/>
                <w:color w:val="000000"/>
                <w:sz w:val="24"/>
                <w:szCs w:val="24"/>
                <w:lang w:val="en-US" w:eastAsia="zh-CN"/>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w:t>
            </w:r>
            <w:r>
              <w:rPr>
                <w:rFonts w:hint="eastAsia" w:ascii="仿宋" w:hAnsi="仿宋" w:eastAsia="仿宋" w:cs="楷体_GB2312"/>
                <w:color w:val="000000"/>
                <w:sz w:val="24"/>
                <w:szCs w:val="24"/>
                <w:lang w:val="en-US" w:eastAsia="zh-CN"/>
              </w:rPr>
              <w:t>1221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乙1221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61</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1</w:t>
            </w:r>
            <w:r>
              <w:rPr>
                <w:rFonts w:hint="eastAsia" w:ascii="仿宋" w:hAnsi="仿宋" w:eastAsia="仿宋" w:cs="楷体_GB2312"/>
                <w:color w:val="000000"/>
                <w:sz w:val="24"/>
                <w:szCs w:val="24"/>
                <w:lang w:val="en-US" w:eastAsia="zh-CN"/>
              </w:rPr>
              <w:t>021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8</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丙0921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49</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858" w:hRule="atLeast"/>
        </w:trPr>
        <w:tc>
          <w:tcPr>
            <w:tcW w:w="273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52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bl>
    <w:p>
      <w:pPr>
        <w:spacing w:line="320" w:lineRule="exact"/>
        <w:ind w:left="1185" w:leftChars="-12" w:right="-388" w:rightChars="-185" w:hanging="1210" w:hangingChars="55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w:t>
      </w:r>
      <w:r>
        <w:rPr>
          <w:rFonts w:hint="eastAsia" w:ascii="仿宋" w:hAnsi="仿宋" w:eastAsia="仿宋" w:cs="楷体_GB2312"/>
          <w:bCs/>
          <w:color w:val="FF0000"/>
          <w:sz w:val="22"/>
          <w:szCs w:val="24"/>
        </w:rPr>
        <w:t>含</w:t>
      </w:r>
      <w:r>
        <w:rPr>
          <w:rFonts w:hint="eastAsia" w:ascii="仿宋" w:hAnsi="仿宋" w:eastAsia="仿宋" w:cs="楷体_GB2312"/>
          <w:bCs/>
          <w:color w:val="FF0000"/>
          <w:sz w:val="22"/>
          <w:szCs w:val="24"/>
          <w:u w:val="single"/>
          <w:lang w:val="en-US" w:eastAsia="zh-CN"/>
        </w:rPr>
        <w:t xml:space="preserve">   </w:t>
      </w:r>
      <w:r>
        <w:rPr>
          <w:rFonts w:hint="eastAsia" w:ascii="仿宋" w:hAnsi="仿宋" w:eastAsia="仿宋" w:cs="楷体_GB2312"/>
          <w:bCs/>
          <w:color w:val="FF0000"/>
          <w:sz w:val="22"/>
          <w:szCs w:val="24"/>
        </w:rPr>
        <w:t>%</w:t>
      </w:r>
      <w:r>
        <w:rPr>
          <w:rFonts w:hint="eastAsia" w:ascii="仿宋" w:hAnsi="仿宋" w:eastAsia="仿宋" w:cs="楷体_GB2312"/>
          <w:bCs/>
          <w:color w:val="000000"/>
          <w:sz w:val="22"/>
          <w:szCs w:val="24"/>
        </w:rPr>
        <w:t>增值税</w:t>
      </w:r>
      <w:r>
        <w:rPr>
          <w:rFonts w:hint="eastAsia" w:ascii="仿宋" w:hAnsi="仿宋" w:eastAsia="仿宋" w:cs="楷体_GB2312"/>
          <w:bCs/>
          <w:color w:val="000000" w:themeColor="text1"/>
          <w:sz w:val="22"/>
          <w:szCs w:val="24"/>
        </w:rPr>
        <w:t>专用发票、运输费用、装卸费用、含闭门器、顺序器、所有五金配件及门锁等</w:t>
      </w:r>
      <w:r>
        <w:rPr>
          <w:rFonts w:hint="eastAsia" w:ascii="仿宋" w:hAnsi="仿宋" w:eastAsia="仿宋" w:cs="楷体_GB2312"/>
          <w:bCs/>
          <w:color w:val="000000" w:themeColor="text1"/>
          <w:sz w:val="22"/>
          <w:szCs w:val="24"/>
          <w:lang w:val="en-US" w:eastAsia="zh-CN"/>
        </w:rPr>
        <w:t>、检测费用及</w:t>
      </w:r>
      <w:r>
        <w:rPr>
          <w:rFonts w:hint="eastAsia" w:ascii="仿宋" w:hAnsi="仿宋" w:eastAsia="仿宋" w:cs="楷体_GB2312"/>
          <w:bCs/>
          <w:color w:val="000000" w:themeColor="text1"/>
          <w:sz w:val="22"/>
          <w:szCs w:val="24"/>
        </w:rPr>
        <w:t>安装费用</w:t>
      </w:r>
      <w:r>
        <w:rPr>
          <w:rFonts w:hint="eastAsia" w:ascii="仿宋" w:hAnsi="仿宋" w:eastAsia="仿宋" w:cs="楷体_GB2312"/>
          <w:bCs/>
          <w:color w:val="000000" w:themeColor="text1"/>
          <w:sz w:val="22"/>
          <w:szCs w:val="24"/>
          <w:lang w:eastAsia="zh-CN"/>
        </w:rPr>
        <w:t>，</w:t>
      </w:r>
      <w:r>
        <w:rPr>
          <w:rFonts w:hint="eastAsia" w:ascii="仿宋" w:hAnsi="仿宋" w:eastAsia="仿宋" w:cs="楷体_GB2312"/>
          <w:bCs/>
          <w:color w:val="FF0000"/>
          <w:sz w:val="22"/>
          <w:szCs w:val="24"/>
          <w:lang w:eastAsia="zh-CN"/>
        </w:rPr>
        <w:t>包验收</w:t>
      </w:r>
      <w:r>
        <w:rPr>
          <w:rFonts w:hint="eastAsia" w:ascii="仿宋" w:hAnsi="仿宋" w:eastAsia="仿宋" w:cs="楷体_GB2312"/>
          <w:bCs/>
          <w:color w:val="000000" w:themeColor="text1"/>
          <w:sz w:val="22"/>
          <w:szCs w:val="24"/>
          <w:lang w:eastAsia="zh-CN"/>
        </w:rPr>
        <w:t>。</w:t>
      </w:r>
      <w:r>
        <w:rPr>
          <w:rFonts w:hint="eastAsia" w:ascii="仿宋" w:hAnsi="仿宋" w:eastAsia="仿宋" w:cs="楷体_GB2312"/>
          <w:bCs/>
          <w:color w:val="000000" w:themeColor="text1"/>
          <w:sz w:val="22"/>
          <w:szCs w:val="24"/>
        </w:rPr>
        <w:t xml:space="preserve"> </w:t>
      </w:r>
      <w:r>
        <w:rPr>
          <w:rFonts w:hint="eastAsia" w:ascii="仿宋" w:hAnsi="仿宋" w:eastAsia="仿宋" w:cs="楷体_GB2312"/>
          <w:bCs/>
          <w:color w:val="FF0000"/>
          <w:sz w:val="22"/>
          <w:szCs w:val="24"/>
        </w:rPr>
        <w:t xml:space="preserve"> </w:t>
      </w:r>
      <w:r>
        <w:rPr>
          <w:rFonts w:hint="eastAsia" w:ascii="仿宋" w:hAnsi="仿宋" w:eastAsia="仿宋" w:cs="楷体_GB2312"/>
          <w:bCs/>
          <w:color w:val="000000"/>
          <w:sz w:val="22"/>
          <w:szCs w:val="24"/>
        </w:rPr>
        <w:t xml:space="preserve">      </w:t>
      </w:r>
    </w:p>
    <w:p>
      <w:pPr>
        <w:spacing w:line="320" w:lineRule="exact"/>
        <w:ind w:left="-197" w:leftChars="-94" w:right="-388" w:rightChars="-185" w:firstLine="1280" w:firstLineChars="582"/>
        <w:rPr>
          <w:rFonts w:ascii="仿宋" w:hAnsi="仿宋" w:eastAsia="仿宋" w:cs="楷体_GB2312"/>
          <w:b/>
          <w:bCs/>
          <w:color w:val="000000"/>
          <w:sz w:val="22"/>
          <w:szCs w:val="24"/>
        </w:rPr>
      </w:pPr>
      <w:r>
        <w:rPr>
          <w:rFonts w:hint="eastAsia" w:ascii="仿宋" w:hAnsi="仿宋" w:eastAsia="仿宋" w:cs="楷体_GB2312"/>
          <w:bCs/>
          <w:color w:val="000000"/>
          <w:sz w:val="22"/>
          <w:szCs w:val="24"/>
        </w:rPr>
        <w:t>2、</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1100" w:firstLineChars="500"/>
        <w:rPr>
          <w:rFonts w:ascii="仿宋" w:hAnsi="仿宋" w:eastAsia="仿宋" w:cs="楷体_GB2312"/>
          <w:bCs/>
          <w:color w:val="000000"/>
          <w:sz w:val="22"/>
          <w:szCs w:val="24"/>
        </w:rPr>
      </w:pPr>
      <w:r>
        <w:rPr>
          <w:rFonts w:hint="eastAsia" w:ascii="仿宋" w:hAnsi="仿宋" w:eastAsia="仿宋" w:cs="楷体_GB2312"/>
          <w:bCs/>
          <w:color w:val="000000"/>
          <w:sz w:val="22"/>
          <w:szCs w:val="24"/>
        </w:rPr>
        <w:t>3、以上产品报价有效期不得少于1个月。</w:t>
      </w:r>
    </w:p>
    <w:p>
      <w:pPr>
        <w:spacing w:line="320" w:lineRule="exact"/>
        <w:ind w:right="-21" w:rightChars="-10" w:firstLine="1100" w:firstLineChars="500"/>
        <w:rPr>
          <w:rFonts w:hint="eastAsia" w:ascii="仿宋" w:hAnsi="仿宋" w:eastAsia="仿宋" w:cs="楷体_GB2312"/>
          <w:bCs/>
          <w:color w:val="000000"/>
          <w:sz w:val="22"/>
          <w:szCs w:val="24"/>
        </w:rPr>
      </w:pPr>
      <w:r>
        <w:rPr>
          <w:rFonts w:hint="eastAsia" w:ascii="仿宋" w:hAnsi="仿宋" w:eastAsia="仿宋" w:cs="楷体_GB2312"/>
          <w:bCs/>
          <w:color w:val="000000"/>
          <w:sz w:val="22"/>
          <w:szCs w:val="24"/>
        </w:rPr>
        <w:t>4、以上产品报价时需注明产品品牌，内、外板厚度，并注明生产期限</w:t>
      </w:r>
      <w:r>
        <w:rPr>
          <w:rFonts w:hint="eastAsia" w:ascii="仿宋" w:hAnsi="仿宋" w:eastAsia="仿宋" w:cs="楷体_GB2312"/>
          <w:bCs/>
          <w:color w:val="000000"/>
          <w:sz w:val="22"/>
          <w:szCs w:val="24"/>
          <w:lang w:val="en-US" w:eastAsia="zh-CN"/>
        </w:rPr>
        <w:t>及安装工期</w:t>
      </w:r>
      <w:r>
        <w:rPr>
          <w:rFonts w:hint="eastAsia" w:ascii="仿宋" w:hAnsi="仿宋" w:eastAsia="仿宋" w:cs="楷体_GB2312"/>
          <w:bCs/>
          <w:color w:val="000000"/>
          <w:sz w:val="22"/>
          <w:szCs w:val="24"/>
        </w:rPr>
        <w:t>。</w:t>
      </w:r>
    </w:p>
    <w:p>
      <w:pPr>
        <w:spacing w:line="320" w:lineRule="exact"/>
        <w:ind w:right="-21" w:rightChars="-10" w:firstLine="1100" w:firstLineChars="500"/>
        <w:rPr>
          <w:rFonts w:hint="eastAsia" w:ascii="仿宋" w:hAnsi="仿宋" w:eastAsia="仿宋" w:cs="楷体_GB2312"/>
          <w:bCs/>
          <w:color w:val="000000"/>
          <w:sz w:val="22"/>
          <w:szCs w:val="24"/>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sz w:val="30"/>
          <w:szCs w:val="30"/>
        </w:rPr>
      </w:pPr>
      <w:r>
        <w:rPr>
          <w:rFonts w:hint="eastAsia" w:ascii="仿宋" w:hAnsi="仿宋" w:eastAsia="仿宋" w:cs="楷体_GB2312"/>
          <w:b/>
          <w:bCs/>
          <w:color w:val="000000"/>
          <w:sz w:val="28"/>
          <w:szCs w:val="28"/>
        </w:rPr>
        <w:t xml:space="preserve">                                         报价日期：</w:t>
      </w:r>
    </w:p>
    <w:p>
      <w:pPr>
        <w:rPr>
          <w:rFonts w:hint="eastAsia"/>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abstractNum w:abstractNumId="1">
    <w:nsid w:val="3AA870E3"/>
    <w:multiLevelType w:val="singleLevel"/>
    <w:tmpl w:val="3AA870E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kxZGM3NjQ3NTg2ZDE0MjBhMzRiMDkzZWY0ZWNhZmIifQ=="/>
  </w:docVars>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BB2A01"/>
    <w:rsid w:val="02702D13"/>
    <w:rsid w:val="04025BED"/>
    <w:rsid w:val="040C2E5C"/>
    <w:rsid w:val="04B63E2D"/>
    <w:rsid w:val="050B6780"/>
    <w:rsid w:val="08490D35"/>
    <w:rsid w:val="088060B8"/>
    <w:rsid w:val="09C02F8A"/>
    <w:rsid w:val="0B7005D5"/>
    <w:rsid w:val="0CA4400B"/>
    <w:rsid w:val="10157331"/>
    <w:rsid w:val="10722F21"/>
    <w:rsid w:val="10741C20"/>
    <w:rsid w:val="108C52F4"/>
    <w:rsid w:val="122B6E46"/>
    <w:rsid w:val="130C25E4"/>
    <w:rsid w:val="131840D7"/>
    <w:rsid w:val="13B452DE"/>
    <w:rsid w:val="140D6614"/>
    <w:rsid w:val="15493B7D"/>
    <w:rsid w:val="15A32D3A"/>
    <w:rsid w:val="164C2CF7"/>
    <w:rsid w:val="189664AC"/>
    <w:rsid w:val="18FF5677"/>
    <w:rsid w:val="1E477BAC"/>
    <w:rsid w:val="20576F06"/>
    <w:rsid w:val="23652CC3"/>
    <w:rsid w:val="243E3700"/>
    <w:rsid w:val="24AC5CDE"/>
    <w:rsid w:val="25852D9C"/>
    <w:rsid w:val="29211DC2"/>
    <w:rsid w:val="2FF604B0"/>
    <w:rsid w:val="310438EA"/>
    <w:rsid w:val="32752F4B"/>
    <w:rsid w:val="350F2F83"/>
    <w:rsid w:val="35186507"/>
    <w:rsid w:val="37F126F4"/>
    <w:rsid w:val="39C66799"/>
    <w:rsid w:val="3C925059"/>
    <w:rsid w:val="3DC14145"/>
    <w:rsid w:val="3DD449D9"/>
    <w:rsid w:val="3F1625EF"/>
    <w:rsid w:val="42B029BC"/>
    <w:rsid w:val="45634846"/>
    <w:rsid w:val="46E76374"/>
    <w:rsid w:val="470E5F6D"/>
    <w:rsid w:val="4A8715A7"/>
    <w:rsid w:val="4D8E465E"/>
    <w:rsid w:val="4DA95057"/>
    <w:rsid w:val="4FEA44BE"/>
    <w:rsid w:val="52712B7D"/>
    <w:rsid w:val="52A31013"/>
    <w:rsid w:val="52A80D2F"/>
    <w:rsid w:val="536C5FFD"/>
    <w:rsid w:val="54F5600C"/>
    <w:rsid w:val="58346A4F"/>
    <w:rsid w:val="5B08785E"/>
    <w:rsid w:val="5B1E24A6"/>
    <w:rsid w:val="5B435A44"/>
    <w:rsid w:val="5BFF3248"/>
    <w:rsid w:val="5F3D2634"/>
    <w:rsid w:val="63B55005"/>
    <w:rsid w:val="64724E3F"/>
    <w:rsid w:val="68EB3277"/>
    <w:rsid w:val="69EB56CF"/>
    <w:rsid w:val="6A82719C"/>
    <w:rsid w:val="6AF075F9"/>
    <w:rsid w:val="6B534C49"/>
    <w:rsid w:val="6C6742D2"/>
    <w:rsid w:val="6E3902CA"/>
    <w:rsid w:val="701D2739"/>
    <w:rsid w:val="74C82D26"/>
    <w:rsid w:val="76751CF6"/>
    <w:rsid w:val="7C297C6B"/>
    <w:rsid w:val="7E626696"/>
    <w:rsid w:val="7E9977CE"/>
    <w:rsid w:val="7F3B2C9D"/>
    <w:rsid w:val="7F745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9</Pages>
  <Words>2944</Words>
  <Characters>3080</Characters>
  <Lines>25</Lines>
  <Paragraphs>7</Paragraphs>
  <TotalTime>6</TotalTime>
  <ScaleCrop>false</ScaleCrop>
  <LinksUpToDate>false</LinksUpToDate>
  <CharactersWithSpaces>3597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¹⁹⁹³ .₀₈.₀₆</cp:lastModifiedBy>
  <cp:lastPrinted>2019-10-22T02:53:00Z</cp:lastPrinted>
  <dcterms:modified xsi:type="dcterms:W3CDTF">2023-05-15T08:06:45Z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C17E232A27614B14B01C53AFD4737A4F</vt:lpwstr>
  </property>
</Properties>
</file>