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keepNext w:val="0"/>
        <w:keepLines w:val="0"/>
        <w:pageBreakBefore w:val="0"/>
        <w:widowControl w:val="0"/>
        <w:kinsoku/>
        <w:wordWrap/>
        <w:overflowPunct/>
        <w:topLinePunct w:val="0"/>
        <w:autoSpaceDE/>
        <w:autoSpaceDN/>
        <w:bidi w:val="0"/>
        <w:adjustRightInd/>
        <w:snapToGrid w:val="0"/>
        <w:spacing w:line="480" w:lineRule="auto"/>
        <w:jc w:val="center"/>
        <w:textAlignment w:val="auto"/>
        <w:rPr>
          <w:b/>
          <w:bCs/>
          <w:sz w:val="52"/>
        </w:rPr>
      </w:pPr>
      <w:r>
        <w:rPr>
          <w:rFonts w:hint="eastAsia"/>
          <w:b/>
          <w:bCs/>
          <w:sz w:val="52"/>
        </w:rPr>
        <w:t xml:space="preserve">云栖山院商业房地产开发项目 </w:t>
      </w:r>
    </w:p>
    <w:p>
      <w:pPr>
        <w:keepNext w:val="0"/>
        <w:keepLines w:val="0"/>
        <w:pageBreakBefore w:val="0"/>
        <w:widowControl w:val="0"/>
        <w:kinsoku/>
        <w:wordWrap/>
        <w:overflowPunct/>
        <w:topLinePunct w:val="0"/>
        <w:autoSpaceDE/>
        <w:autoSpaceDN/>
        <w:bidi w:val="0"/>
        <w:adjustRightInd/>
        <w:snapToGrid w:val="0"/>
        <w:spacing w:line="480" w:lineRule="auto"/>
        <w:jc w:val="center"/>
        <w:textAlignment w:val="auto"/>
        <w:rPr>
          <w:b/>
          <w:bCs/>
          <w:sz w:val="52"/>
        </w:rPr>
      </w:pPr>
      <w:r>
        <w:rPr>
          <w:rFonts w:hint="eastAsia"/>
          <w:b/>
          <w:bCs/>
          <w:sz w:val="52"/>
        </w:rPr>
        <w:t xml:space="preserve">防水工程 </w:t>
      </w: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rPr>
          <w:b/>
          <w:bCs/>
        </w:rPr>
      </w:pPr>
    </w:p>
    <w:p>
      <w:pPr>
        <w:jc w:val="center"/>
        <w:rPr>
          <w:rFonts w:hint="eastAsia"/>
          <w:b/>
          <w:sz w:val="32"/>
          <w:szCs w:val="32"/>
        </w:rPr>
      </w:pPr>
      <w:r>
        <w:rPr>
          <w:rFonts w:hint="eastAsia"/>
          <w:b/>
          <w:sz w:val="32"/>
          <w:szCs w:val="32"/>
        </w:rPr>
        <w:t>二〇二三年</w:t>
      </w:r>
      <w:r>
        <w:rPr>
          <w:rFonts w:hint="eastAsia"/>
          <w:b/>
          <w:sz w:val="32"/>
          <w:szCs w:val="32"/>
          <w:lang w:val="en-US" w:eastAsia="zh-CN"/>
        </w:rPr>
        <w:t>四</w:t>
      </w:r>
      <w:r>
        <w:rPr>
          <w:rFonts w:hint="eastAsia"/>
          <w:b/>
          <w:sz w:val="32"/>
          <w:szCs w:val="32"/>
        </w:rPr>
        <w:t>月十一日</w:t>
      </w:r>
    </w:p>
    <w:p>
      <w:pPr>
        <w:jc w:val="center"/>
        <w:rPr>
          <w:rFonts w:hint="eastAsia"/>
          <w:b/>
          <w:sz w:val="32"/>
          <w:szCs w:val="32"/>
        </w:rPr>
      </w:pPr>
    </w:p>
    <w:p>
      <w:pPr>
        <w:adjustRightInd w:val="0"/>
        <w:snapToGrid w:val="0"/>
        <w:spacing w:line="360" w:lineRule="auto"/>
        <w:ind w:right="420" w:rightChars="200" w:firstLine="480" w:firstLineChars="200"/>
        <w:rPr>
          <w:rFonts w:hint="eastAsia" w:eastAsia="仿宋_GB2312"/>
          <w:sz w:val="24"/>
        </w:rPr>
        <w:sectPr>
          <w:headerReference r:id="rId3" w:type="default"/>
          <w:pgSz w:w="16838" w:h="11906" w:orient="landscape"/>
          <w:pgMar w:top="1440" w:right="1080" w:bottom="1440" w:left="1080" w:header="850" w:footer="964" w:gutter="0"/>
          <w:pgNumType w:fmt="decimal"/>
          <w:cols w:space="720" w:num="1"/>
          <w:docGrid w:type="linesAndChars" w:linePitch="312" w:charSpace="0"/>
        </w:sectPr>
      </w:pPr>
    </w:p>
    <w:p>
      <w:pPr>
        <w:adjustRightInd w:val="0"/>
        <w:snapToGrid w:val="0"/>
        <w:spacing w:line="360" w:lineRule="auto"/>
        <w:ind w:right="420" w:rightChars="200" w:firstLine="480" w:firstLineChars="200"/>
        <w:rPr>
          <w:rFonts w:eastAsia="仿宋_GB2312"/>
          <w:sz w:val="24"/>
        </w:rPr>
      </w:pPr>
      <w:r>
        <w:rPr>
          <w:rFonts w:hint="eastAsia" w:eastAsia="仿宋_GB2312"/>
          <w:sz w:val="24"/>
        </w:rPr>
        <w:t>云栖山院商业房地产开发项目，本工程包括</w:t>
      </w:r>
      <w:r>
        <w:rPr>
          <w:rFonts w:hint="eastAsia" w:eastAsia="仿宋_GB2312"/>
          <w:sz w:val="24"/>
          <w:lang w:val="en-US" w:eastAsia="zh-CN"/>
        </w:rPr>
        <w:t>一组团商业</w:t>
      </w:r>
      <w:r>
        <w:rPr>
          <w:rFonts w:hint="eastAsia" w:eastAsia="仿宋_GB2312"/>
          <w:sz w:val="24"/>
        </w:rPr>
        <w:t>1#、2#</w:t>
      </w:r>
      <w:r>
        <w:rPr>
          <w:rFonts w:hint="eastAsia" w:eastAsia="仿宋_GB2312"/>
          <w:sz w:val="24"/>
          <w:lang w:eastAsia="zh-CN"/>
        </w:rPr>
        <w:t>、</w:t>
      </w:r>
      <w:r>
        <w:rPr>
          <w:rFonts w:hint="eastAsia" w:eastAsia="仿宋_GB2312"/>
          <w:sz w:val="24"/>
        </w:rPr>
        <w:t>3#</w:t>
      </w:r>
      <w:r>
        <w:rPr>
          <w:rFonts w:hint="eastAsia" w:eastAsia="仿宋_GB2312"/>
          <w:sz w:val="24"/>
          <w:lang w:eastAsia="zh-CN"/>
        </w:rPr>
        <w:t>，</w:t>
      </w:r>
      <w:r>
        <w:rPr>
          <w:rFonts w:hint="eastAsia" w:eastAsia="仿宋_GB2312"/>
          <w:sz w:val="24"/>
          <w:lang w:val="en-US" w:eastAsia="zh-CN"/>
        </w:rPr>
        <w:t>二组团商业</w:t>
      </w:r>
      <w:r>
        <w:rPr>
          <w:rFonts w:hint="eastAsia" w:eastAsia="仿宋_GB2312"/>
          <w:sz w:val="24"/>
        </w:rPr>
        <w:t>1#、2#</w:t>
      </w:r>
      <w:r>
        <w:rPr>
          <w:rFonts w:hint="eastAsia" w:eastAsia="仿宋_GB2312"/>
          <w:sz w:val="24"/>
          <w:lang w:eastAsia="zh-CN"/>
        </w:rPr>
        <w:t>、</w:t>
      </w:r>
      <w:r>
        <w:rPr>
          <w:rFonts w:hint="eastAsia" w:eastAsia="仿宋_GB2312"/>
          <w:sz w:val="24"/>
        </w:rPr>
        <w:t>3#、4#</w:t>
      </w:r>
      <w:r>
        <w:rPr>
          <w:rFonts w:hint="eastAsia" w:eastAsia="仿宋_GB2312"/>
          <w:sz w:val="24"/>
          <w:lang w:eastAsia="zh-CN"/>
        </w:rPr>
        <w:t>，</w:t>
      </w:r>
      <w:r>
        <w:rPr>
          <w:rFonts w:hint="eastAsia" w:eastAsia="仿宋_GB2312"/>
          <w:sz w:val="24"/>
          <w:lang w:val="en-US" w:eastAsia="zh-CN"/>
        </w:rPr>
        <w:t>别墅组团Z1#、Z2#、Z3#、Z4#、Z5#、Z6#、Z7#、Z8#、Z9#、Z10#</w:t>
      </w:r>
      <w:r>
        <w:rPr>
          <w:rFonts w:hint="eastAsia" w:eastAsia="仿宋_GB2312"/>
          <w:sz w:val="24"/>
        </w:rPr>
        <w:t>共计</w:t>
      </w:r>
      <w:r>
        <w:rPr>
          <w:rFonts w:hint="eastAsia" w:eastAsia="仿宋_GB2312"/>
          <w:sz w:val="24"/>
          <w:lang w:val="en-US" w:eastAsia="zh-CN"/>
        </w:rPr>
        <w:t>十七</w:t>
      </w:r>
      <w:r>
        <w:rPr>
          <w:rFonts w:hint="eastAsia" w:eastAsia="仿宋_GB2312"/>
          <w:sz w:val="24"/>
        </w:rPr>
        <w:t>栋</w:t>
      </w:r>
      <w:r>
        <w:rPr>
          <w:rFonts w:hint="eastAsia" w:eastAsia="仿宋_GB2312"/>
          <w:sz w:val="24"/>
          <w:lang w:val="en-US" w:eastAsia="zh-CN"/>
        </w:rPr>
        <w:t>楼及地下室、消防泵房、戏台、物业管理中心</w:t>
      </w:r>
      <w:r>
        <w:rPr>
          <w:rFonts w:hint="eastAsia" w:eastAsia="仿宋_GB2312"/>
          <w:sz w:val="24"/>
        </w:rPr>
        <w:t>防水工程，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工程名称：云栖山院商业房地产开发项目防水工程</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w:t>
      </w:r>
      <w:r>
        <w:rPr>
          <w:rFonts w:hint="eastAsia" w:ascii="Times New Roman" w:hAnsi="Times New Roman" w:eastAsia="仿宋_GB2312" w:cs="Times New Roman"/>
          <w:sz w:val="24"/>
          <w:lang w:val="en-US" w:eastAsia="zh-CN"/>
        </w:rPr>
        <w:t>绩溪县瀛洲镇X086县道西侧（龙川迎宾馆以北）</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w:t>
      </w:r>
      <w:r>
        <w:rPr>
          <w:rFonts w:hint="eastAsia" w:eastAsia="仿宋_GB2312"/>
          <w:color w:val="000000"/>
          <w:sz w:val="24"/>
          <w:lang w:eastAsia="zh-CN"/>
        </w:rPr>
        <w:t>：</w:t>
      </w:r>
      <w:r>
        <w:rPr>
          <w:rFonts w:hint="eastAsia" w:eastAsia="仿宋_GB2312"/>
          <w:color w:val="000000"/>
          <w:sz w:val="24"/>
        </w:rPr>
        <w:t>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hint="eastAsia" w:eastAsia="仿宋_GB2312"/>
          <w:color w:val="000000"/>
          <w:sz w:val="24"/>
        </w:rPr>
        <w:sectPr>
          <w:footerReference r:id="rId4" w:type="default"/>
          <w:pgSz w:w="16838" w:h="11906" w:orient="landscape"/>
          <w:pgMar w:top="1440" w:right="1080" w:bottom="1440" w:left="1080" w:header="850" w:footer="964" w:gutter="0"/>
          <w:pgNumType w:fmt="decimal" w:start="1"/>
          <w:cols w:space="720" w:num="1"/>
          <w:docGrid w:type="linesAndChars" w:linePitch="312" w:charSpace="0"/>
        </w:sectPr>
      </w:pPr>
      <w:r>
        <w:rPr>
          <w:rFonts w:hint="eastAsia" w:eastAsia="仿宋_GB2312"/>
          <w:color w:val="000000"/>
          <w:sz w:val="24"/>
        </w:rPr>
        <w:t>承包人须按照相关规范要求进行施工，确保验收通过，并提供承包范围内所需的一切资料，检测资料、检测费用。</w:t>
      </w:r>
    </w:p>
    <w:p>
      <w:pPr>
        <w:spacing w:line="360" w:lineRule="auto"/>
        <w:jc w:val="center"/>
        <w:rPr>
          <w:rFonts w:eastAsia="仿宋_GB2312"/>
          <w:color w:val="000000"/>
          <w:sz w:val="24"/>
        </w:rPr>
      </w:pPr>
      <w:r>
        <w:rPr>
          <w:rFonts w:hint="eastAsia" w:eastAsia="仿宋_GB2312"/>
          <w:color w:val="000000"/>
          <w:sz w:val="24"/>
        </w:rPr>
        <w:t>工程量一览表</w:t>
      </w:r>
    </w:p>
    <w:tbl>
      <w:tblPr>
        <w:tblStyle w:val="5"/>
        <w:tblW w:w="0" w:type="auto"/>
        <w:jc w:val="center"/>
        <w:tblLayout w:type="fixed"/>
        <w:tblCellMar>
          <w:top w:w="0" w:type="dxa"/>
          <w:left w:w="108" w:type="dxa"/>
          <w:bottom w:w="0" w:type="dxa"/>
          <w:right w:w="108" w:type="dxa"/>
        </w:tblCellMar>
      </w:tblPr>
      <w:tblGrid>
        <w:gridCol w:w="752"/>
        <w:gridCol w:w="1950"/>
        <w:gridCol w:w="735"/>
        <w:gridCol w:w="1095"/>
        <w:gridCol w:w="1350"/>
        <w:gridCol w:w="1350"/>
        <w:gridCol w:w="6600"/>
      </w:tblGrid>
      <w:tr>
        <w:tblPrEx>
          <w:tblCellMar>
            <w:top w:w="0" w:type="dxa"/>
            <w:left w:w="108" w:type="dxa"/>
            <w:bottom w:w="0" w:type="dxa"/>
            <w:right w:w="108" w:type="dxa"/>
          </w:tblCellMar>
        </w:tblPrEx>
        <w:trPr>
          <w:trHeight w:val="45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r>
              <w:rPr>
                <w:rFonts w:hint="eastAsia" w:ascii="仿宋_GB2312" w:hAnsi="宋体" w:eastAsia="仿宋_GB2312"/>
                <w:sz w:val="24"/>
              </w:rPr>
              <w:t>序号</w:t>
            </w:r>
          </w:p>
        </w:tc>
        <w:tc>
          <w:tcPr>
            <w:tcW w:w="19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r>
              <w:rPr>
                <w:rFonts w:hint="eastAsia" w:ascii="仿宋_GB2312" w:hAnsi="宋体" w:eastAsia="仿宋_GB2312"/>
                <w:sz w:val="24"/>
              </w:rPr>
              <w:t>分项工程</w:t>
            </w:r>
          </w:p>
        </w:tc>
        <w:tc>
          <w:tcPr>
            <w:tcW w:w="735"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r>
              <w:rPr>
                <w:rFonts w:hint="eastAsia" w:ascii="仿宋_GB2312" w:hAnsi="宋体" w:eastAsia="仿宋_GB2312"/>
                <w:sz w:val="24"/>
              </w:rPr>
              <w:t>单位</w:t>
            </w:r>
          </w:p>
        </w:tc>
        <w:tc>
          <w:tcPr>
            <w:tcW w:w="1095"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r>
              <w:rPr>
                <w:rFonts w:hint="eastAsia" w:ascii="仿宋_GB2312" w:hAnsi="宋体" w:eastAsia="仿宋_GB2312"/>
                <w:sz w:val="24"/>
              </w:rPr>
              <w:t>工程量</w:t>
            </w: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r>
              <w:rPr>
                <w:rFonts w:hint="eastAsia" w:ascii="仿宋_GB2312" w:hAnsi="宋体" w:eastAsia="仿宋_GB2312"/>
                <w:sz w:val="24"/>
              </w:rPr>
              <w:t>单价（元）</w:t>
            </w: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r>
              <w:rPr>
                <w:rFonts w:hint="eastAsia" w:ascii="仿宋_GB2312" w:hAnsi="宋体" w:eastAsia="仿宋_GB2312"/>
                <w:sz w:val="24"/>
              </w:rPr>
              <w:t>总价（元）</w:t>
            </w:r>
          </w:p>
        </w:tc>
        <w:tc>
          <w:tcPr>
            <w:tcW w:w="660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r>
              <w:rPr>
                <w:rFonts w:hint="eastAsia" w:ascii="仿宋_GB2312" w:hAnsi="宋体" w:eastAsia="仿宋_GB2312"/>
                <w:sz w:val="24"/>
              </w:rPr>
              <w:t>备注</w:t>
            </w:r>
          </w:p>
        </w:tc>
      </w:tr>
      <w:tr>
        <w:tblPrEx>
          <w:tblCellMar>
            <w:top w:w="0" w:type="dxa"/>
            <w:left w:w="108" w:type="dxa"/>
            <w:bottom w:w="0" w:type="dxa"/>
            <w:right w:w="108" w:type="dxa"/>
          </w:tblCellMar>
        </w:tblPrEx>
        <w:trPr>
          <w:trHeight w:val="480" w:hRule="atLeast"/>
          <w:jc w:val="center"/>
        </w:trPr>
        <w:tc>
          <w:tcPr>
            <w:tcW w:w="752"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rPr>
              <w:t>1</w:t>
            </w:r>
          </w:p>
        </w:tc>
        <w:tc>
          <w:tcPr>
            <w:tcW w:w="1950"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lang w:val="en-US" w:eastAsia="zh-CN"/>
              </w:rPr>
              <w:t>地下室、消防泵房顶板</w:t>
            </w:r>
          </w:p>
        </w:tc>
        <w:tc>
          <w:tcPr>
            <w:tcW w:w="735"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rPr>
              <w:t>㎡</w:t>
            </w:r>
          </w:p>
        </w:tc>
        <w:tc>
          <w:tcPr>
            <w:tcW w:w="1095"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1767.15</w:t>
            </w:r>
          </w:p>
        </w:tc>
        <w:tc>
          <w:tcPr>
            <w:tcW w:w="1350" w:type="dxa"/>
            <w:tcBorders>
              <w:top w:val="nil"/>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1350" w:type="dxa"/>
            <w:tcBorders>
              <w:top w:val="nil"/>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66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1、1.5mm厚高分子防水卷材(阻根型)；</w:t>
            </w:r>
            <w:r>
              <w:rPr>
                <w:rFonts w:hint="eastAsia" w:ascii="仿宋_GB2312" w:hAnsi="宋体" w:eastAsia="仿宋_GB2312"/>
                <w:sz w:val="24"/>
                <w:lang w:val="en-US" w:eastAsia="zh-CN"/>
              </w:rPr>
              <w:br w:type="textWrapping"/>
            </w:r>
            <w:r>
              <w:rPr>
                <w:rFonts w:hint="eastAsia" w:ascii="仿宋_GB2312" w:hAnsi="宋体" w:eastAsia="仿宋_GB2312"/>
                <w:sz w:val="24"/>
                <w:lang w:val="en-US" w:eastAsia="zh-CN"/>
              </w:rPr>
              <w:t>2、1.5mm厚合成高分子防水卷材附加1道,附加防水卷材应满足施工工艺要求；</w:t>
            </w:r>
          </w:p>
          <w:p>
            <w:pPr>
              <w:spacing w:line="240" w:lineRule="auto"/>
              <w:rPr>
                <w:rFonts w:hint="eastAsia" w:ascii="仿宋_GB2312" w:hAnsi="宋体" w:eastAsia="仿宋_GB2312"/>
                <w:sz w:val="24"/>
              </w:rPr>
            </w:pPr>
            <w:r>
              <w:rPr>
                <w:rFonts w:hint="eastAsia" w:ascii="仿宋_GB2312" w:hAnsi="宋体" w:eastAsia="仿宋_GB2312"/>
                <w:sz w:val="24"/>
                <w:lang w:val="en-US" w:eastAsia="zh-CN"/>
              </w:rPr>
              <w:t>3、未尽事项详见施工图纸。</w:t>
            </w:r>
          </w:p>
        </w:tc>
      </w:tr>
      <w:tr>
        <w:tblPrEx>
          <w:tblCellMar>
            <w:top w:w="0" w:type="dxa"/>
            <w:left w:w="108" w:type="dxa"/>
            <w:bottom w:w="0" w:type="dxa"/>
            <w:right w:w="108" w:type="dxa"/>
          </w:tblCellMar>
        </w:tblPrEx>
        <w:trPr>
          <w:trHeight w:val="480" w:hRule="atLeast"/>
          <w:jc w:val="center"/>
        </w:trPr>
        <w:tc>
          <w:tcPr>
            <w:tcW w:w="752"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2</w:t>
            </w:r>
          </w:p>
        </w:tc>
        <w:tc>
          <w:tcPr>
            <w:tcW w:w="1950"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地下室、消防泵房外墙</w:t>
            </w:r>
          </w:p>
        </w:tc>
        <w:tc>
          <w:tcPr>
            <w:tcW w:w="735"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rPr>
              <w:t>㎡</w:t>
            </w:r>
          </w:p>
        </w:tc>
        <w:tc>
          <w:tcPr>
            <w:tcW w:w="1095"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1243.55</w:t>
            </w:r>
          </w:p>
        </w:tc>
        <w:tc>
          <w:tcPr>
            <w:tcW w:w="1350" w:type="dxa"/>
            <w:tcBorders>
              <w:top w:val="nil"/>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1350" w:type="dxa"/>
            <w:tcBorders>
              <w:top w:val="nil"/>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6600"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1、1.5mm厚合成高分子防水卷材1道，附加防水卷材应满足施工工艺要求；</w:t>
            </w:r>
          </w:p>
          <w:p>
            <w:pPr>
              <w:spacing w:line="240" w:lineRule="auto"/>
              <w:rPr>
                <w:rFonts w:hint="default" w:ascii="仿宋_GB2312" w:hAnsi="宋体" w:eastAsia="仿宋_GB2312"/>
                <w:sz w:val="24"/>
                <w:lang w:val="en-US" w:eastAsia="zh-CN"/>
              </w:rPr>
            </w:pPr>
            <w:r>
              <w:rPr>
                <w:rFonts w:hint="eastAsia" w:ascii="仿宋_GB2312" w:hAnsi="宋体" w:eastAsia="仿宋_GB2312"/>
                <w:sz w:val="24"/>
                <w:lang w:val="en-US" w:eastAsia="zh-CN"/>
              </w:rPr>
              <w:t>2、未尽事项详见施工图纸。</w:t>
            </w:r>
          </w:p>
        </w:tc>
      </w:tr>
      <w:tr>
        <w:tblPrEx>
          <w:tblCellMar>
            <w:top w:w="0" w:type="dxa"/>
            <w:left w:w="108" w:type="dxa"/>
            <w:bottom w:w="0" w:type="dxa"/>
            <w:right w:w="108" w:type="dxa"/>
          </w:tblCellMar>
        </w:tblPrEx>
        <w:trPr>
          <w:trHeight w:val="480" w:hRule="atLeast"/>
          <w:jc w:val="center"/>
        </w:trPr>
        <w:tc>
          <w:tcPr>
            <w:tcW w:w="752"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lang w:eastAsia="zh-CN"/>
              </w:rPr>
            </w:pPr>
            <w:r>
              <w:rPr>
                <w:rFonts w:hint="eastAsia" w:ascii="仿宋_GB2312" w:hAnsi="宋体" w:eastAsia="仿宋_GB2312"/>
                <w:sz w:val="24"/>
                <w:lang w:val="en-US" w:eastAsia="zh-CN"/>
              </w:rPr>
              <w:t>3</w:t>
            </w:r>
          </w:p>
        </w:tc>
        <w:tc>
          <w:tcPr>
            <w:tcW w:w="1950"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lang w:val="en-US" w:eastAsia="zh-CN"/>
              </w:rPr>
              <w:t>地下室、消防泵房底板</w:t>
            </w:r>
          </w:p>
        </w:tc>
        <w:tc>
          <w:tcPr>
            <w:tcW w:w="735"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rPr>
              <w:t>㎡</w:t>
            </w:r>
          </w:p>
        </w:tc>
        <w:tc>
          <w:tcPr>
            <w:tcW w:w="1095"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1342.73</w:t>
            </w:r>
          </w:p>
        </w:tc>
        <w:tc>
          <w:tcPr>
            <w:tcW w:w="1350" w:type="dxa"/>
            <w:tcBorders>
              <w:top w:val="nil"/>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1350" w:type="dxa"/>
            <w:tcBorders>
              <w:top w:val="nil"/>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6600"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1、1.5mm厚合成高分子防水卷材1道</w:t>
            </w:r>
            <w:r>
              <w:rPr>
                <w:rFonts w:hint="eastAsia" w:ascii="仿宋_GB2312" w:hAnsi="宋体" w:eastAsia="仿宋_GB2312"/>
                <w:sz w:val="24"/>
                <w:lang w:val="en-US" w:eastAsia="zh-CN"/>
              </w:rPr>
              <w:br w:type="textWrapping"/>
            </w:r>
            <w:r>
              <w:rPr>
                <w:rFonts w:hint="eastAsia" w:ascii="仿宋_GB2312" w:hAnsi="宋体" w:eastAsia="仿宋_GB2312"/>
                <w:sz w:val="24"/>
                <w:lang w:val="en-US" w:eastAsia="zh-CN"/>
              </w:rPr>
              <w:t>2、1.5mm厚合成高分子防水卷材附加1道，附加防水卷材应满足施工工艺要求；</w:t>
            </w:r>
          </w:p>
          <w:p>
            <w:pPr>
              <w:spacing w:line="240" w:lineRule="auto"/>
              <w:rPr>
                <w:rFonts w:hint="eastAsia" w:ascii="仿宋_GB2312" w:hAnsi="宋体" w:eastAsia="仿宋_GB2312"/>
                <w:sz w:val="24"/>
              </w:rPr>
            </w:pPr>
            <w:r>
              <w:rPr>
                <w:rFonts w:hint="eastAsia" w:ascii="仿宋_GB2312" w:hAnsi="宋体" w:eastAsia="仿宋_GB2312"/>
                <w:sz w:val="24"/>
                <w:lang w:val="en-US" w:eastAsia="zh-CN"/>
              </w:rPr>
              <w:t>3、未尽事项详见施工图纸。</w:t>
            </w:r>
          </w:p>
        </w:tc>
      </w:tr>
      <w:tr>
        <w:tblPrEx>
          <w:tblCellMar>
            <w:top w:w="0" w:type="dxa"/>
            <w:left w:w="108" w:type="dxa"/>
            <w:bottom w:w="0" w:type="dxa"/>
            <w:right w:w="108" w:type="dxa"/>
          </w:tblCellMar>
        </w:tblPrEx>
        <w:trPr>
          <w:trHeight w:val="48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4</w:t>
            </w:r>
          </w:p>
        </w:tc>
        <w:tc>
          <w:tcPr>
            <w:tcW w:w="1950"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lang w:val="en-US" w:eastAsia="zh-CN"/>
              </w:rPr>
              <w:t>楼（地）面涂膜</w:t>
            </w:r>
          </w:p>
        </w:tc>
        <w:tc>
          <w:tcPr>
            <w:tcW w:w="73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rPr>
              <w:t>㎡</w:t>
            </w:r>
          </w:p>
        </w:tc>
        <w:tc>
          <w:tcPr>
            <w:tcW w:w="109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49.89</w:t>
            </w: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6600"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1、防水膜品种：1.5mm厚水泥基渗透结晶型防水涂料,用量为1.5kg/m</w:t>
            </w:r>
          </w:p>
        </w:tc>
      </w:tr>
      <w:tr>
        <w:tblPrEx>
          <w:tblCellMar>
            <w:top w:w="0" w:type="dxa"/>
            <w:left w:w="108" w:type="dxa"/>
            <w:bottom w:w="0" w:type="dxa"/>
            <w:right w:w="108" w:type="dxa"/>
          </w:tblCellMar>
        </w:tblPrEx>
        <w:trPr>
          <w:trHeight w:val="48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5</w:t>
            </w:r>
          </w:p>
        </w:tc>
        <w:tc>
          <w:tcPr>
            <w:tcW w:w="1950"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lang w:val="en-US" w:eastAsia="zh-CN"/>
              </w:rPr>
              <w:t>瓦屋面</w:t>
            </w:r>
          </w:p>
        </w:tc>
        <w:tc>
          <w:tcPr>
            <w:tcW w:w="73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rPr>
              <w:t>㎡</w:t>
            </w:r>
          </w:p>
        </w:tc>
        <w:tc>
          <w:tcPr>
            <w:tcW w:w="109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8070.79</w:t>
            </w: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6600"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1、1.5厚CPS反应粘接型高分子湿铺防水卷材；</w:t>
            </w:r>
          </w:p>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2、未尽事项详见施工图纸。</w:t>
            </w:r>
          </w:p>
        </w:tc>
      </w:tr>
      <w:tr>
        <w:tblPrEx>
          <w:tblCellMar>
            <w:top w:w="0" w:type="dxa"/>
            <w:left w:w="108" w:type="dxa"/>
            <w:bottom w:w="0" w:type="dxa"/>
            <w:right w:w="108" w:type="dxa"/>
          </w:tblCellMar>
        </w:tblPrEx>
        <w:trPr>
          <w:trHeight w:val="48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6</w:t>
            </w:r>
          </w:p>
        </w:tc>
        <w:tc>
          <w:tcPr>
            <w:tcW w:w="1950"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lang w:val="en-US" w:eastAsia="zh-CN"/>
              </w:rPr>
              <w:t>平台楼面</w:t>
            </w:r>
          </w:p>
        </w:tc>
        <w:tc>
          <w:tcPr>
            <w:tcW w:w="73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rPr>
              <w:t>㎡</w:t>
            </w:r>
          </w:p>
        </w:tc>
        <w:tc>
          <w:tcPr>
            <w:tcW w:w="109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787.19</w:t>
            </w: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6600"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1、4mm厚SBS改性沥青防水卷材；</w:t>
            </w:r>
          </w:p>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2、未尽事项详见施工图纸。</w:t>
            </w:r>
          </w:p>
        </w:tc>
      </w:tr>
      <w:tr>
        <w:tblPrEx>
          <w:tblCellMar>
            <w:top w:w="0" w:type="dxa"/>
            <w:left w:w="108" w:type="dxa"/>
            <w:bottom w:w="0" w:type="dxa"/>
            <w:right w:w="108" w:type="dxa"/>
          </w:tblCellMar>
        </w:tblPrEx>
        <w:trPr>
          <w:trHeight w:val="48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7</w:t>
            </w:r>
          </w:p>
        </w:tc>
        <w:tc>
          <w:tcPr>
            <w:tcW w:w="1950"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lang w:val="en-US" w:eastAsia="zh-CN"/>
              </w:rPr>
              <w:t>厨房、卫生间楼地面</w:t>
            </w:r>
          </w:p>
        </w:tc>
        <w:tc>
          <w:tcPr>
            <w:tcW w:w="73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rPr>
              <w:t>㎡</w:t>
            </w:r>
          </w:p>
        </w:tc>
        <w:tc>
          <w:tcPr>
            <w:tcW w:w="109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2074.01</w:t>
            </w: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6600"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1、1.5厚聚氨酯防水层，上翻500mm；</w:t>
            </w:r>
          </w:p>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2、未尽事项详见施工图纸。</w:t>
            </w:r>
          </w:p>
        </w:tc>
      </w:tr>
    </w:tbl>
    <w:p>
      <w:pPr>
        <w:spacing w:line="360" w:lineRule="auto"/>
        <w:rPr>
          <w:rFonts w:ascii="仿宋_GB2312" w:hAnsi="宋体" w:eastAsia="仿宋_GB2312"/>
          <w:sz w:val="24"/>
        </w:rPr>
      </w:pPr>
      <w:r>
        <w:rPr>
          <w:rFonts w:hint="eastAsia" w:ascii="仿宋_GB2312" w:hAnsi="宋体" w:eastAsia="仿宋_GB2312"/>
          <w:sz w:val="24"/>
        </w:rPr>
        <w:t>注：注明防水材料品牌及税点。</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1.1本项目施工工期要求签订合同后7日内材料进场</w:t>
      </w:r>
      <w:r>
        <w:rPr>
          <w:rFonts w:hint="eastAsia" w:eastAsia="仿宋_GB2312"/>
          <w:color w:val="000000"/>
          <w:sz w:val="24"/>
          <w:lang w:eastAsia="zh-CN"/>
        </w:rPr>
        <w:t>，</w:t>
      </w:r>
      <w:r>
        <w:rPr>
          <w:rFonts w:hint="eastAsia" w:eastAsia="仿宋_GB2312"/>
          <w:color w:val="000000"/>
          <w:sz w:val="24"/>
          <w:lang w:val="en-US" w:eastAsia="zh-CN"/>
        </w:rPr>
        <w:t>每栋楼总工期不超过7天。</w:t>
      </w:r>
      <w:r>
        <w:rPr>
          <w:rFonts w:hint="eastAsia" w:eastAsia="仿宋_GB2312"/>
          <w:color w:val="000000"/>
          <w:sz w:val="24"/>
        </w:rPr>
        <w:t>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eastAsia" w:eastAsia="仿宋_GB2312"/>
          <w:color w:val="000000"/>
          <w:sz w:val="24"/>
        </w:rPr>
      </w:pPr>
      <w:r>
        <w:rPr>
          <w:rFonts w:hint="eastAsia" w:eastAsia="仿宋_GB2312"/>
          <w:color w:val="000000"/>
          <w:sz w:val="24"/>
        </w:rPr>
        <w:t>本工程无预付款，施工完后初验合格后支付至</w:t>
      </w:r>
      <w:r>
        <w:rPr>
          <w:rFonts w:hint="eastAsia" w:eastAsia="仿宋_GB2312"/>
          <w:color w:val="000000"/>
          <w:sz w:val="24"/>
          <w:lang w:val="en-US" w:eastAsia="zh-CN"/>
        </w:rPr>
        <w:t>7</w:t>
      </w:r>
      <w:r>
        <w:rPr>
          <w:rFonts w:hint="eastAsia" w:eastAsia="仿宋_GB2312"/>
          <w:color w:val="000000"/>
          <w:sz w:val="24"/>
        </w:rPr>
        <w:t>0%，该工程竣工验收后付至95%,余下5%为质量保证金，质量保修期满以后无息付清。报价方在领取</w:t>
      </w:r>
      <w:r>
        <w:rPr>
          <w:rFonts w:hint="eastAsia" w:eastAsia="仿宋_GB2312"/>
          <w:color w:val="000000"/>
          <w:sz w:val="24"/>
          <w:lang w:val="en-US" w:eastAsia="zh-CN"/>
        </w:rPr>
        <w:t>进度</w:t>
      </w:r>
      <w:r>
        <w:rPr>
          <w:rFonts w:hint="eastAsia" w:eastAsia="仿宋_GB2312"/>
          <w:color w:val="000000"/>
          <w:sz w:val="24"/>
        </w:rPr>
        <w:t>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b/>
          <w:color w:val="000000"/>
          <w:sz w:val="24"/>
        </w:rPr>
        <w:t>9%</w:t>
      </w:r>
      <w:r>
        <w:rPr>
          <w:rFonts w:hint="eastAsia" w:eastAsia="仿宋_GB2312"/>
          <w:b/>
          <w:color w:val="000000"/>
          <w:sz w:val="24"/>
        </w:rPr>
        <w:t>增值专用税</w:t>
      </w:r>
      <w:r>
        <w:rPr>
          <w:rFonts w:hint="eastAsia" w:eastAsia="仿宋_GB2312"/>
          <w:color w:val="000000"/>
          <w:sz w:val="24"/>
        </w:rPr>
        <w:t>。</w:t>
      </w:r>
    </w:p>
    <w:p>
      <w:pPr>
        <w:spacing w:line="360" w:lineRule="auto"/>
        <w:ind w:firstLine="360" w:firstLineChars="150"/>
        <w:rPr>
          <w:rFonts w:ascii="宋体" w:hAnsi="宋体" w:cs="宋体"/>
          <w:color w:val="000000"/>
          <w:kern w:val="0"/>
          <w:sz w:val="22"/>
          <w:szCs w:val="22"/>
        </w:rPr>
      </w:pPr>
      <w:r>
        <w:rPr>
          <w:rFonts w:hint="eastAsia" w:eastAsia="仿宋_GB2312"/>
          <w:color w:val="000000"/>
          <w:sz w:val="24"/>
        </w:rPr>
        <w:t>5.2材料</w:t>
      </w:r>
      <w:r>
        <w:rPr>
          <w:rFonts w:hint="eastAsia" w:eastAsia="仿宋_GB2312"/>
          <w:color w:val="000000"/>
          <w:sz w:val="24"/>
          <w:lang w:val="en-US" w:eastAsia="zh-CN"/>
        </w:rPr>
        <w:t>质量</w:t>
      </w:r>
      <w:r>
        <w:rPr>
          <w:rFonts w:hint="eastAsia" w:eastAsia="仿宋_GB2312"/>
          <w:color w:val="000000"/>
          <w:sz w:val="24"/>
        </w:rPr>
        <w:t>要求：</w:t>
      </w:r>
      <w:r>
        <w:rPr>
          <w:rFonts w:hint="eastAsia" w:eastAsia="仿宋_GB2312"/>
          <w:color w:val="000000"/>
          <w:sz w:val="24"/>
          <w:lang w:val="en-US" w:eastAsia="zh-CN"/>
        </w:rPr>
        <w:t>符合国家</w:t>
      </w:r>
      <w:r>
        <w:rPr>
          <w:rFonts w:hint="eastAsia" w:eastAsia="仿宋_GB2312"/>
          <w:color w:val="000000"/>
          <w:sz w:val="24"/>
        </w:rPr>
        <w:t>现行的</w:t>
      </w:r>
      <w:r>
        <w:rPr>
          <w:rFonts w:hint="eastAsia" w:eastAsia="仿宋_GB2312"/>
          <w:color w:val="000000"/>
          <w:sz w:val="24"/>
          <w:lang w:val="en-US" w:eastAsia="zh-CN"/>
        </w:rPr>
        <w:t>标准</w:t>
      </w:r>
      <w:r>
        <w:rPr>
          <w:rFonts w:hint="eastAsia" w:eastAsia="仿宋_GB2312"/>
          <w:color w:val="000000"/>
          <w:sz w:val="24"/>
        </w:rPr>
        <w:t>规范，报价时需注明。</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hint="eastAsia" w:ascii="微软雅黑" w:hAnsi="微软雅黑" w:eastAsia="微软雅黑" w:cs="微软雅黑"/>
          <w:i w:val="0"/>
          <w:iCs w:val="0"/>
          <w:caps w:val="0"/>
          <w:color w:val="333333"/>
          <w:spacing w:val="0"/>
          <w:sz w:val="21"/>
          <w:szCs w:val="21"/>
          <w:shd w:val="clear" w:fill="FFFFFF"/>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4</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18</w:t>
      </w:r>
      <w:r>
        <w:rPr>
          <w:rFonts w:hint="eastAsia" w:eastAsia="仿宋_GB2312"/>
          <w:sz w:val="24"/>
          <w:u w:val="single"/>
        </w:rPr>
        <w:t xml:space="preserve">  </w:t>
      </w:r>
      <w:r>
        <w:rPr>
          <w:rFonts w:hint="eastAsia" w:eastAsia="仿宋_GB2312"/>
          <w:sz w:val="24"/>
        </w:rPr>
        <w:t xml:space="preserve">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4</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25</w:t>
      </w:r>
      <w:r>
        <w:rPr>
          <w:rFonts w:hint="eastAsia" w:eastAsia="仿宋_GB2312"/>
          <w:sz w:val="24"/>
          <w:u w:val="single"/>
        </w:rPr>
        <w:t xml:space="preserve">  </w:t>
      </w:r>
      <w:r>
        <w:rPr>
          <w:rFonts w:hint="eastAsia" w:eastAsia="仿宋_GB2312"/>
          <w:sz w:val="24"/>
        </w:rPr>
        <w:t>日上午10:00时报名结束。在询价文件公布之日起，有意向报价方根据询价文件要求</w:t>
      </w:r>
      <w:r>
        <w:rPr>
          <w:rFonts w:hint="eastAsia" w:eastAsia="仿宋_GB2312"/>
          <w:sz w:val="24"/>
          <w:lang w:eastAsia="zh-CN"/>
        </w:rPr>
        <w:t>，</w:t>
      </w:r>
      <w:r>
        <w:rPr>
          <w:rFonts w:hint="eastAsia" w:eastAsia="仿宋_GB2312"/>
          <w:sz w:val="24"/>
        </w:rPr>
        <w:t>把报价文件递交至</w:t>
      </w:r>
      <w:r>
        <w:rPr>
          <w:rFonts w:hint="eastAsia" w:eastAsia="仿宋_GB2312"/>
          <w:sz w:val="24"/>
          <w:u w:val="single"/>
          <w:lang w:val="en-US" w:eastAsia="zh-CN"/>
        </w:rPr>
        <w:t>绩溪县云栖山院项目部（宣城市绩溪县瀛洲镇龙川迎宾馆）</w:t>
      </w:r>
      <w:r>
        <w:rPr>
          <w:rFonts w:hint="eastAsia" w:eastAsia="仿宋_GB2312"/>
          <w:sz w:val="24"/>
        </w:rPr>
        <w:t>，逾期送达的报价文件被拒绝。</w:t>
      </w:r>
      <w:r>
        <w:rPr>
          <w:rFonts w:hint="eastAsia" w:eastAsia="仿宋_GB2312"/>
          <w:sz w:val="24"/>
          <w:u w:val="single"/>
        </w:rPr>
        <w:t>2023年4月2</w:t>
      </w:r>
      <w:r>
        <w:rPr>
          <w:rFonts w:hint="eastAsia" w:eastAsia="仿宋_GB2312"/>
          <w:sz w:val="24"/>
          <w:u w:val="single"/>
          <w:lang w:val="en-US" w:eastAsia="zh-CN"/>
        </w:rPr>
        <w:t>5</w:t>
      </w:r>
      <w:r>
        <w:rPr>
          <w:rFonts w:hint="eastAsia" w:eastAsia="仿宋_GB2312"/>
          <w:sz w:val="24"/>
          <w:u w:val="single"/>
        </w:rPr>
        <w:t>日1</w:t>
      </w:r>
      <w:r>
        <w:rPr>
          <w:rFonts w:hint="eastAsia" w:eastAsia="仿宋_GB2312"/>
          <w:sz w:val="24"/>
          <w:u w:val="single"/>
          <w:lang w:val="en-US" w:eastAsia="zh-CN"/>
        </w:rPr>
        <w:t>0</w:t>
      </w:r>
      <w:r>
        <w:rPr>
          <w:rFonts w:hint="eastAsia" w:eastAsia="仿宋_GB2312"/>
          <w:sz w:val="24"/>
          <w:u w:val="single"/>
        </w:rPr>
        <w:t>时</w:t>
      </w:r>
      <w:r>
        <w:rPr>
          <w:rFonts w:hint="eastAsia" w:eastAsia="仿宋_GB2312"/>
          <w:sz w:val="24"/>
        </w:rPr>
        <w:t>当众开启各方报价文件。</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w:t>
      </w:r>
      <w:r>
        <w:rPr>
          <w:rFonts w:hint="eastAsia" w:eastAsia="仿宋_GB2312"/>
          <w:color w:val="000000"/>
          <w:sz w:val="24"/>
          <w:lang w:val="en-US" w:eastAsia="zh-CN"/>
        </w:rPr>
        <w:t xml:space="preserve"> </w:t>
      </w:r>
      <w:r>
        <w:rPr>
          <w:rFonts w:hint="eastAsia" w:eastAsia="仿宋_GB2312"/>
          <w:color w:val="000000"/>
          <w:sz w:val="24"/>
        </w:rPr>
        <w:t>施工技术方案；（必备，缺项则报价文件作废。若方案经评审不合格，不再进入商务报价评审，技术文件内必须包含细部防水做法）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w:t>
      </w:r>
      <w:r>
        <w:rPr>
          <w:rFonts w:hint="eastAsia" w:eastAsia="仿宋_GB2312"/>
          <w:color w:val="000000"/>
          <w:sz w:val="24"/>
          <w:lang w:val="en-US" w:eastAsia="zh-CN"/>
        </w:rPr>
        <w:t>质及</w:t>
      </w:r>
      <w:r>
        <w:rPr>
          <w:rFonts w:hint="eastAsia" w:eastAsia="仿宋_GB2312"/>
          <w:color w:val="000000"/>
          <w:sz w:val="24"/>
        </w:rPr>
        <w:t>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（2）报价人详细说明：防水材料等须为优质产品。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FF0000"/>
          <w:sz w:val="24"/>
        </w:rPr>
        <w:t>贰万</w:t>
      </w:r>
      <w:r>
        <w:rPr>
          <w:rFonts w:hint="eastAsia" w:eastAsia="仿宋_GB2312"/>
          <w:color w:val="000000"/>
          <w:sz w:val="24"/>
        </w:rPr>
        <w:t>元。</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w:t>
      </w:r>
      <w:r>
        <w:rPr>
          <w:rFonts w:hint="eastAsia" w:eastAsia="仿宋_GB2312"/>
          <w:color w:val="000000"/>
          <w:sz w:val="24"/>
          <w:lang w:val="en-US" w:eastAsia="zh-CN"/>
        </w:rPr>
        <w:t>矿山</w:t>
      </w:r>
      <w:r>
        <w:rPr>
          <w:rFonts w:hint="eastAsia" w:eastAsia="仿宋_GB2312"/>
          <w:color w:val="000000"/>
          <w:sz w:val="24"/>
        </w:rPr>
        <w:t>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FF0000"/>
          <w:sz w:val="24"/>
        </w:rPr>
        <w:t>贰万元</w:t>
      </w:r>
      <w:r>
        <w:rPr>
          <w:rFonts w:hint="eastAsia" w:eastAsia="仿宋_GB2312"/>
          <w:color w:val="000000"/>
          <w:sz w:val="24"/>
        </w:rPr>
        <w:t>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w:t>
      </w:r>
      <w:r>
        <w:rPr>
          <w:rFonts w:hint="eastAsia" w:eastAsia="仿宋_GB2312"/>
          <w:color w:val="000000"/>
          <w:sz w:val="24"/>
          <w:lang w:val="en-US" w:eastAsia="zh-CN"/>
        </w:rPr>
        <w:t>胶装成册</w:t>
      </w:r>
      <w:r>
        <w:rPr>
          <w:rFonts w:hint="eastAsia" w:eastAsia="仿宋_GB2312"/>
          <w:color w:val="000000"/>
          <w:sz w:val="24"/>
        </w:rPr>
        <w:t>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w:t>
      </w:r>
      <w:r>
        <w:rPr>
          <w:rFonts w:hint="eastAsia" w:eastAsia="仿宋_GB2312"/>
          <w:color w:val="000000"/>
          <w:sz w:val="24"/>
          <w:lang w:eastAsia="zh-CN"/>
        </w:rPr>
        <w:t>，</w:t>
      </w:r>
      <w:r>
        <w:rPr>
          <w:rFonts w:hint="eastAsia" w:eastAsia="仿宋_GB2312"/>
          <w:color w:val="000000"/>
          <w:sz w:val="24"/>
        </w:rPr>
        <w:t>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w:t>
      </w:r>
      <w:r>
        <w:rPr>
          <w:rFonts w:hint="eastAsia" w:eastAsia="仿宋_GB2312"/>
          <w:color w:val="000000"/>
          <w:sz w:val="24"/>
          <w:lang w:eastAsia="zh-CN"/>
        </w:rPr>
        <w:t>、</w:t>
      </w:r>
      <w:r>
        <w:rPr>
          <w:rFonts w:hint="eastAsia" w:eastAsia="仿宋_GB2312"/>
          <w:color w:val="000000"/>
          <w:sz w:val="24"/>
        </w:rPr>
        <w:t>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5、报价单位必须具备防水防腐保温专业承包资质。</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w:t>
      </w:r>
      <w:r>
        <w:rPr>
          <w:rFonts w:hint="eastAsia" w:eastAsia="仿宋_GB2312"/>
          <w:sz w:val="24"/>
          <w:u w:val="single"/>
          <w:lang w:val="en-US" w:eastAsia="zh-CN"/>
        </w:rPr>
        <w:t>绩溪县云栖山院</w:t>
      </w:r>
      <w:r>
        <w:rPr>
          <w:rFonts w:hint="eastAsia" w:eastAsia="仿宋_GB2312"/>
          <w:sz w:val="24"/>
          <w:u w:val="single"/>
        </w:rPr>
        <w:t xml:space="preserve">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w:t>
      </w:r>
      <w:r>
        <w:rPr>
          <w:rFonts w:hint="eastAsia" w:eastAsia="仿宋_GB2312"/>
          <w:color w:val="000000"/>
          <w:sz w:val="24"/>
          <w:u w:val="single"/>
          <w:lang w:val="en-US" w:eastAsia="zh-CN"/>
        </w:rPr>
        <w:t>梁鹏</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eastAsia="仿宋_GB2312"/>
          <w:color w:val="000000"/>
          <w:sz w:val="24"/>
          <w:u w:val="single"/>
        </w:rPr>
        <w:t>15755161912</w:t>
      </w:r>
      <w:r>
        <w:rPr>
          <w:rFonts w:hint="eastAsia" w:eastAsia="仿宋_GB2312"/>
          <w:sz w:val="24"/>
          <w:u w:val="single"/>
        </w:rPr>
        <w:t xml:space="preserve">           </w:t>
      </w:r>
    </w:p>
    <w:p>
      <w:pPr>
        <w:spacing w:line="360" w:lineRule="auto"/>
        <w:ind w:firstLine="360" w:firstLineChars="150"/>
        <w:rPr>
          <w:rFonts w:hint="eastAsia" w:eastAsia="仿宋_GB2312"/>
          <w:color w:val="000000"/>
          <w:sz w:val="24"/>
          <w:u w:val="single"/>
        </w:rPr>
        <w:sectPr>
          <w:pgSz w:w="16838" w:h="11906" w:orient="landscape"/>
          <w:pgMar w:top="1440" w:right="1080" w:bottom="1440" w:left="1080" w:header="851" w:footer="992" w:gutter="0"/>
          <w:pgNumType w:fmt="decimal"/>
          <w:cols w:space="720" w:num="1"/>
          <w:docGrid w:type="linesAndChars" w:linePitch="312" w:charSpace="0"/>
        </w:sectPr>
      </w:pPr>
      <w:r>
        <w:rPr>
          <w:rFonts w:hint="eastAsia" w:eastAsia="仿宋_GB2312"/>
          <w:color w:val="000000"/>
          <w:sz w:val="24"/>
        </w:rPr>
        <w:t>项目联系人（现场负责人 ）：</w:t>
      </w:r>
      <w:r>
        <w:rPr>
          <w:rFonts w:hint="eastAsia" w:eastAsia="仿宋_GB2312"/>
          <w:color w:val="000000"/>
          <w:sz w:val="24"/>
          <w:u w:val="single"/>
        </w:rPr>
        <w:t xml:space="preserve"> </w:t>
      </w:r>
      <w:r>
        <w:rPr>
          <w:rFonts w:hint="eastAsia" w:eastAsia="仿宋_GB2312"/>
          <w:sz w:val="24"/>
          <w:u w:val="single"/>
          <w:lang w:val="en-US" w:eastAsia="zh-CN"/>
        </w:rPr>
        <w:t>范文涛</w:t>
      </w:r>
      <w:r>
        <w:rPr>
          <w:rFonts w:eastAsia="仿宋_GB2312"/>
          <w:sz w:val="24"/>
          <w:u w:val="single"/>
        </w:rPr>
        <w:t>1</w:t>
      </w:r>
      <w:r>
        <w:rPr>
          <w:rFonts w:hint="eastAsia" w:eastAsia="仿宋_GB2312"/>
          <w:sz w:val="24"/>
          <w:u w:val="single"/>
          <w:lang w:val="en-US" w:eastAsia="zh-CN"/>
        </w:rPr>
        <w:t>5755154857</w:t>
      </w: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numPr>
          <w:ilvl w:val="0"/>
          <w:numId w:val="0"/>
        </w:numPr>
        <w:adjustRightInd w:val="0"/>
        <w:snapToGrid w:val="0"/>
        <w:spacing w:line="360" w:lineRule="auto"/>
        <w:ind w:left="450" w:leftChars="0" w:right="420" w:rightChars="200"/>
        <w:rPr>
          <w:rFonts w:eastAsia="仿宋_GB2312"/>
          <w:color w:val="000000"/>
          <w:sz w:val="24"/>
        </w:rPr>
      </w:pPr>
      <w:r>
        <w:rPr>
          <w:rFonts w:hint="eastAsia" w:eastAsia="仿宋_GB2312"/>
          <w:color w:val="000000"/>
          <w:sz w:val="24"/>
        </w:rPr>
        <w:t>根据已收到</w:t>
      </w:r>
      <w:r>
        <w:rPr>
          <w:rFonts w:hint="eastAsia" w:eastAsia="仿宋_GB2312"/>
          <w:sz w:val="24"/>
        </w:rPr>
        <w:t>云栖山院商业房地产开发项目防水工程</w:t>
      </w:r>
      <w:r>
        <w:rPr>
          <w:rFonts w:hint="eastAsia" w:eastAsia="仿宋_GB2312"/>
          <w:color w:val="000000"/>
          <w:sz w:val="24"/>
        </w:rPr>
        <w:t>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5"/>
        <w:tblW w:w="0" w:type="auto"/>
        <w:jc w:val="center"/>
        <w:tblLayout w:type="fixed"/>
        <w:tblCellMar>
          <w:top w:w="0" w:type="dxa"/>
          <w:left w:w="108" w:type="dxa"/>
          <w:bottom w:w="0" w:type="dxa"/>
          <w:right w:w="108" w:type="dxa"/>
        </w:tblCellMar>
      </w:tblPr>
      <w:tblGrid>
        <w:gridCol w:w="752"/>
        <w:gridCol w:w="1950"/>
        <w:gridCol w:w="735"/>
        <w:gridCol w:w="1095"/>
        <w:gridCol w:w="1350"/>
        <w:gridCol w:w="1350"/>
        <w:gridCol w:w="6600"/>
      </w:tblGrid>
      <w:tr>
        <w:tblPrEx>
          <w:tblCellMar>
            <w:top w:w="0" w:type="dxa"/>
            <w:left w:w="108" w:type="dxa"/>
            <w:bottom w:w="0" w:type="dxa"/>
            <w:right w:w="108" w:type="dxa"/>
          </w:tblCellMar>
        </w:tblPrEx>
        <w:trPr>
          <w:trHeight w:val="45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r>
              <w:rPr>
                <w:rFonts w:hint="eastAsia" w:ascii="仿宋_GB2312" w:hAnsi="宋体" w:eastAsia="仿宋_GB2312"/>
                <w:sz w:val="24"/>
              </w:rPr>
              <w:t>序号</w:t>
            </w:r>
          </w:p>
        </w:tc>
        <w:tc>
          <w:tcPr>
            <w:tcW w:w="19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r>
              <w:rPr>
                <w:rFonts w:hint="eastAsia" w:ascii="仿宋_GB2312" w:hAnsi="宋体" w:eastAsia="仿宋_GB2312"/>
                <w:sz w:val="24"/>
              </w:rPr>
              <w:t>分项工程</w:t>
            </w:r>
          </w:p>
        </w:tc>
        <w:tc>
          <w:tcPr>
            <w:tcW w:w="735"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r>
              <w:rPr>
                <w:rFonts w:hint="eastAsia" w:ascii="仿宋_GB2312" w:hAnsi="宋体" w:eastAsia="仿宋_GB2312"/>
                <w:sz w:val="24"/>
              </w:rPr>
              <w:t>单位</w:t>
            </w:r>
          </w:p>
        </w:tc>
        <w:tc>
          <w:tcPr>
            <w:tcW w:w="1095"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r>
              <w:rPr>
                <w:rFonts w:hint="eastAsia" w:ascii="仿宋_GB2312" w:hAnsi="宋体" w:eastAsia="仿宋_GB2312"/>
                <w:sz w:val="24"/>
              </w:rPr>
              <w:t>工程量</w:t>
            </w: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r>
              <w:rPr>
                <w:rFonts w:hint="eastAsia" w:ascii="仿宋_GB2312" w:hAnsi="宋体" w:eastAsia="仿宋_GB2312"/>
                <w:sz w:val="24"/>
              </w:rPr>
              <w:t>单价（元）</w:t>
            </w: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r>
              <w:rPr>
                <w:rFonts w:hint="eastAsia" w:ascii="仿宋_GB2312" w:hAnsi="宋体" w:eastAsia="仿宋_GB2312"/>
                <w:sz w:val="24"/>
              </w:rPr>
              <w:t>总价（元）</w:t>
            </w:r>
          </w:p>
        </w:tc>
        <w:tc>
          <w:tcPr>
            <w:tcW w:w="660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r>
              <w:rPr>
                <w:rFonts w:hint="eastAsia" w:ascii="仿宋_GB2312" w:hAnsi="宋体" w:eastAsia="仿宋_GB2312"/>
                <w:sz w:val="24"/>
              </w:rPr>
              <w:t>备注</w:t>
            </w:r>
          </w:p>
        </w:tc>
      </w:tr>
      <w:tr>
        <w:tblPrEx>
          <w:tblCellMar>
            <w:top w:w="0" w:type="dxa"/>
            <w:left w:w="108" w:type="dxa"/>
            <w:bottom w:w="0" w:type="dxa"/>
            <w:right w:w="108" w:type="dxa"/>
          </w:tblCellMar>
        </w:tblPrEx>
        <w:trPr>
          <w:trHeight w:val="480" w:hRule="atLeast"/>
          <w:jc w:val="center"/>
        </w:trPr>
        <w:tc>
          <w:tcPr>
            <w:tcW w:w="752"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rPr>
              <w:t>1</w:t>
            </w:r>
          </w:p>
        </w:tc>
        <w:tc>
          <w:tcPr>
            <w:tcW w:w="1950"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lang w:val="en-US" w:eastAsia="zh-CN"/>
              </w:rPr>
              <w:t>地下室、消防泵房顶板</w:t>
            </w:r>
          </w:p>
        </w:tc>
        <w:tc>
          <w:tcPr>
            <w:tcW w:w="735"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rPr>
              <w:t>㎡</w:t>
            </w:r>
          </w:p>
        </w:tc>
        <w:tc>
          <w:tcPr>
            <w:tcW w:w="1095"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1767.15</w:t>
            </w:r>
          </w:p>
        </w:tc>
        <w:tc>
          <w:tcPr>
            <w:tcW w:w="1350" w:type="dxa"/>
            <w:tcBorders>
              <w:top w:val="nil"/>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1350" w:type="dxa"/>
            <w:tcBorders>
              <w:top w:val="nil"/>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66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1、1.5mm厚高分子防水卷材(阻根型)；</w:t>
            </w:r>
            <w:r>
              <w:rPr>
                <w:rFonts w:hint="eastAsia" w:ascii="仿宋_GB2312" w:hAnsi="宋体" w:eastAsia="仿宋_GB2312"/>
                <w:sz w:val="24"/>
                <w:lang w:val="en-US" w:eastAsia="zh-CN"/>
              </w:rPr>
              <w:br w:type="textWrapping"/>
            </w:r>
            <w:r>
              <w:rPr>
                <w:rFonts w:hint="eastAsia" w:ascii="仿宋_GB2312" w:hAnsi="宋体" w:eastAsia="仿宋_GB2312"/>
                <w:sz w:val="24"/>
                <w:lang w:val="en-US" w:eastAsia="zh-CN"/>
              </w:rPr>
              <w:t>2、1.5mm厚合成高分子防水卷材附加1道,附加防水卷材应满足施工工艺要求；</w:t>
            </w:r>
          </w:p>
          <w:p>
            <w:pPr>
              <w:spacing w:line="240" w:lineRule="auto"/>
              <w:rPr>
                <w:rFonts w:hint="eastAsia" w:ascii="仿宋_GB2312" w:hAnsi="宋体" w:eastAsia="仿宋_GB2312"/>
                <w:sz w:val="24"/>
              </w:rPr>
            </w:pPr>
            <w:r>
              <w:rPr>
                <w:rFonts w:hint="eastAsia" w:ascii="仿宋_GB2312" w:hAnsi="宋体" w:eastAsia="仿宋_GB2312"/>
                <w:sz w:val="24"/>
                <w:lang w:val="en-US" w:eastAsia="zh-CN"/>
              </w:rPr>
              <w:t>3、未尽事项详见施工图纸。</w:t>
            </w:r>
          </w:p>
        </w:tc>
      </w:tr>
      <w:tr>
        <w:tblPrEx>
          <w:tblCellMar>
            <w:top w:w="0" w:type="dxa"/>
            <w:left w:w="108" w:type="dxa"/>
            <w:bottom w:w="0" w:type="dxa"/>
            <w:right w:w="108" w:type="dxa"/>
          </w:tblCellMar>
        </w:tblPrEx>
        <w:trPr>
          <w:trHeight w:val="480" w:hRule="atLeast"/>
          <w:jc w:val="center"/>
        </w:trPr>
        <w:tc>
          <w:tcPr>
            <w:tcW w:w="752"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2</w:t>
            </w:r>
          </w:p>
        </w:tc>
        <w:tc>
          <w:tcPr>
            <w:tcW w:w="1950"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地下室、消防泵房外墙</w:t>
            </w:r>
          </w:p>
        </w:tc>
        <w:tc>
          <w:tcPr>
            <w:tcW w:w="735"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rPr>
              <w:t>㎡</w:t>
            </w:r>
          </w:p>
        </w:tc>
        <w:tc>
          <w:tcPr>
            <w:tcW w:w="1095"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1243.55</w:t>
            </w:r>
          </w:p>
        </w:tc>
        <w:tc>
          <w:tcPr>
            <w:tcW w:w="1350" w:type="dxa"/>
            <w:tcBorders>
              <w:top w:val="nil"/>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1350" w:type="dxa"/>
            <w:tcBorders>
              <w:top w:val="nil"/>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6600"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1、1.5mm厚合成高分子防水卷材1道，附加防水卷材应满足施工工艺要求；</w:t>
            </w:r>
          </w:p>
          <w:p>
            <w:pPr>
              <w:spacing w:line="240" w:lineRule="auto"/>
              <w:rPr>
                <w:rFonts w:hint="default" w:ascii="仿宋_GB2312" w:hAnsi="宋体" w:eastAsia="仿宋_GB2312"/>
                <w:sz w:val="24"/>
                <w:lang w:val="en-US" w:eastAsia="zh-CN"/>
              </w:rPr>
            </w:pPr>
            <w:r>
              <w:rPr>
                <w:rFonts w:hint="eastAsia" w:ascii="仿宋_GB2312" w:hAnsi="宋体" w:eastAsia="仿宋_GB2312"/>
                <w:sz w:val="24"/>
                <w:lang w:val="en-US" w:eastAsia="zh-CN"/>
              </w:rPr>
              <w:t>2、未尽事项详见施工图纸。</w:t>
            </w:r>
          </w:p>
        </w:tc>
      </w:tr>
      <w:tr>
        <w:tblPrEx>
          <w:tblCellMar>
            <w:top w:w="0" w:type="dxa"/>
            <w:left w:w="108" w:type="dxa"/>
            <w:bottom w:w="0" w:type="dxa"/>
            <w:right w:w="108" w:type="dxa"/>
          </w:tblCellMar>
        </w:tblPrEx>
        <w:trPr>
          <w:trHeight w:val="480" w:hRule="atLeast"/>
          <w:jc w:val="center"/>
        </w:trPr>
        <w:tc>
          <w:tcPr>
            <w:tcW w:w="752"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lang w:eastAsia="zh-CN"/>
              </w:rPr>
            </w:pPr>
            <w:r>
              <w:rPr>
                <w:rFonts w:hint="eastAsia" w:ascii="仿宋_GB2312" w:hAnsi="宋体" w:eastAsia="仿宋_GB2312"/>
                <w:sz w:val="24"/>
                <w:lang w:val="en-US" w:eastAsia="zh-CN"/>
              </w:rPr>
              <w:t>3</w:t>
            </w:r>
          </w:p>
        </w:tc>
        <w:tc>
          <w:tcPr>
            <w:tcW w:w="1950"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lang w:val="en-US" w:eastAsia="zh-CN"/>
              </w:rPr>
              <w:t>地下室、消防泵房底板</w:t>
            </w:r>
          </w:p>
        </w:tc>
        <w:tc>
          <w:tcPr>
            <w:tcW w:w="735"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rPr>
              <w:t>㎡</w:t>
            </w:r>
          </w:p>
        </w:tc>
        <w:tc>
          <w:tcPr>
            <w:tcW w:w="1095"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1342.73</w:t>
            </w:r>
          </w:p>
        </w:tc>
        <w:tc>
          <w:tcPr>
            <w:tcW w:w="1350" w:type="dxa"/>
            <w:tcBorders>
              <w:top w:val="nil"/>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1350" w:type="dxa"/>
            <w:tcBorders>
              <w:top w:val="nil"/>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6600"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1、1.5mm厚合成高分子防水卷材1道</w:t>
            </w:r>
            <w:r>
              <w:rPr>
                <w:rFonts w:hint="eastAsia" w:ascii="仿宋_GB2312" w:hAnsi="宋体" w:eastAsia="仿宋_GB2312"/>
                <w:sz w:val="24"/>
                <w:lang w:val="en-US" w:eastAsia="zh-CN"/>
              </w:rPr>
              <w:br w:type="textWrapping"/>
            </w:r>
            <w:r>
              <w:rPr>
                <w:rFonts w:hint="eastAsia" w:ascii="仿宋_GB2312" w:hAnsi="宋体" w:eastAsia="仿宋_GB2312"/>
                <w:sz w:val="24"/>
                <w:lang w:val="en-US" w:eastAsia="zh-CN"/>
              </w:rPr>
              <w:t>2、1.5mm厚合成高分子防水卷材附加1道，附加防水卷材应满足施工工艺要求；</w:t>
            </w:r>
          </w:p>
          <w:p>
            <w:pPr>
              <w:spacing w:line="240" w:lineRule="auto"/>
              <w:rPr>
                <w:rFonts w:hint="eastAsia" w:ascii="仿宋_GB2312" w:hAnsi="宋体" w:eastAsia="仿宋_GB2312"/>
                <w:sz w:val="24"/>
              </w:rPr>
            </w:pPr>
            <w:r>
              <w:rPr>
                <w:rFonts w:hint="eastAsia" w:ascii="仿宋_GB2312" w:hAnsi="宋体" w:eastAsia="仿宋_GB2312"/>
                <w:sz w:val="24"/>
                <w:lang w:val="en-US" w:eastAsia="zh-CN"/>
              </w:rPr>
              <w:t>3、未尽事项详见施工图纸。</w:t>
            </w:r>
          </w:p>
        </w:tc>
      </w:tr>
      <w:tr>
        <w:tblPrEx>
          <w:tblCellMar>
            <w:top w:w="0" w:type="dxa"/>
            <w:left w:w="108" w:type="dxa"/>
            <w:bottom w:w="0" w:type="dxa"/>
            <w:right w:w="108" w:type="dxa"/>
          </w:tblCellMar>
        </w:tblPrEx>
        <w:trPr>
          <w:trHeight w:val="48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4</w:t>
            </w:r>
          </w:p>
        </w:tc>
        <w:tc>
          <w:tcPr>
            <w:tcW w:w="1950"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lang w:val="en-US" w:eastAsia="zh-CN"/>
              </w:rPr>
              <w:t>楼（地）面涂膜</w:t>
            </w:r>
          </w:p>
        </w:tc>
        <w:tc>
          <w:tcPr>
            <w:tcW w:w="73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rPr>
              <w:t>㎡</w:t>
            </w:r>
          </w:p>
        </w:tc>
        <w:tc>
          <w:tcPr>
            <w:tcW w:w="109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49.89</w:t>
            </w: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6600"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1、防水膜品种：1.5mm厚水泥基渗透结晶型防水涂料,用量为1.5kg/m</w:t>
            </w:r>
          </w:p>
        </w:tc>
      </w:tr>
      <w:tr>
        <w:tblPrEx>
          <w:tblCellMar>
            <w:top w:w="0" w:type="dxa"/>
            <w:left w:w="108" w:type="dxa"/>
            <w:bottom w:w="0" w:type="dxa"/>
            <w:right w:w="108" w:type="dxa"/>
          </w:tblCellMar>
        </w:tblPrEx>
        <w:trPr>
          <w:trHeight w:val="48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5</w:t>
            </w:r>
          </w:p>
        </w:tc>
        <w:tc>
          <w:tcPr>
            <w:tcW w:w="1950"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lang w:val="en-US" w:eastAsia="zh-CN"/>
              </w:rPr>
              <w:t>瓦屋面</w:t>
            </w:r>
          </w:p>
        </w:tc>
        <w:tc>
          <w:tcPr>
            <w:tcW w:w="73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rPr>
              <w:t>㎡</w:t>
            </w:r>
          </w:p>
        </w:tc>
        <w:tc>
          <w:tcPr>
            <w:tcW w:w="109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8070.79</w:t>
            </w: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6600"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1、1.5厚CPS反应粘接型高分子湿铺防水卷材；</w:t>
            </w:r>
          </w:p>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2、未尽事项详见施工图纸。</w:t>
            </w:r>
          </w:p>
        </w:tc>
      </w:tr>
      <w:tr>
        <w:tblPrEx>
          <w:tblCellMar>
            <w:top w:w="0" w:type="dxa"/>
            <w:left w:w="108" w:type="dxa"/>
            <w:bottom w:w="0" w:type="dxa"/>
            <w:right w:w="108" w:type="dxa"/>
          </w:tblCellMar>
        </w:tblPrEx>
        <w:trPr>
          <w:trHeight w:val="48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6</w:t>
            </w:r>
          </w:p>
        </w:tc>
        <w:tc>
          <w:tcPr>
            <w:tcW w:w="1950"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lang w:val="en-US" w:eastAsia="zh-CN"/>
              </w:rPr>
              <w:t>平台楼面</w:t>
            </w:r>
          </w:p>
        </w:tc>
        <w:tc>
          <w:tcPr>
            <w:tcW w:w="73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rPr>
              <w:t>㎡</w:t>
            </w:r>
          </w:p>
        </w:tc>
        <w:tc>
          <w:tcPr>
            <w:tcW w:w="109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787.19</w:t>
            </w: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6600"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1、4mm厚SBS改性沥青防水卷材；</w:t>
            </w:r>
          </w:p>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2、未尽事项详见施工图纸。</w:t>
            </w:r>
          </w:p>
        </w:tc>
      </w:tr>
      <w:tr>
        <w:tblPrEx>
          <w:tblCellMar>
            <w:top w:w="0" w:type="dxa"/>
            <w:left w:w="108" w:type="dxa"/>
            <w:bottom w:w="0" w:type="dxa"/>
            <w:right w:w="108" w:type="dxa"/>
          </w:tblCellMar>
        </w:tblPrEx>
        <w:trPr>
          <w:trHeight w:val="48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7</w:t>
            </w:r>
          </w:p>
        </w:tc>
        <w:tc>
          <w:tcPr>
            <w:tcW w:w="1950"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lang w:val="en-US" w:eastAsia="zh-CN"/>
              </w:rPr>
              <w:t>厨房、卫生间楼地面</w:t>
            </w:r>
          </w:p>
        </w:tc>
        <w:tc>
          <w:tcPr>
            <w:tcW w:w="73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eastAsia" w:ascii="仿宋_GB2312" w:hAnsi="宋体" w:eastAsia="仿宋_GB2312"/>
                <w:sz w:val="24"/>
              </w:rPr>
            </w:pPr>
            <w:r>
              <w:rPr>
                <w:rFonts w:hint="eastAsia" w:ascii="仿宋_GB2312" w:hAnsi="宋体" w:eastAsia="仿宋_GB2312"/>
                <w:sz w:val="24"/>
              </w:rPr>
              <w:t>㎡</w:t>
            </w:r>
          </w:p>
        </w:tc>
        <w:tc>
          <w:tcPr>
            <w:tcW w:w="109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2074.01</w:t>
            </w: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1350" w:type="dxa"/>
            <w:tcBorders>
              <w:top w:val="single" w:color="auto" w:sz="4" w:space="0"/>
              <w:left w:val="nil"/>
              <w:bottom w:val="single" w:color="auto" w:sz="4" w:space="0"/>
              <w:right w:val="single" w:color="auto" w:sz="4" w:space="0"/>
            </w:tcBorders>
            <w:shd w:val="clear" w:color="auto" w:fill="auto"/>
            <w:noWrap/>
            <w:vAlign w:val="bottom"/>
          </w:tcPr>
          <w:p>
            <w:pPr>
              <w:spacing w:line="240" w:lineRule="auto"/>
              <w:rPr>
                <w:rFonts w:hint="eastAsia" w:ascii="仿宋_GB2312" w:hAnsi="宋体" w:eastAsia="仿宋_GB2312"/>
                <w:sz w:val="24"/>
              </w:rPr>
            </w:pPr>
          </w:p>
        </w:tc>
        <w:tc>
          <w:tcPr>
            <w:tcW w:w="6600"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1、1.5厚聚氨酯防水层，上翻500mm；</w:t>
            </w:r>
          </w:p>
          <w:p>
            <w:pPr>
              <w:spacing w:line="240" w:lineRule="auto"/>
              <w:rPr>
                <w:rFonts w:hint="eastAsia" w:ascii="仿宋_GB2312" w:hAnsi="宋体" w:eastAsia="仿宋_GB2312"/>
                <w:sz w:val="24"/>
                <w:lang w:val="en-US" w:eastAsia="zh-CN"/>
              </w:rPr>
            </w:pPr>
            <w:r>
              <w:rPr>
                <w:rFonts w:hint="eastAsia" w:ascii="仿宋_GB2312" w:hAnsi="宋体" w:eastAsia="仿宋_GB2312"/>
                <w:sz w:val="24"/>
                <w:lang w:val="en-US" w:eastAsia="zh-CN"/>
              </w:rPr>
              <w:t>2、未尽事项详见施工图纸。</w:t>
            </w:r>
          </w:p>
        </w:tc>
      </w:tr>
    </w:tbl>
    <w:p>
      <w:pPr>
        <w:spacing w:line="360" w:lineRule="auto"/>
        <w:rPr>
          <w:rFonts w:ascii="仿宋_GB2312" w:hAnsi="宋体" w:eastAsia="仿宋_GB2312"/>
          <w:sz w:val="24"/>
        </w:rPr>
      </w:pPr>
      <w:r>
        <w:rPr>
          <w:rFonts w:hint="eastAsia" w:ascii="仿宋_GB2312" w:hAnsi="宋体" w:eastAsia="仿宋_GB2312"/>
          <w:sz w:val="24"/>
        </w:rPr>
        <w:t>注：注明防水材料品牌及税点。</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防水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6、如果我方被选定为成交人，我方将按照规定在签订合同前提交贰万元履约保证金。如果我方违约，我方同意将履约保证金作为违约金的一部分，你方有权不予返还。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hint="eastAsia" w:eastAsia="仿宋_GB2312"/>
          <w:color w:val="000000"/>
          <w:sz w:val="24"/>
        </w:rPr>
      </w:pPr>
      <w:r>
        <w:rPr>
          <w:rFonts w:hint="eastAsia" w:eastAsia="仿宋_GB2312"/>
          <w:color w:val="000000"/>
          <w:sz w:val="24"/>
        </w:rPr>
        <w:t>注：工期承诺作为报价评比的依据。</w:t>
      </w:r>
    </w:p>
    <w:tbl>
      <w:tblPr>
        <w:tblStyle w:val="6"/>
        <w:tblW w:w="0" w:type="auto"/>
        <w:tblInd w:w="54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907"/>
        <w:gridCol w:w="69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907" w:type="dxa"/>
          </w:tcPr>
          <w:p>
            <w:pPr>
              <w:spacing w:line="360" w:lineRule="auto"/>
              <w:ind w:firstLine="480" w:firstLineChars="200"/>
              <w:rPr>
                <w:rFonts w:hint="eastAsia" w:eastAsia="仿宋_GB2312"/>
                <w:color w:val="000000"/>
                <w:sz w:val="24"/>
                <w:vertAlign w:val="baseline"/>
              </w:rPr>
            </w:pPr>
            <w:r>
              <w:rPr>
                <w:rFonts w:hint="eastAsia" w:eastAsia="仿宋_GB2312"/>
                <w:color w:val="000000"/>
                <w:sz w:val="24"/>
              </w:rPr>
              <w:t>报价单位：（盖章）</w:t>
            </w:r>
          </w:p>
        </w:tc>
        <w:tc>
          <w:tcPr>
            <w:tcW w:w="6908" w:type="dxa"/>
          </w:tcPr>
          <w:p>
            <w:pPr>
              <w:spacing w:line="360" w:lineRule="auto"/>
              <w:ind w:firstLine="480" w:firstLineChars="200"/>
              <w:rPr>
                <w:rFonts w:hint="eastAsia" w:eastAsia="仿宋_GB2312"/>
                <w:color w:val="000000"/>
                <w:sz w:val="24"/>
                <w:vertAlign w:val="baseline"/>
              </w:rPr>
            </w:pPr>
            <w:r>
              <w:rPr>
                <w:rFonts w:hint="eastAsia" w:eastAsia="仿宋_GB2312"/>
                <w:color w:val="000000"/>
                <w:sz w:val="24"/>
              </w:rPr>
              <w:t>邮政编码：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907" w:type="dxa"/>
          </w:tcPr>
          <w:p>
            <w:pPr>
              <w:spacing w:line="360" w:lineRule="auto"/>
              <w:ind w:firstLine="480" w:firstLineChars="200"/>
              <w:rPr>
                <w:rFonts w:hint="eastAsia" w:eastAsia="仿宋_GB2312"/>
                <w:color w:val="000000"/>
                <w:sz w:val="24"/>
                <w:vertAlign w:val="baseline"/>
              </w:rPr>
            </w:pPr>
            <w:r>
              <w:rPr>
                <w:rFonts w:hint="eastAsia" w:eastAsia="仿宋_GB2312"/>
                <w:color w:val="000000"/>
                <w:sz w:val="24"/>
              </w:rPr>
              <w:t>单位地址：</w:t>
            </w:r>
          </w:p>
        </w:tc>
        <w:tc>
          <w:tcPr>
            <w:tcW w:w="6908" w:type="dxa"/>
          </w:tcPr>
          <w:p>
            <w:pPr>
              <w:spacing w:line="360" w:lineRule="auto"/>
              <w:ind w:firstLine="480" w:firstLineChars="200"/>
              <w:rPr>
                <w:rFonts w:hint="eastAsia" w:eastAsia="仿宋_GB2312"/>
                <w:color w:val="000000"/>
                <w:sz w:val="24"/>
                <w:vertAlign w:val="baseline"/>
              </w:rPr>
            </w:pPr>
            <w:r>
              <w:rPr>
                <w:rFonts w:hint="eastAsia" w:eastAsia="仿宋_GB2312"/>
                <w:color w:val="000000"/>
                <w:sz w:val="24"/>
              </w:rPr>
              <w:t>电话、传真：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907" w:type="dxa"/>
          </w:tcPr>
          <w:p>
            <w:pPr>
              <w:spacing w:line="360" w:lineRule="auto"/>
              <w:ind w:firstLine="480" w:firstLineChars="200"/>
              <w:rPr>
                <w:rFonts w:hint="eastAsia" w:eastAsia="仿宋_GB2312"/>
                <w:color w:val="000000"/>
                <w:sz w:val="24"/>
                <w:vertAlign w:val="baseline"/>
              </w:rPr>
            </w:pPr>
            <w:r>
              <w:rPr>
                <w:rFonts w:hint="eastAsia" w:eastAsia="仿宋_GB2312"/>
                <w:color w:val="000000"/>
                <w:sz w:val="24"/>
              </w:rPr>
              <w:t>法定代表人：（签字、盖章）</w:t>
            </w:r>
          </w:p>
        </w:tc>
        <w:tc>
          <w:tcPr>
            <w:tcW w:w="6908" w:type="dxa"/>
          </w:tcPr>
          <w:p>
            <w:pPr>
              <w:spacing w:line="360" w:lineRule="auto"/>
              <w:ind w:firstLine="480" w:firstLineChars="200"/>
              <w:rPr>
                <w:rFonts w:hint="eastAsia" w:eastAsia="仿宋_GB2312"/>
                <w:color w:val="000000"/>
                <w:sz w:val="24"/>
                <w:vertAlign w:val="baseline"/>
              </w:rPr>
            </w:pPr>
            <w:r>
              <w:rPr>
                <w:rFonts w:hint="eastAsia" w:eastAsia="仿宋_GB2312"/>
                <w:color w:val="000000"/>
                <w:sz w:val="24"/>
              </w:rPr>
              <w:t>开户银行名称、帐号：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907" w:type="dxa"/>
          </w:tcPr>
          <w:p>
            <w:pPr>
              <w:spacing w:line="360" w:lineRule="auto"/>
              <w:ind w:firstLine="480" w:firstLineChars="200"/>
              <w:rPr>
                <w:rFonts w:hint="eastAsia" w:eastAsia="仿宋_GB2312"/>
                <w:color w:val="000000"/>
                <w:sz w:val="24"/>
                <w:vertAlign w:val="baseline"/>
              </w:rPr>
            </w:pPr>
            <w:r>
              <w:rPr>
                <w:rFonts w:hint="eastAsia" w:eastAsia="仿宋_GB2312"/>
                <w:color w:val="000000"/>
                <w:sz w:val="24"/>
              </w:rPr>
              <w:t>授权委托人：</w:t>
            </w:r>
          </w:p>
        </w:tc>
        <w:tc>
          <w:tcPr>
            <w:tcW w:w="6908" w:type="dxa"/>
          </w:tcPr>
          <w:p>
            <w:pPr>
              <w:spacing w:line="360" w:lineRule="auto"/>
              <w:ind w:firstLine="480" w:firstLineChars="200"/>
              <w:rPr>
                <w:rFonts w:hint="eastAsia" w:eastAsia="仿宋_GB2312"/>
                <w:color w:val="000000"/>
                <w:sz w:val="24"/>
                <w:vertAlign w:val="baseline"/>
              </w:rPr>
            </w:pPr>
            <w:r>
              <w:rPr>
                <w:rFonts w:hint="eastAsia" w:eastAsia="仿宋_GB2312"/>
                <w:color w:val="000000"/>
                <w:sz w:val="24"/>
              </w:rPr>
              <w:t>开户行地址：</w:t>
            </w:r>
          </w:p>
        </w:tc>
      </w:tr>
    </w:tbl>
    <w:p>
      <w:pPr>
        <w:spacing w:line="360" w:lineRule="auto"/>
        <w:ind w:firstLine="480" w:firstLineChars="200"/>
        <w:rPr>
          <w:rFonts w:hint="eastAsia" w:eastAsia="仿宋_GB2312"/>
          <w:color w:val="000000"/>
          <w:sz w:val="24"/>
        </w:rPr>
        <w:sectPr>
          <w:pgSz w:w="16838" w:h="11906" w:orient="landscape"/>
          <w:pgMar w:top="1440" w:right="1080" w:bottom="1440" w:left="1080" w:header="851" w:footer="992" w:gutter="0"/>
          <w:pgNumType w:fmt="decimal"/>
          <w:cols w:space="720" w:num="1"/>
          <w:docGrid w:type="linesAndChars" w:linePitch="312" w:charSpace="0"/>
        </w:sect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spacing w:line="360" w:lineRule="auto"/>
        <w:ind w:firstLine="480" w:firstLineChars="200"/>
        <w:jc w:val="center"/>
        <w:rPr>
          <w:rFonts w:hint="eastAsia" w:eastAsia="仿宋_GB2312"/>
          <w:color w:val="000000"/>
          <w:sz w:val="24"/>
        </w:rPr>
      </w:pPr>
      <w:r>
        <w:rPr>
          <w:rFonts w:hint="eastAsia" w:eastAsia="仿宋_GB2312"/>
          <w:color w:val="000000"/>
          <w:sz w:val="24"/>
        </w:rPr>
        <w:t>法人授权委托书</w:t>
      </w:r>
    </w:p>
    <w:p>
      <w:pPr>
        <w:spacing w:line="360" w:lineRule="auto"/>
        <w:rPr>
          <w:rFonts w:hint="eastAsia" w:eastAsia="仿宋_GB2312"/>
          <w:color w:val="000000"/>
          <w:sz w:val="24"/>
        </w:rPr>
      </w:pPr>
    </w:p>
    <w:p>
      <w:pPr>
        <w:spacing w:line="360" w:lineRule="auto"/>
        <w:ind w:firstLine="480" w:firstLineChars="200"/>
        <w:rPr>
          <w:rFonts w:hint="eastAsia" w:eastAsia="仿宋_GB2312"/>
          <w:color w:val="000000"/>
          <w:sz w:val="24"/>
        </w:rPr>
      </w:pPr>
      <w:r>
        <w:rPr>
          <w:rFonts w:hint="eastAsia" w:eastAsia="仿宋_GB2312"/>
          <w:color w:val="000000"/>
          <w:sz w:val="24"/>
        </w:rPr>
        <w:t>我（姓名）</w:t>
      </w:r>
      <w:r>
        <w:rPr>
          <w:rFonts w:hint="eastAsia" w:eastAsia="仿宋_GB2312"/>
          <w:color w:val="000000"/>
          <w:sz w:val="24"/>
          <w:u w:val="single"/>
          <w:lang w:val="en-US" w:eastAsia="zh-CN"/>
        </w:rPr>
        <w:t xml:space="preserve">         </w:t>
      </w:r>
      <w:r>
        <w:rPr>
          <w:rFonts w:hint="eastAsia" w:eastAsia="仿宋_GB2312"/>
          <w:color w:val="000000"/>
          <w:sz w:val="24"/>
        </w:rPr>
        <w:t>系公司法定代表人。现授权我公司（姓名）</w:t>
      </w:r>
      <w:r>
        <w:rPr>
          <w:rFonts w:hint="eastAsia" w:eastAsia="仿宋_GB2312"/>
          <w:color w:val="000000"/>
          <w:sz w:val="24"/>
          <w:u w:val="single"/>
          <w:lang w:val="en-US" w:eastAsia="zh-CN"/>
        </w:rPr>
        <w:t xml:space="preserve">           </w:t>
      </w:r>
      <w:r>
        <w:rPr>
          <w:rFonts w:hint="eastAsia" w:eastAsia="仿宋_GB2312"/>
          <w:color w:val="000000"/>
          <w:sz w:val="24"/>
        </w:rPr>
        <w:t>（身份证号：</w:t>
      </w:r>
      <w:r>
        <w:rPr>
          <w:rFonts w:hint="eastAsia" w:eastAsia="仿宋_GB2312"/>
          <w:color w:val="000000"/>
          <w:sz w:val="24"/>
          <w:u w:val="single"/>
          <w:lang w:val="en-US" w:eastAsia="zh-CN"/>
        </w:rPr>
        <w:t xml:space="preserve">                            </w:t>
      </w:r>
      <w:r>
        <w:rPr>
          <w:rFonts w:hint="eastAsia" w:eastAsia="仿宋_GB2312"/>
          <w:color w:val="000000"/>
          <w:sz w:val="24"/>
        </w:rPr>
        <w:t>）女士/先生，作为我公司合法代理人，以我公司名义并代表我公司全权处理</w:t>
      </w:r>
      <w:r>
        <w:rPr>
          <w:rFonts w:hint="eastAsia" w:eastAsia="仿宋_GB2312"/>
          <w:sz w:val="24"/>
        </w:rPr>
        <w:t>云栖山院商业房地产开发项目</w:t>
      </w:r>
      <w:r>
        <w:rPr>
          <w:rFonts w:hint="eastAsia" w:eastAsia="仿宋_GB2312"/>
          <w:color w:val="000000"/>
          <w:sz w:val="24"/>
        </w:rPr>
        <w:t>防水工程项目的委托事宜。其在授权范围和有效期内，处理与之相关的一切事务所实施的行为均具有法律效力，我公司全部予以确认。</w:t>
      </w:r>
    </w:p>
    <w:p>
      <w:pPr>
        <w:spacing w:line="360" w:lineRule="auto"/>
        <w:ind w:firstLine="480" w:firstLineChars="200"/>
        <w:rPr>
          <w:rFonts w:hint="eastAsia" w:eastAsia="仿宋_GB2312"/>
          <w:color w:val="000000"/>
          <w:sz w:val="24"/>
        </w:rPr>
      </w:pPr>
      <w:r>
        <w:rPr>
          <w:rFonts w:hint="eastAsia" w:eastAsia="仿宋_GB2312"/>
          <w:color w:val="000000"/>
          <w:sz w:val="24"/>
        </w:rPr>
        <w:t>本授权有效期限：自</w:t>
      </w:r>
      <w:r>
        <w:rPr>
          <w:rFonts w:hint="eastAsia" w:eastAsia="仿宋_GB2312"/>
          <w:color w:val="000000"/>
          <w:sz w:val="24"/>
          <w:u w:val="single"/>
        </w:rPr>
        <w:t>　　　</w:t>
      </w:r>
      <w:r>
        <w:rPr>
          <w:rFonts w:hint="eastAsia" w:eastAsia="仿宋_GB2312"/>
          <w:color w:val="000000"/>
          <w:sz w:val="24"/>
        </w:rPr>
        <w:t>年</w:t>
      </w:r>
      <w:r>
        <w:rPr>
          <w:rFonts w:hint="eastAsia" w:eastAsia="仿宋_GB2312"/>
          <w:color w:val="000000"/>
          <w:sz w:val="24"/>
          <w:u w:val="single"/>
        </w:rPr>
        <w:t>　　</w:t>
      </w:r>
      <w:r>
        <w:rPr>
          <w:rFonts w:hint="eastAsia" w:eastAsia="仿宋_GB2312"/>
          <w:color w:val="000000"/>
          <w:sz w:val="24"/>
        </w:rPr>
        <w:t>月</w:t>
      </w:r>
      <w:r>
        <w:rPr>
          <w:rFonts w:hint="eastAsia" w:eastAsia="仿宋_GB2312"/>
          <w:color w:val="000000"/>
          <w:sz w:val="24"/>
          <w:u w:val="single"/>
        </w:rPr>
        <w:t>　　</w:t>
      </w:r>
      <w:r>
        <w:rPr>
          <w:rFonts w:hint="eastAsia" w:eastAsia="仿宋_GB2312"/>
          <w:color w:val="000000"/>
          <w:sz w:val="24"/>
        </w:rPr>
        <w:t>日至</w:t>
      </w:r>
      <w:r>
        <w:rPr>
          <w:rFonts w:hint="eastAsia" w:eastAsia="仿宋_GB2312"/>
          <w:color w:val="000000"/>
          <w:sz w:val="24"/>
          <w:u w:val="single"/>
        </w:rPr>
        <w:t>　　</w:t>
      </w:r>
      <w:r>
        <w:rPr>
          <w:rFonts w:hint="eastAsia" w:eastAsia="仿宋_GB2312"/>
          <w:color w:val="000000"/>
          <w:sz w:val="24"/>
        </w:rPr>
        <w:t>年</w:t>
      </w:r>
      <w:r>
        <w:rPr>
          <w:rFonts w:hint="eastAsia" w:eastAsia="仿宋_GB2312"/>
          <w:color w:val="000000"/>
          <w:sz w:val="24"/>
          <w:u w:val="single"/>
        </w:rPr>
        <w:t>　　</w:t>
      </w:r>
      <w:r>
        <w:rPr>
          <w:rFonts w:hint="eastAsia" w:eastAsia="仿宋_GB2312"/>
          <w:color w:val="000000"/>
          <w:sz w:val="24"/>
        </w:rPr>
        <w:t>月</w:t>
      </w:r>
      <w:r>
        <w:rPr>
          <w:rFonts w:hint="eastAsia" w:eastAsia="仿宋_GB2312"/>
          <w:color w:val="000000"/>
          <w:sz w:val="24"/>
          <w:u w:val="single"/>
        </w:rPr>
        <w:t>　　</w:t>
      </w:r>
      <w:r>
        <w:rPr>
          <w:rFonts w:hint="eastAsia" w:eastAsia="仿宋_GB2312"/>
          <w:color w:val="000000"/>
          <w:sz w:val="24"/>
        </w:rPr>
        <w:t>日止。</w:t>
      </w:r>
    </w:p>
    <w:p>
      <w:pPr>
        <w:spacing w:line="360" w:lineRule="auto"/>
        <w:ind w:firstLine="480" w:firstLineChars="200"/>
        <w:rPr>
          <w:rFonts w:hint="eastAsia" w:eastAsia="仿宋_GB2312"/>
          <w:color w:val="000000"/>
          <w:sz w:val="24"/>
        </w:rPr>
      </w:pPr>
      <w:r>
        <w:rPr>
          <w:rFonts w:hint="eastAsia" w:eastAsia="仿宋_GB2312"/>
          <w:color w:val="000000"/>
          <w:sz w:val="24"/>
        </w:rPr>
        <w:t>委托单位名称：（盖章） </w:t>
      </w:r>
    </w:p>
    <w:p>
      <w:pPr>
        <w:spacing w:line="360" w:lineRule="auto"/>
        <w:ind w:firstLine="480" w:firstLineChars="200"/>
        <w:rPr>
          <w:rFonts w:hint="eastAsia" w:eastAsia="仿宋_GB2312"/>
          <w:color w:val="000000"/>
          <w:sz w:val="24"/>
        </w:rPr>
      </w:pPr>
      <w:r>
        <w:rPr>
          <w:rFonts w:hint="eastAsia" w:eastAsia="仿宋_GB2312"/>
          <w:color w:val="000000"/>
          <w:sz w:val="24"/>
        </w:rPr>
        <w:t>法定代表人姓名：（签名或盖章）</w:t>
      </w:r>
    </w:p>
    <w:p>
      <w:pPr>
        <w:spacing w:line="360" w:lineRule="auto"/>
        <w:ind w:firstLine="960" w:firstLineChars="400"/>
        <w:rPr>
          <w:rFonts w:hint="eastAsia" w:eastAsia="仿宋_GB2312"/>
          <w:color w:val="000000"/>
          <w:sz w:val="24"/>
        </w:rPr>
      </w:pPr>
      <w:bookmarkStart w:id="0" w:name="_GoBack"/>
      <w:bookmarkEnd w:id="0"/>
      <w:r>
        <w:rPr>
          <w:rFonts w:hint="eastAsia" w:eastAsia="仿宋_GB2312"/>
          <w:color w:val="000000"/>
          <w:sz w:val="24"/>
        </w:rPr>
        <w:t>年</w:t>
      </w:r>
      <w:r>
        <w:rPr>
          <w:rFonts w:hint="eastAsia" w:eastAsia="仿宋_GB2312"/>
          <w:color w:val="000000"/>
          <w:sz w:val="24"/>
          <w:lang w:val="en-US" w:eastAsia="zh-CN"/>
        </w:rPr>
        <w:t xml:space="preserve">  </w:t>
      </w:r>
      <w:r>
        <w:rPr>
          <w:rFonts w:hint="eastAsia" w:eastAsia="仿宋_GB2312"/>
          <w:color w:val="000000"/>
          <w:sz w:val="24"/>
        </w:rPr>
        <w:t>月</w:t>
      </w:r>
      <w:r>
        <w:rPr>
          <w:rFonts w:hint="eastAsia" w:eastAsia="仿宋_GB2312"/>
          <w:color w:val="000000"/>
          <w:sz w:val="24"/>
          <w:lang w:val="en-US" w:eastAsia="zh-CN"/>
        </w:rPr>
        <w:t xml:space="preserve">  </w:t>
      </w:r>
      <w:r>
        <w:rPr>
          <w:rFonts w:hint="eastAsia" w:eastAsia="仿宋_GB2312"/>
          <w:color w:val="000000"/>
          <w:sz w:val="24"/>
        </w:rPr>
        <w:t>日</w:t>
      </w:r>
    </w:p>
    <w:p>
      <w:pPr>
        <w:spacing w:line="360" w:lineRule="auto"/>
        <w:ind w:firstLine="480" w:firstLineChars="200"/>
        <w:rPr>
          <w:rFonts w:hint="eastAsia" w:eastAsia="仿宋_GB2312"/>
          <w:color w:val="000000"/>
          <w:sz w:val="24"/>
        </w:rPr>
      </w:pPr>
      <w:r>
        <w:rPr>
          <w:rFonts w:hint="eastAsia" w:eastAsia="仿宋_GB2312"/>
          <w:color w:val="000000"/>
          <w:sz w:val="24"/>
        </w:rPr>
        <w:t>注：1. 本委托书为法人授权委托被委托人在本工程专用，无委转委托权；</w:t>
      </w:r>
    </w:p>
    <w:p>
      <w:pPr>
        <w:spacing w:line="360" w:lineRule="auto"/>
        <w:ind w:firstLine="480" w:firstLineChars="200"/>
        <w:rPr>
          <w:rFonts w:hint="eastAsia" w:eastAsia="仿宋_GB2312"/>
          <w:color w:val="000000"/>
          <w:sz w:val="24"/>
        </w:rPr>
      </w:pPr>
      <w:r>
        <w:rPr>
          <w:rFonts w:hint="eastAsia" w:eastAsia="仿宋_GB2312"/>
          <w:color w:val="000000"/>
          <w:sz w:val="24"/>
        </w:rPr>
        <w:t>2. 授权委托书须由授权委托单位法定代表人签名或盖章，并说明委托事项和权限方为有效。</w:t>
      </w:r>
    </w:p>
    <w:p>
      <w:pPr>
        <w:spacing w:line="360" w:lineRule="auto"/>
        <w:ind w:firstLine="480" w:firstLineChars="200"/>
        <w:rPr>
          <w:rFonts w:hint="eastAsia" w:eastAsia="仿宋_GB2312"/>
          <w:color w:val="000000"/>
          <w:sz w:val="24"/>
        </w:rPr>
      </w:pPr>
      <w:r>
        <w:rPr>
          <w:rFonts w:hint="eastAsia" w:eastAsia="仿宋_GB2312"/>
          <w:color w:val="000000"/>
          <w:sz w:val="24"/>
        </w:rPr>
        <w:t>3. 法定代表人或被委托人须提供合法有效的身份证明证件；</w:t>
      </w:r>
    </w:p>
    <w:p>
      <w:pPr>
        <w:spacing w:line="360" w:lineRule="auto"/>
        <w:ind w:firstLine="480" w:firstLineChars="200"/>
        <w:rPr>
          <w:rFonts w:hint="eastAsia" w:eastAsia="仿宋_GB2312"/>
          <w:color w:val="000000"/>
          <w:sz w:val="24"/>
        </w:rPr>
      </w:pPr>
      <w:r>
        <w:rPr>
          <w:rFonts w:hint="eastAsia" w:eastAsia="仿宋_GB2312"/>
          <w:color w:val="000000"/>
          <w:sz w:val="24"/>
        </w:rPr>
        <w:t>4. 此书一式三份。一份由委托人存查，二份递交询价人存卷。</w:t>
      </w:r>
    </w:p>
    <w:sectPr>
      <w:pgSz w:w="16838" w:h="11906" w:orient="landscape"/>
      <w:pgMar w:top="1440" w:right="1080" w:bottom="1440" w:left="1080" w:header="851" w:footer="992" w:gutter="0"/>
      <w:pgNumType w:fmt="decimal"/>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ascii="黑体" w:hAnsi="黑体" w:eastAsia="黑体" w:cs="黑体"/>
        <w:b/>
        <w:bCs/>
        <w:i/>
        <w:iCs/>
        <w:sz w:val="20"/>
        <w:szCs w:val="20"/>
        <w:lang w:val="en-US"/>
      </w:rPr>
    </w:pPr>
    <w:r>
      <w:rPr>
        <w:rFonts w:hint="eastAsia" w:ascii="黑体" w:hAnsi="黑体" w:eastAsia="黑体" w:cs="黑体"/>
        <w:b/>
        <w:bCs/>
        <w:i/>
        <w:iCs/>
        <w:sz w:val="20"/>
        <w:szCs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wave" w:color="000000" w:sz="4" w:space="0"/>
      </w:pBdr>
      <w:spacing w:line="360" w:lineRule="auto"/>
      <w:jc w:val="distribute"/>
      <w:rPr>
        <w:rFonts w:hint="default"/>
        <w:lang w:val="en-US"/>
      </w:rPr>
    </w:pPr>
    <w:r>
      <w:rPr>
        <w:rFonts w:hint="eastAsia" w:ascii="黑体" w:hAnsi="黑体" w:eastAsia="黑体" w:cs="黑体"/>
      </w:rPr>
      <w:drawing>
        <wp:anchor distT="0" distB="0" distL="114300" distR="114300" simplePos="0" relativeHeight="251659264" behindDoc="0" locked="0" layoutInCell="1" allowOverlap="1">
          <wp:simplePos x="0" y="0"/>
          <wp:positionH relativeFrom="column">
            <wp:posOffset>-499745</wp:posOffset>
          </wp:positionH>
          <wp:positionV relativeFrom="paragraph">
            <wp:posOffset>-161925</wp:posOffset>
          </wp:positionV>
          <wp:extent cx="485775" cy="555625"/>
          <wp:effectExtent l="0" t="0" r="9525" b="15875"/>
          <wp:wrapNone/>
          <wp:docPr id="269" name="图片 269"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69"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485775" cy="555625"/>
                  </a:xfrm>
                  <a:prstGeom prst="rect">
                    <a:avLst/>
                  </a:prstGeom>
                  <a:noFill/>
                  <a:ln>
                    <a:noFill/>
                  </a:ln>
                </pic:spPr>
              </pic:pic>
            </a:graphicData>
          </a:graphic>
        </wp:anchor>
      </w:drawing>
    </w:r>
    <w:r>
      <w:rPr>
        <w:rFonts w:hint="eastAsia" w:ascii="黑体" w:hAnsi="黑体" w:eastAsia="黑体" w:cs="黑体"/>
        <w:sz w:val="20"/>
        <w:szCs w:val="20"/>
        <w:lang w:val="en-US" w:eastAsia="zh-CN"/>
      </w:rPr>
      <w:t>云栖山院商业房地产开发项目                              防水工程询价文件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5M2UzNGNmMjRhYzBlZTVkNTgxOTQ0ZmU3ZTZhNzEifQ=="/>
    <w:docVar w:name="KSO_WPS_MARK_KEY" w:val="c98b9eba-1936-4986-bb2b-cdf4c93950e7"/>
  </w:docVars>
  <w:rsids>
    <w:rsidRoot w:val="009F5D51"/>
    <w:rsid w:val="000102DC"/>
    <w:rsid w:val="00013849"/>
    <w:rsid w:val="000220CB"/>
    <w:rsid w:val="000221F5"/>
    <w:rsid w:val="000460E2"/>
    <w:rsid w:val="00064170"/>
    <w:rsid w:val="000814F9"/>
    <w:rsid w:val="00087DF2"/>
    <w:rsid w:val="00093B65"/>
    <w:rsid w:val="000A6FE3"/>
    <w:rsid w:val="000B7AD1"/>
    <w:rsid w:val="000B7B4B"/>
    <w:rsid w:val="000C6901"/>
    <w:rsid w:val="000E41AE"/>
    <w:rsid w:val="000F3519"/>
    <w:rsid w:val="000F669D"/>
    <w:rsid w:val="0010033A"/>
    <w:rsid w:val="00100E87"/>
    <w:rsid w:val="00102E56"/>
    <w:rsid w:val="00117D81"/>
    <w:rsid w:val="0013604D"/>
    <w:rsid w:val="0013757F"/>
    <w:rsid w:val="001433C1"/>
    <w:rsid w:val="00145E87"/>
    <w:rsid w:val="00163E0C"/>
    <w:rsid w:val="00164903"/>
    <w:rsid w:val="00171828"/>
    <w:rsid w:val="00175FFD"/>
    <w:rsid w:val="001914C3"/>
    <w:rsid w:val="0019204A"/>
    <w:rsid w:val="001A3A40"/>
    <w:rsid w:val="001A7DCF"/>
    <w:rsid w:val="001C60C6"/>
    <w:rsid w:val="001D0589"/>
    <w:rsid w:val="001D645D"/>
    <w:rsid w:val="001E5008"/>
    <w:rsid w:val="001E552D"/>
    <w:rsid w:val="001F4898"/>
    <w:rsid w:val="001F4BEA"/>
    <w:rsid w:val="001F7D0E"/>
    <w:rsid w:val="001F7FB0"/>
    <w:rsid w:val="00210D79"/>
    <w:rsid w:val="00212696"/>
    <w:rsid w:val="002170D6"/>
    <w:rsid w:val="00222CB7"/>
    <w:rsid w:val="00224E27"/>
    <w:rsid w:val="002278F8"/>
    <w:rsid w:val="00234974"/>
    <w:rsid w:val="00242805"/>
    <w:rsid w:val="002551C0"/>
    <w:rsid w:val="00257D73"/>
    <w:rsid w:val="00261B82"/>
    <w:rsid w:val="00275890"/>
    <w:rsid w:val="00295A5A"/>
    <w:rsid w:val="002A02D5"/>
    <w:rsid w:val="002C66B4"/>
    <w:rsid w:val="002E0BF7"/>
    <w:rsid w:val="002E5392"/>
    <w:rsid w:val="002F0F8C"/>
    <w:rsid w:val="00305F37"/>
    <w:rsid w:val="00307786"/>
    <w:rsid w:val="00324DA8"/>
    <w:rsid w:val="00332FD0"/>
    <w:rsid w:val="003341EF"/>
    <w:rsid w:val="003650DE"/>
    <w:rsid w:val="00367BF2"/>
    <w:rsid w:val="00384A28"/>
    <w:rsid w:val="00397C9F"/>
    <w:rsid w:val="003A2AE2"/>
    <w:rsid w:val="003B2080"/>
    <w:rsid w:val="003B395D"/>
    <w:rsid w:val="003E20B2"/>
    <w:rsid w:val="003F7339"/>
    <w:rsid w:val="004035F4"/>
    <w:rsid w:val="00430DAA"/>
    <w:rsid w:val="00431F02"/>
    <w:rsid w:val="00433043"/>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0C46"/>
    <w:rsid w:val="004E1F44"/>
    <w:rsid w:val="004E3E1D"/>
    <w:rsid w:val="004E5EC6"/>
    <w:rsid w:val="004F51A4"/>
    <w:rsid w:val="00503688"/>
    <w:rsid w:val="00503F1B"/>
    <w:rsid w:val="00544071"/>
    <w:rsid w:val="00564070"/>
    <w:rsid w:val="005659D4"/>
    <w:rsid w:val="00575485"/>
    <w:rsid w:val="00576E72"/>
    <w:rsid w:val="005823A3"/>
    <w:rsid w:val="00592D6E"/>
    <w:rsid w:val="00592E27"/>
    <w:rsid w:val="00592E8A"/>
    <w:rsid w:val="005C4E51"/>
    <w:rsid w:val="005E3515"/>
    <w:rsid w:val="005F16FA"/>
    <w:rsid w:val="006046D6"/>
    <w:rsid w:val="006248E5"/>
    <w:rsid w:val="00635EFB"/>
    <w:rsid w:val="00650D12"/>
    <w:rsid w:val="006708FF"/>
    <w:rsid w:val="00672DC1"/>
    <w:rsid w:val="00680463"/>
    <w:rsid w:val="0069773D"/>
    <w:rsid w:val="006A2DF6"/>
    <w:rsid w:val="006C1DD2"/>
    <w:rsid w:val="006D24A5"/>
    <w:rsid w:val="006E581B"/>
    <w:rsid w:val="006E5F64"/>
    <w:rsid w:val="006E6398"/>
    <w:rsid w:val="006F3CDA"/>
    <w:rsid w:val="006F7E9C"/>
    <w:rsid w:val="0071027B"/>
    <w:rsid w:val="00730823"/>
    <w:rsid w:val="00742618"/>
    <w:rsid w:val="0074373F"/>
    <w:rsid w:val="007473BB"/>
    <w:rsid w:val="00751956"/>
    <w:rsid w:val="00765AB7"/>
    <w:rsid w:val="007736E7"/>
    <w:rsid w:val="0077385D"/>
    <w:rsid w:val="0077385E"/>
    <w:rsid w:val="00776665"/>
    <w:rsid w:val="007B4B4A"/>
    <w:rsid w:val="007B6D92"/>
    <w:rsid w:val="007D3B3D"/>
    <w:rsid w:val="007D51A6"/>
    <w:rsid w:val="007E2881"/>
    <w:rsid w:val="00801C16"/>
    <w:rsid w:val="00803339"/>
    <w:rsid w:val="00816B27"/>
    <w:rsid w:val="00825073"/>
    <w:rsid w:val="0082704C"/>
    <w:rsid w:val="008415DC"/>
    <w:rsid w:val="00892790"/>
    <w:rsid w:val="008B1258"/>
    <w:rsid w:val="008B13A3"/>
    <w:rsid w:val="008B632A"/>
    <w:rsid w:val="008B765D"/>
    <w:rsid w:val="008C7395"/>
    <w:rsid w:val="008D64D7"/>
    <w:rsid w:val="008E0042"/>
    <w:rsid w:val="008E7FA1"/>
    <w:rsid w:val="008F01B5"/>
    <w:rsid w:val="008F0638"/>
    <w:rsid w:val="009158B9"/>
    <w:rsid w:val="00936DA8"/>
    <w:rsid w:val="00941420"/>
    <w:rsid w:val="00963B25"/>
    <w:rsid w:val="00964C43"/>
    <w:rsid w:val="009814DC"/>
    <w:rsid w:val="00990735"/>
    <w:rsid w:val="009B4961"/>
    <w:rsid w:val="009B76FF"/>
    <w:rsid w:val="009C473A"/>
    <w:rsid w:val="009C64BD"/>
    <w:rsid w:val="009D5EA8"/>
    <w:rsid w:val="009D6185"/>
    <w:rsid w:val="009E4267"/>
    <w:rsid w:val="009F1D96"/>
    <w:rsid w:val="009F3B10"/>
    <w:rsid w:val="009F5D51"/>
    <w:rsid w:val="009F74F6"/>
    <w:rsid w:val="00A0577F"/>
    <w:rsid w:val="00A11835"/>
    <w:rsid w:val="00A30548"/>
    <w:rsid w:val="00A343EA"/>
    <w:rsid w:val="00A36A57"/>
    <w:rsid w:val="00A655D2"/>
    <w:rsid w:val="00A836D5"/>
    <w:rsid w:val="00A94A13"/>
    <w:rsid w:val="00AA2E17"/>
    <w:rsid w:val="00AC6BDA"/>
    <w:rsid w:val="00AD2CDB"/>
    <w:rsid w:val="00AD6853"/>
    <w:rsid w:val="00AF37C3"/>
    <w:rsid w:val="00B00202"/>
    <w:rsid w:val="00B12687"/>
    <w:rsid w:val="00B129B8"/>
    <w:rsid w:val="00B138D1"/>
    <w:rsid w:val="00B22AD0"/>
    <w:rsid w:val="00B31A47"/>
    <w:rsid w:val="00B31D1C"/>
    <w:rsid w:val="00B42476"/>
    <w:rsid w:val="00B53226"/>
    <w:rsid w:val="00B56E5A"/>
    <w:rsid w:val="00B64963"/>
    <w:rsid w:val="00B7779F"/>
    <w:rsid w:val="00B82EE0"/>
    <w:rsid w:val="00B93726"/>
    <w:rsid w:val="00BA41B2"/>
    <w:rsid w:val="00BC446A"/>
    <w:rsid w:val="00BC4A2A"/>
    <w:rsid w:val="00BC7DEE"/>
    <w:rsid w:val="00BE621C"/>
    <w:rsid w:val="00C0036F"/>
    <w:rsid w:val="00C01B08"/>
    <w:rsid w:val="00C07653"/>
    <w:rsid w:val="00C21B13"/>
    <w:rsid w:val="00C2743F"/>
    <w:rsid w:val="00C367D0"/>
    <w:rsid w:val="00C60B5E"/>
    <w:rsid w:val="00C6230C"/>
    <w:rsid w:val="00C62345"/>
    <w:rsid w:val="00C746F2"/>
    <w:rsid w:val="00C827C6"/>
    <w:rsid w:val="00C8426B"/>
    <w:rsid w:val="00CA5CAA"/>
    <w:rsid w:val="00CB7C82"/>
    <w:rsid w:val="00CC5C18"/>
    <w:rsid w:val="00CD5172"/>
    <w:rsid w:val="00CF1015"/>
    <w:rsid w:val="00D00346"/>
    <w:rsid w:val="00D075CB"/>
    <w:rsid w:val="00D22F11"/>
    <w:rsid w:val="00D25659"/>
    <w:rsid w:val="00D337C9"/>
    <w:rsid w:val="00D3488C"/>
    <w:rsid w:val="00D34E3F"/>
    <w:rsid w:val="00D35465"/>
    <w:rsid w:val="00D4135D"/>
    <w:rsid w:val="00D638EF"/>
    <w:rsid w:val="00D7669B"/>
    <w:rsid w:val="00D80175"/>
    <w:rsid w:val="00D84B67"/>
    <w:rsid w:val="00DB2DC0"/>
    <w:rsid w:val="00DB7076"/>
    <w:rsid w:val="00DB7E4F"/>
    <w:rsid w:val="00DF2593"/>
    <w:rsid w:val="00DF59BF"/>
    <w:rsid w:val="00DF5D31"/>
    <w:rsid w:val="00DF74EE"/>
    <w:rsid w:val="00E11445"/>
    <w:rsid w:val="00E1368F"/>
    <w:rsid w:val="00E22B96"/>
    <w:rsid w:val="00E5071D"/>
    <w:rsid w:val="00E54427"/>
    <w:rsid w:val="00E634F7"/>
    <w:rsid w:val="00E64707"/>
    <w:rsid w:val="00E7417B"/>
    <w:rsid w:val="00E81800"/>
    <w:rsid w:val="00E83FEA"/>
    <w:rsid w:val="00EA2601"/>
    <w:rsid w:val="00EB1309"/>
    <w:rsid w:val="00EB791A"/>
    <w:rsid w:val="00EC08A2"/>
    <w:rsid w:val="00EC137E"/>
    <w:rsid w:val="00EC7134"/>
    <w:rsid w:val="00ED39BD"/>
    <w:rsid w:val="00ED4E79"/>
    <w:rsid w:val="00EF3A09"/>
    <w:rsid w:val="00EF54CC"/>
    <w:rsid w:val="00F11461"/>
    <w:rsid w:val="00F16670"/>
    <w:rsid w:val="00F22787"/>
    <w:rsid w:val="00F26642"/>
    <w:rsid w:val="00F2754A"/>
    <w:rsid w:val="00F34C77"/>
    <w:rsid w:val="00F36F36"/>
    <w:rsid w:val="00F41DB8"/>
    <w:rsid w:val="00F438DB"/>
    <w:rsid w:val="00F61327"/>
    <w:rsid w:val="00F634E5"/>
    <w:rsid w:val="00F645F9"/>
    <w:rsid w:val="00F82068"/>
    <w:rsid w:val="00F869A6"/>
    <w:rsid w:val="00F9408D"/>
    <w:rsid w:val="00FA6DD1"/>
    <w:rsid w:val="00FB3FE1"/>
    <w:rsid w:val="00FC7458"/>
    <w:rsid w:val="00FD68B7"/>
    <w:rsid w:val="00FE1E86"/>
    <w:rsid w:val="00FF3066"/>
    <w:rsid w:val="05F8029E"/>
    <w:rsid w:val="069B6CA7"/>
    <w:rsid w:val="09526AC6"/>
    <w:rsid w:val="0CAF5395"/>
    <w:rsid w:val="0E8871A0"/>
    <w:rsid w:val="16953943"/>
    <w:rsid w:val="2A68239C"/>
    <w:rsid w:val="464C0978"/>
    <w:rsid w:val="4A6F6A09"/>
    <w:rsid w:val="4C390050"/>
    <w:rsid w:val="573F0299"/>
    <w:rsid w:val="634265E1"/>
    <w:rsid w:val="662061EA"/>
    <w:rsid w:val="68015F0F"/>
    <w:rsid w:val="702762F6"/>
    <w:rsid w:val="71FD2BCE"/>
    <w:rsid w:val="739B27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nhideWhenUsed/>
    <w:qFormat/>
    <w:uiPriority w:val="99"/>
    <w:pPr>
      <w:widowControl/>
      <w:spacing w:before="100" w:beforeAutospacing="1" w:after="100" w:afterAutospacing="1"/>
      <w:jc w:val="left"/>
    </w:pPr>
    <w:rPr>
      <w:rFonts w:ascii="宋体" w:hAnsi="宋体" w:cs="宋体"/>
      <w:kern w:val="0"/>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纯文本 Char"/>
    <w:basedOn w:val="7"/>
    <w:link w:val="2"/>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5148</Words>
  <Characters>5480</Characters>
  <Lines>41</Lines>
  <Paragraphs>11</Paragraphs>
  <TotalTime>118</TotalTime>
  <ScaleCrop>false</ScaleCrop>
  <LinksUpToDate>false</LinksUpToDate>
  <CharactersWithSpaces>5644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淡泊宁静</cp:lastModifiedBy>
  <cp:lastPrinted>2023-02-06T09:28:00Z</cp:lastPrinted>
  <dcterms:modified xsi:type="dcterms:W3CDTF">2023-04-17T13:03:31Z</dcterms:modified>
  <cp:revision>1933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06AF7A7F2A4D421FA6DB512521C7493E_13</vt:lpwstr>
  </property>
</Properties>
</file>