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8"/>
          <w:szCs w:val="48"/>
        </w:rPr>
      </w:pPr>
      <w:r>
        <w:rPr>
          <w:rFonts w:hint="eastAsia"/>
          <w:sz w:val="48"/>
          <w:szCs w:val="48"/>
        </w:rPr>
        <w:t>询价文件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安徽新集矿山建设工程有限公司根据生产需要，现需对</w:t>
      </w:r>
      <w:r>
        <w:rPr>
          <w:rFonts w:hint="eastAsia" w:ascii="仿宋" w:hAnsi="仿宋" w:eastAsia="仿宋" w:cs="楷体_GB2312"/>
          <w:bCs/>
          <w:color w:val="000000"/>
          <w:sz w:val="28"/>
          <w:szCs w:val="28"/>
        </w:rPr>
        <w:t>淮南清洁能源储运装备制造产业园4#标准化厂房项目</w:t>
      </w:r>
      <w:r>
        <w:rPr>
          <w:rFonts w:hint="eastAsia" w:ascii="仿宋" w:hAnsi="仿宋" w:eastAsia="仿宋" w:cs="楷体_GB2312"/>
          <w:bCs/>
          <w:color w:val="000000"/>
          <w:sz w:val="28"/>
          <w:szCs w:val="28"/>
          <w:lang w:eastAsia="zh-CN"/>
        </w:rPr>
        <w:t>钢轨及配套标准配件等</w:t>
      </w:r>
      <w:r>
        <w:rPr>
          <w:rFonts w:hint="eastAsia" w:ascii="仿宋" w:hAnsi="仿宋" w:eastAsia="仿宋" w:cs="楷体_GB2312"/>
          <w:color w:val="000000"/>
          <w:sz w:val="28"/>
          <w:szCs w:val="28"/>
        </w:rPr>
        <w:t>材料进行采购询价，欢迎材料生产商或授权代理经销商前来洽谈、报价，具体事项如下：</w:t>
      </w:r>
    </w:p>
    <w:p>
      <w:pPr>
        <w:numPr>
          <w:ilvl w:val="0"/>
          <w:numId w:val="1"/>
        </w:numPr>
        <w:rPr>
          <w:rFonts w:ascii="仿宋" w:hAnsi="仿宋" w:eastAsia="仿宋" w:cs="楷体_GB2312"/>
          <w:color w:val="000000"/>
          <w:sz w:val="28"/>
          <w:szCs w:val="28"/>
        </w:rPr>
      </w:pPr>
      <w:r>
        <w:rPr>
          <w:rFonts w:hint="eastAsia" w:ascii="仿宋" w:hAnsi="仿宋" w:eastAsia="仿宋" w:cs="楷体_GB2312"/>
          <w:b/>
          <w:color w:val="000000"/>
          <w:sz w:val="28"/>
          <w:szCs w:val="28"/>
        </w:rPr>
        <w:t>项目名称：</w:t>
      </w:r>
      <w:r>
        <w:rPr>
          <w:rFonts w:hint="eastAsia" w:ascii="仿宋" w:hAnsi="仿宋" w:eastAsia="仿宋" w:cs="楷体_GB2312"/>
          <w:bCs/>
          <w:color w:val="000000"/>
          <w:sz w:val="28"/>
          <w:szCs w:val="28"/>
        </w:rPr>
        <w:t>淮南清洁能源储运装备制造产业园4#标准化厂房项目</w:t>
      </w:r>
      <w:r>
        <w:rPr>
          <w:rFonts w:hint="eastAsia" w:ascii="仿宋" w:hAnsi="仿宋" w:eastAsia="仿宋" w:cs="楷体_GB2312"/>
          <w:bCs/>
          <w:color w:val="000000"/>
          <w:sz w:val="28"/>
          <w:szCs w:val="28"/>
          <w:lang w:eastAsia="zh-CN"/>
        </w:rPr>
        <w:t>钢轨及配套标准配件等</w:t>
      </w:r>
      <w:r>
        <w:rPr>
          <w:rFonts w:hint="eastAsia" w:ascii="仿宋" w:hAnsi="仿宋" w:eastAsia="仿宋" w:cs="楷体_GB2312"/>
          <w:color w:val="000000"/>
          <w:sz w:val="28"/>
          <w:szCs w:val="28"/>
        </w:rPr>
        <w:t>材料</w:t>
      </w:r>
      <w:r>
        <w:rPr>
          <w:rFonts w:hint="eastAsia" w:ascii="仿宋" w:hAnsi="仿宋" w:eastAsia="仿宋" w:cs="楷体_GB2312"/>
          <w:bCs/>
          <w:color w:val="000000"/>
          <w:sz w:val="28"/>
          <w:szCs w:val="28"/>
        </w:rPr>
        <w:t>采购询价</w:t>
      </w:r>
    </w:p>
    <w:p>
      <w:pPr>
        <w:numPr>
          <w:ilvl w:val="0"/>
          <w:numId w:val="1"/>
        </w:numPr>
        <w:rPr>
          <w:rFonts w:ascii="仿宋" w:hAnsi="仿宋" w:eastAsia="仿宋" w:cs="楷体_GB2312"/>
          <w:color w:val="000000"/>
          <w:sz w:val="28"/>
          <w:szCs w:val="28"/>
        </w:rPr>
      </w:pPr>
      <w:r>
        <w:rPr>
          <w:rFonts w:hint="eastAsia" w:ascii="仿宋" w:hAnsi="仿宋" w:eastAsia="仿宋" w:cs="楷体_GB2312"/>
          <w:b/>
          <w:bCs/>
          <w:color w:val="000000"/>
          <w:sz w:val="28"/>
          <w:szCs w:val="28"/>
        </w:rPr>
        <w:t>项目地点</w:t>
      </w:r>
      <w:r>
        <w:rPr>
          <w:rFonts w:hint="eastAsia" w:ascii="仿宋" w:hAnsi="仿宋" w:eastAsia="仿宋" w:cs="楷体_GB2312"/>
          <w:color w:val="000000"/>
          <w:sz w:val="28"/>
          <w:szCs w:val="28"/>
        </w:rPr>
        <w:t>：</w:t>
      </w:r>
      <w:r>
        <w:rPr>
          <w:rFonts w:hint="eastAsia" w:ascii="仿宋" w:hAnsi="仿宋" w:eastAsia="仿宋" w:cs="楷体_GB2312"/>
          <w:bCs/>
          <w:color w:val="000000"/>
          <w:sz w:val="28"/>
          <w:szCs w:val="28"/>
        </w:rPr>
        <w:t>淮南清洁能源储运装备制造产业园4#标准化厂房项目现场</w:t>
      </w:r>
    </w:p>
    <w:p>
      <w:pPr>
        <w:numPr>
          <w:ilvl w:val="0"/>
          <w:numId w:val="1"/>
        </w:numPr>
        <w:spacing w:line="520" w:lineRule="exact"/>
        <w:rPr>
          <w:rFonts w:ascii="仿宋" w:hAnsi="仿宋" w:eastAsia="仿宋" w:cs="楷体_GB2312"/>
          <w:color w:val="000000"/>
          <w:sz w:val="28"/>
          <w:szCs w:val="28"/>
        </w:rPr>
      </w:pPr>
      <w:r>
        <w:rPr>
          <w:rFonts w:hint="eastAsia" w:ascii="仿宋" w:hAnsi="仿宋" w:eastAsia="仿宋" w:cs="楷体_GB2312"/>
          <w:b/>
          <w:color w:val="000000"/>
          <w:sz w:val="28"/>
          <w:szCs w:val="28"/>
        </w:rPr>
        <w:t>需求产品：</w:t>
      </w:r>
    </w:p>
    <w:tbl>
      <w:tblPr>
        <w:tblStyle w:val="7"/>
        <w:tblW w:w="10128" w:type="dxa"/>
        <w:tblInd w:w="-97" w:type="dxa"/>
        <w:tblLayout w:type="fixed"/>
        <w:tblCellMar>
          <w:top w:w="0" w:type="dxa"/>
          <w:left w:w="108" w:type="dxa"/>
          <w:bottom w:w="0" w:type="dxa"/>
          <w:right w:w="108" w:type="dxa"/>
        </w:tblCellMar>
      </w:tblPr>
      <w:tblGrid>
        <w:gridCol w:w="599"/>
        <w:gridCol w:w="1094"/>
        <w:gridCol w:w="2040"/>
        <w:gridCol w:w="540"/>
        <w:gridCol w:w="1050"/>
        <w:gridCol w:w="1245"/>
        <w:gridCol w:w="1350"/>
        <w:gridCol w:w="2210"/>
      </w:tblGrid>
      <w:tr>
        <w:tblPrEx>
          <w:tblLayout w:type="fixed"/>
          <w:tblCellMar>
            <w:top w:w="0" w:type="dxa"/>
            <w:left w:w="108" w:type="dxa"/>
            <w:bottom w:w="0" w:type="dxa"/>
            <w:right w:w="108" w:type="dxa"/>
          </w:tblCellMar>
        </w:tblPrEx>
        <w:trPr>
          <w:trHeight w:val="739"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序号</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产品名称</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规格型号</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单位</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预计总用量</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单价（元）</w:t>
            </w: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总价（元）</w:t>
            </w:r>
          </w:p>
        </w:tc>
        <w:tc>
          <w:tcPr>
            <w:tcW w:w="22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备注</w:t>
            </w:r>
          </w:p>
        </w:tc>
      </w:tr>
      <w:tr>
        <w:tblPrEx>
          <w:tblLayout w:type="fixed"/>
          <w:tblCellMar>
            <w:top w:w="0" w:type="dxa"/>
            <w:left w:w="108" w:type="dxa"/>
            <w:bottom w:w="0" w:type="dxa"/>
            <w:right w:w="108" w:type="dxa"/>
          </w:tblCellMar>
        </w:tblPrEx>
        <w:trPr>
          <w:trHeight w:val="64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43kg钢轨</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定尺12.5米/根</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根</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20</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仿宋"/>
                <w:color w:val="000000"/>
                <w:sz w:val="21"/>
                <w:szCs w:val="21"/>
              </w:rPr>
            </w:pPr>
          </w:p>
        </w:tc>
      </w:tr>
      <w:tr>
        <w:tblPrEx>
          <w:tblLayout w:type="fixed"/>
          <w:tblCellMar>
            <w:top w:w="0" w:type="dxa"/>
            <w:left w:w="108" w:type="dxa"/>
            <w:bottom w:w="0" w:type="dxa"/>
            <w:right w:w="108" w:type="dxa"/>
          </w:tblCellMar>
        </w:tblPrEx>
        <w:trPr>
          <w:trHeight w:val="63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24kg钢轨</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定尺10米/根</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根</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24</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Layout w:type="fixed"/>
          <w:tblCellMar>
            <w:top w:w="0" w:type="dxa"/>
            <w:left w:w="108" w:type="dxa"/>
            <w:bottom w:w="0" w:type="dxa"/>
            <w:right w:w="108" w:type="dxa"/>
          </w:tblCellMar>
        </w:tblPrEx>
        <w:trPr>
          <w:trHeight w:val="747"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3</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对接夹板</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24kg钢轨对接夹板</w:t>
            </w:r>
          </w:p>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（详见附图纸）</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22</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提供样品，</w:t>
            </w:r>
            <w:r>
              <w:rPr>
                <w:rFonts w:hint="eastAsia" w:ascii="仿宋" w:hAnsi="仿宋" w:eastAsia="仿宋" w:cs="仿宋"/>
                <w:color w:val="000000"/>
                <w:sz w:val="21"/>
                <w:szCs w:val="21"/>
              </w:rPr>
              <w:t>含相应配件（螺栓、弹簧垫等）</w:t>
            </w:r>
          </w:p>
        </w:tc>
      </w:tr>
      <w:tr>
        <w:tblPrEx>
          <w:tblLayout w:type="fixed"/>
          <w:tblCellMar>
            <w:top w:w="0" w:type="dxa"/>
            <w:left w:w="108" w:type="dxa"/>
            <w:bottom w:w="0" w:type="dxa"/>
            <w:right w:w="108" w:type="dxa"/>
          </w:tblCellMar>
        </w:tblPrEx>
        <w:trPr>
          <w:trHeight w:val="63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4</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压板</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24kg钢轨用压板</w:t>
            </w:r>
          </w:p>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（焊接型）</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480</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提供样品</w:t>
            </w:r>
          </w:p>
        </w:tc>
      </w:tr>
      <w:tr>
        <w:tblPrEx>
          <w:tblLayout w:type="fixed"/>
          <w:tblCellMar>
            <w:top w:w="0" w:type="dxa"/>
            <w:left w:w="108" w:type="dxa"/>
            <w:bottom w:w="0" w:type="dxa"/>
            <w:right w:w="108" w:type="dxa"/>
          </w:tblCellMar>
        </w:tblPrEx>
        <w:trPr>
          <w:trHeight w:val="707"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5</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压板</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图集05G525-GDDL-2</w:t>
            </w:r>
          </w:p>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压板</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320</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提供样品，</w:t>
            </w:r>
            <w:r>
              <w:rPr>
                <w:rFonts w:hint="eastAsia" w:ascii="仿宋" w:hAnsi="仿宋" w:eastAsia="仿宋" w:cs="仿宋"/>
                <w:color w:val="000000"/>
                <w:sz w:val="21"/>
                <w:szCs w:val="21"/>
              </w:rPr>
              <w:t>含相应配件（螺栓、弹簧垫等）</w:t>
            </w:r>
          </w:p>
        </w:tc>
      </w:tr>
      <w:tr>
        <w:tblPrEx>
          <w:tblLayout w:type="fixed"/>
          <w:tblCellMar>
            <w:top w:w="0" w:type="dxa"/>
            <w:left w:w="108" w:type="dxa"/>
            <w:bottom w:w="0" w:type="dxa"/>
            <w:right w:w="108" w:type="dxa"/>
          </w:tblCellMar>
        </w:tblPrEx>
        <w:trPr>
          <w:trHeight w:val="76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6</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伸缩缝对接夹板</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rPr>
            </w:pPr>
            <w:r>
              <w:rPr>
                <w:rFonts w:hint="eastAsia" w:ascii="仿宋" w:hAnsi="仿宋" w:eastAsia="仿宋" w:cs="宋体"/>
                <w:color w:val="000000"/>
                <w:kern w:val="0"/>
                <w:sz w:val="21"/>
                <w:szCs w:val="21"/>
                <w:lang w:val="en-US" w:eastAsia="zh-CN"/>
              </w:rPr>
              <w:t>图集05G525-SGL-1</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14</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提供样品，</w:t>
            </w:r>
            <w:r>
              <w:rPr>
                <w:rFonts w:hint="eastAsia" w:ascii="仿宋" w:hAnsi="仿宋" w:eastAsia="仿宋" w:cs="仿宋"/>
                <w:color w:val="000000"/>
                <w:sz w:val="21"/>
                <w:szCs w:val="21"/>
              </w:rPr>
              <w:t>含相应配件（螺栓、弹簧垫等）</w:t>
            </w:r>
          </w:p>
        </w:tc>
      </w:tr>
      <w:tr>
        <w:tblPrEx>
          <w:tblLayout w:type="fixed"/>
          <w:tblCellMar>
            <w:top w:w="0" w:type="dxa"/>
            <w:left w:w="108" w:type="dxa"/>
            <w:bottom w:w="0" w:type="dxa"/>
            <w:right w:w="108" w:type="dxa"/>
          </w:tblCellMar>
        </w:tblPrEx>
        <w:trPr>
          <w:trHeight w:val="72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7</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38kg钢轨(行车梁）</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rPr>
            </w:pPr>
            <w:r>
              <w:rPr>
                <w:rFonts w:hint="eastAsia" w:ascii="仿宋" w:hAnsi="仿宋" w:eastAsia="仿宋" w:cs="仿宋"/>
                <w:color w:val="000000"/>
                <w:sz w:val="21"/>
                <w:szCs w:val="21"/>
                <w:lang w:val="en-US" w:eastAsia="zh-CN"/>
              </w:rPr>
              <w:t>定尺12.5米/根</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eastAsia="zh-CN"/>
              </w:rPr>
              <w:t>根</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299</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Layout w:type="fixed"/>
          <w:tblCellMar>
            <w:top w:w="0" w:type="dxa"/>
            <w:left w:w="108" w:type="dxa"/>
            <w:bottom w:w="0" w:type="dxa"/>
            <w:right w:w="108" w:type="dxa"/>
          </w:tblCellMar>
        </w:tblPrEx>
        <w:trPr>
          <w:trHeight w:val="72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8</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38kg钢轨(地轨）</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定尺12.5米/根</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根</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67</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Layout w:type="fixed"/>
          <w:tblCellMar>
            <w:top w:w="0" w:type="dxa"/>
            <w:left w:w="108" w:type="dxa"/>
            <w:bottom w:w="0" w:type="dxa"/>
            <w:right w:w="108" w:type="dxa"/>
          </w:tblCellMar>
        </w:tblPrEx>
        <w:trPr>
          <w:trHeight w:val="677"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9</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rPr>
            </w:pPr>
            <w:r>
              <w:rPr>
                <w:rFonts w:hint="eastAsia" w:ascii="仿宋" w:hAnsi="仿宋" w:eastAsia="仿宋" w:cs="宋体"/>
                <w:color w:val="000000"/>
                <w:kern w:val="0"/>
                <w:sz w:val="21"/>
                <w:szCs w:val="21"/>
                <w:lang w:eastAsia="zh-CN"/>
              </w:rPr>
              <w:t>压板</w:t>
            </w:r>
            <w:r>
              <w:rPr>
                <w:rFonts w:hint="eastAsia" w:ascii="仿宋" w:hAnsi="仿宋" w:eastAsia="仿宋" w:cs="宋体"/>
                <w:color w:val="000000"/>
                <w:kern w:val="0"/>
                <w:sz w:val="21"/>
                <w:szCs w:val="21"/>
                <w:lang w:val="en-US" w:eastAsia="zh-CN"/>
              </w:rPr>
              <w:t>1</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图集05G525-GDDL-1</w:t>
            </w:r>
          </w:p>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压板</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1120</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提供样品，</w:t>
            </w:r>
            <w:r>
              <w:rPr>
                <w:rFonts w:hint="eastAsia" w:ascii="仿宋" w:hAnsi="仿宋" w:eastAsia="仿宋" w:cs="仿宋"/>
                <w:color w:val="000000"/>
                <w:sz w:val="21"/>
                <w:szCs w:val="21"/>
              </w:rPr>
              <w:t>含相应配件（螺栓、弹簧垫等）</w:t>
            </w:r>
          </w:p>
        </w:tc>
      </w:tr>
      <w:tr>
        <w:tblPrEx>
          <w:tblLayout w:type="fixed"/>
          <w:tblCellMar>
            <w:top w:w="0" w:type="dxa"/>
            <w:left w:w="108" w:type="dxa"/>
            <w:bottom w:w="0" w:type="dxa"/>
            <w:right w:w="108" w:type="dxa"/>
          </w:tblCellMar>
        </w:tblPrEx>
        <w:trPr>
          <w:trHeight w:val="677"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10</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rPr>
            </w:pPr>
            <w:r>
              <w:rPr>
                <w:rFonts w:hint="eastAsia" w:ascii="仿宋" w:hAnsi="仿宋" w:eastAsia="仿宋" w:cs="宋体"/>
                <w:color w:val="000000"/>
                <w:kern w:val="0"/>
                <w:sz w:val="21"/>
                <w:szCs w:val="21"/>
                <w:lang w:eastAsia="zh-CN"/>
              </w:rPr>
              <w:t>压板</w:t>
            </w:r>
            <w:r>
              <w:rPr>
                <w:rFonts w:hint="eastAsia" w:ascii="仿宋" w:hAnsi="仿宋" w:eastAsia="仿宋" w:cs="宋体"/>
                <w:color w:val="000000"/>
                <w:kern w:val="0"/>
                <w:sz w:val="21"/>
                <w:szCs w:val="21"/>
                <w:lang w:val="en-US" w:eastAsia="zh-CN"/>
              </w:rPr>
              <w:t>2</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图集05G525-GDDL-1</w:t>
            </w:r>
          </w:p>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压板</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5000</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提供样品，</w:t>
            </w:r>
            <w:r>
              <w:rPr>
                <w:rFonts w:hint="eastAsia" w:ascii="仿宋" w:hAnsi="仿宋" w:eastAsia="仿宋" w:cs="仿宋"/>
                <w:color w:val="000000"/>
                <w:sz w:val="21"/>
                <w:szCs w:val="21"/>
              </w:rPr>
              <w:t>含相应配件（螺栓、弹簧垫等）</w:t>
            </w:r>
          </w:p>
        </w:tc>
      </w:tr>
      <w:tr>
        <w:tblPrEx>
          <w:tblLayout w:type="fixed"/>
          <w:tblCellMar>
            <w:top w:w="0" w:type="dxa"/>
            <w:left w:w="108" w:type="dxa"/>
            <w:bottom w:w="0" w:type="dxa"/>
            <w:right w:w="108" w:type="dxa"/>
          </w:tblCellMar>
        </w:tblPrEx>
        <w:trPr>
          <w:trHeight w:val="63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11</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对接夹板</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38kg钢轨标准配件</w:t>
            </w:r>
          </w:p>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（详见附图纸）</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358</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提供样品，</w:t>
            </w:r>
            <w:r>
              <w:rPr>
                <w:rFonts w:hint="eastAsia" w:ascii="仿宋" w:hAnsi="仿宋" w:eastAsia="仿宋" w:cs="仿宋"/>
                <w:color w:val="000000"/>
                <w:sz w:val="21"/>
                <w:szCs w:val="21"/>
              </w:rPr>
              <w:t>含相应配件（螺栓、弹簧垫等）</w:t>
            </w:r>
          </w:p>
        </w:tc>
      </w:tr>
      <w:tr>
        <w:tblPrEx>
          <w:tblLayout w:type="fixed"/>
          <w:tblCellMar>
            <w:top w:w="0" w:type="dxa"/>
            <w:left w:w="108" w:type="dxa"/>
            <w:bottom w:w="0" w:type="dxa"/>
            <w:right w:w="108" w:type="dxa"/>
          </w:tblCellMar>
        </w:tblPrEx>
        <w:trPr>
          <w:trHeight w:val="63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12</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对接夹板</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43kg钢轨标准配件</w:t>
            </w:r>
          </w:p>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（详见附图纸）</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18</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提供样品，</w:t>
            </w:r>
            <w:r>
              <w:rPr>
                <w:rFonts w:hint="eastAsia" w:ascii="仿宋" w:hAnsi="仿宋" w:eastAsia="仿宋" w:cs="仿宋"/>
                <w:color w:val="000000"/>
                <w:sz w:val="21"/>
                <w:szCs w:val="21"/>
              </w:rPr>
              <w:t>含相应配件（螺栓、弹簧垫等）</w:t>
            </w:r>
          </w:p>
        </w:tc>
      </w:tr>
      <w:tr>
        <w:tblPrEx>
          <w:tblLayout w:type="fixed"/>
          <w:tblCellMar>
            <w:top w:w="0" w:type="dxa"/>
            <w:left w:w="108" w:type="dxa"/>
            <w:bottom w:w="0" w:type="dxa"/>
            <w:right w:w="108" w:type="dxa"/>
          </w:tblCellMar>
        </w:tblPrEx>
        <w:trPr>
          <w:trHeight w:val="707" w:hRule="atLeast"/>
        </w:trPr>
        <w:tc>
          <w:tcPr>
            <w:tcW w:w="10128" w:type="dxa"/>
            <w:gridSpan w:val="8"/>
            <w:tcBorders>
              <w:top w:val="nil"/>
              <w:left w:val="single" w:color="auto" w:sz="4" w:space="0"/>
              <w:bottom w:val="single" w:color="auto" w:sz="4" w:space="0"/>
              <w:right w:val="single" w:color="auto" w:sz="4" w:space="0"/>
            </w:tcBorders>
            <w:shd w:val="clear" w:color="auto" w:fill="auto"/>
            <w:noWrap/>
            <w:vAlign w:val="center"/>
          </w:tcPr>
          <w:p>
            <w:pPr>
              <w:ind w:left="1496" w:right="90" w:rightChars="43" w:hanging="1496" w:hangingChars="680"/>
              <w:rPr>
                <w:rFonts w:ascii="仿宋" w:hAnsi="仿宋" w:eastAsia="仿宋" w:cs="楷体_GB2312"/>
                <w:bCs/>
                <w:color w:val="000000"/>
                <w:sz w:val="22"/>
                <w:szCs w:val="24"/>
              </w:rPr>
            </w:pPr>
            <w:r>
              <w:rPr>
                <w:rFonts w:hint="eastAsia" w:ascii="仿宋" w:hAnsi="仿宋" w:eastAsia="仿宋" w:cs="楷体_GB2312"/>
                <w:bCs/>
                <w:color w:val="000000"/>
                <w:sz w:val="22"/>
                <w:szCs w:val="24"/>
              </w:rPr>
              <w:t>报价说明：</w:t>
            </w:r>
          </w:p>
          <w:p>
            <w:pPr>
              <w:spacing w:line="320" w:lineRule="exact"/>
              <w:ind w:right="90" w:rightChars="43" w:firstLine="440" w:firstLineChars="200"/>
              <w:rPr>
                <w:rFonts w:ascii="仿宋" w:hAnsi="仿宋" w:eastAsia="仿宋" w:cs="楷体_GB2312"/>
                <w:bCs/>
                <w:color w:val="000000"/>
                <w:sz w:val="22"/>
                <w:szCs w:val="24"/>
              </w:rPr>
            </w:pPr>
            <w:r>
              <w:rPr>
                <w:rFonts w:hint="eastAsia" w:ascii="仿宋" w:hAnsi="仿宋" w:eastAsia="仿宋" w:cs="楷体_GB2312"/>
                <w:bCs/>
                <w:color w:val="000000"/>
                <w:sz w:val="22"/>
                <w:szCs w:val="24"/>
              </w:rPr>
              <w:t>1、报价价格必须含13%增值税专用发票、运输费用、装卸费用，同时接受我公司的付款方式。</w:t>
            </w:r>
          </w:p>
          <w:p>
            <w:pPr>
              <w:spacing w:line="320" w:lineRule="exact"/>
              <w:ind w:right="-21" w:rightChars="-10" w:firstLine="440" w:firstLineChars="200"/>
              <w:rPr>
                <w:rFonts w:hint="eastAsia" w:ascii="仿宋" w:hAnsi="仿宋" w:eastAsia="仿宋" w:cs="楷体_GB2312"/>
                <w:bCs/>
                <w:color w:val="000000"/>
                <w:sz w:val="22"/>
                <w:szCs w:val="24"/>
                <w:lang w:eastAsia="zh-CN"/>
              </w:rPr>
            </w:pPr>
            <w:r>
              <w:rPr>
                <w:rFonts w:hint="eastAsia" w:ascii="仿宋" w:hAnsi="仿宋" w:eastAsia="仿宋" w:cs="楷体_GB2312"/>
                <w:bCs/>
                <w:color w:val="000000"/>
                <w:sz w:val="22"/>
                <w:szCs w:val="24"/>
                <w:lang w:val="en-US" w:eastAsia="zh-CN"/>
              </w:rPr>
              <w:t>2</w:t>
            </w:r>
            <w:r>
              <w:rPr>
                <w:rFonts w:hint="eastAsia" w:ascii="仿宋" w:hAnsi="仿宋" w:eastAsia="仿宋" w:cs="楷体_GB2312"/>
                <w:bCs/>
                <w:color w:val="000000"/>
                <w:sz w:val="22"/>
                <w:szCs w:val="24"/>
              </w:rPr>
              <w:t>、以上产品</w:t>
            </w:r>
            <w:r>
              <w:rPr>
                <w:rFonts w:hint="eastAsia" w:ascii="仿宋" w:hAnsi="仿宋" w:eastAsia="仿宋" w:cs="楷体_GB2312"/>
                <w:bCs/>
                <w:color w:val="000000"/>
                <w:sz w:val="22"/>
                <w:szCs w:val="24"/>
                <w:lang w:eastAsia="zh-CN"/>
              </w:rPr>
              <w:t>中钢轨</w:t>
            </w:r>
            <w:r>
              <w:rPr>
                <w:rFonts w:hint="eastAsia" w:ascii="仿宋" w:hAnsi="仿宋" w:eastAsia="仿宋" w:cs="楷体_GB2312"/>
                <w:bCs/>
                <w:color w:val="000000"/>
                <w:sz w:val="22"/>
                <w:szCs w:val="24"/>
              </w:rPr>
              <w:t>报价时需注明产品品牌</w:t>
            </w:r>
            <w:r>
              <w:rPr>
                <w:rFonts w:hint="eastAsia" w:ascii="仿宋" w:hAnsi="仿宋" w:eastAsia="仿宋" w:cs="楷体_GB2312"/>
                <w:bCs/>
                <w:color w:val="000000"/>
                <w:sz w:val="22"/>
                <w:szCs w:val="24"/>
                <w:lang w:eastAsia="zh-CN"/>
              </w:rPr>
              <w:t>，配套配件提供样品。</w:t>
            </w:r>
          </w:p>
          <w:p>
            <w:pPr>
              <w:spacing w:line="320" w:lineRule="exact"/>
              <w:ind w:right="-388" w:rightChars="-185" w:firstLine="440" w:firstLineChars="200"/>
              <w:rPr>
                <w:rFonts w:hint="eastAsia" w:ascii="仿宋" w:hAnsi="仿宋" w:eastAsia="仿宋" w:cs="楷体_GB2312"/>
                <w:bCs/>
                <w:color w:val="000000"/>
                <w:sz w:val="22"/>
                <w:szCs w:val="24"/>
                <w:lang w:eastAsia="zh-CN"/>
              </w:rPr>
            </w:pPr>
            <w:r>
              <w:rPr>
                <w:rFonts w:hint="eastAsia" w:ascii="仿宋" w:hAnsi="仿宋" w:eastAsia="仿宋" w:cs="楷体_GB2312"/>
                <w:bCs/>
                <w:color w:val="000000"/>
                <w:sz w:val="22"/>
                <w:szCs w:val="24"/>
                <w:lang w:val="en-US" w:eastAsia="zh-CN"/>
              </w:rPr>
              <w:t>3</w:t>
            </w:r>
            <w:r>
              <w:rPr>
                <w:rFonts w:hint="eastAsia" w:ascii="仿宋" w:hAnsi="仿宋" w:eastAsia="仿宋" w:cs="楷体_GB2312"/>
                <w:bCs/>
                <w:color w:val="000000"/>
                <w:sz w:val="22"/>
                <w:szCs w:val="24"/>
              </w:rPr>
              <w:t>、以上产品报价有效期不得少于</w:t>
            </w:r>
            <w:r>
              <w:rPr>
                <w:rFonts w:hint="eastAsia" w:ascii="仿宋" w:hAnsi="仿宋" w:eastAsia="仿宋" w:cs="楷体_GB2312"/>
                <w:bCs/>
                <w:color w:val="000000"/>
                <w:sz w:val="22"/>
                <w:szCs w:val="24"/>
                <w:lang w:val="en-US" w:eastAsia="zh-CN"/>
              </w:rPr>
              <w:t>7天</w:t>
            </w:r>
            <w:r>
              <w:rPr>
                <w:rFonts w:hint="eastAsia" w:ascii="仿宋" w:hAnsi="仿宋" w:eastAsia="仿宋" w:cs="楷体_GB2312"/>
                <w:bCs/>
                <w:color w:val="000000"/>
                <w:sz w:val="22"/>
                <w:szCs w:val="24"/>
              </w:rPr>
              <w:t>。</w:t>
            </w:r>
          </w:p>
        </w:tc>
      </w:tr>
    </w:tbl>
    <w:p>
      <w:pPr>
        <w:rPr>
          <w:rFonts w:ascii="仿宋" w:hAnsi="仿宋" w:eastAsia="仿宋" w:cs="楷体_GB2312"/>
          <w:b/>
          <w:color w:val="000000"/>
          <w:sz w:val="24"/>
          <w:szCs w:val="24"/>
        </w:rPr>
      </w:pPr>
      <w:r>
        <w:rPr>
          <w:rFonts w:hint="eastAsia" w:ascii="仿宋" w:hAnsi="仿宋" w:eastAsia="仿宋" w:cs="楷体_GB2312"/>
          <w:b/>
          <w:color w:val="000000"/>
          <w:sz w:val="24"/>
          <w:szCs w:val="24"/>
        </w:rPr>
        <w:t>注：具体报价单见附件一</w:t>
      </w: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四、供货商资质及报价要求：</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1、具有产品生产资质生产商或授权代理经销商均可以参加，并需提供企业营业执照。</w:t>
      </w:r>
    </w:p>
    <w:p>
      <w:pPr>
        <w:spacing w:line="360" w:lineRule="auto"/>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2、具有完善的配货售后服务，能及时供货、服务周到。</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3、供应商需以书面形式进行一次报价，报价含专票税（注明税点）、运输费用、装卸费用。</w:t>
      </w:r>
    </w:p>
    <w:p>
      <w:pPr>
        <w:ind w:firstLine="560" w:firstLineChars="200"/>
        <w:rPr>
          <w:rFonts w:hint="eastAsia" w:ascii="仿宋" w:hAnsi="仿宋" w:eastAsia="仿宋" w:cs="楷体_GB2312"/>
          <w:color w:val="000000"/>
          <w:sz w:val="28"/>
          <w:szCs w:val="28"/>
        </w:rPr>
      </w:pPr>
      <w:r>
        <w:rPr>
          <w:rFonts w:hint="eastAsia" w:ascii="仿宋" w:hAnsi="仿宋" w:eastAsia="仿宋" w:cs="楷体_GB2312"/>
          <w:color w:val="000000"/>
          <w:sz w:val="28"/>
          <w:szCs w:val="28"/>
        </w:rPr>
        <w:t>4、产品报价需严格按规格型号、等级标准、进行报价。</w:t>
      </w:r>
    </w:p>
    <w:p>
      <w:pPr>
        <w:ind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bCs/>
          <w:color w:val="000000"/>
          <w:sz w:val="28"/>
          <w:szCs w:val="28"/>
          <w:lang w:val="en-US" w:eastAsia="zh-CN"/>
        </w:rPr>
        <w:t>5、本次询价钢轨的</w:t>
      </w:r>
      <w:r>
        <w:rPr>
          <w:rFonts w:hint="eastAsia" w:ascii="仿宋" w:hAnsi="仿宋" w:eastAsia="仿宋" w:cs="楷体_GB2312"/>
          <w:bCs/>
          <w:color w:val="000000"/>
          <w:sz w:val="28"/>
          <w:szCs w:val="28"/>
          <w:lang w:eastAsia="zh-CN"/>
        </w:rPr>
        <w:t>品牌要求为：马钢、武钢、首钢、唐钢、鞍钢、沙钢、南钢等国内大型钢铁厂，</w:t>
      </w:r>
      <w:r>
        <w:rPr>
          <w:rFonts w:hint="eastAsia" w:ascii="仿宋" w:hAnsi="仿宋" w:eastAsia="仿宋" w:cs="楷体_GB2312"/>
          <w:color w:val="000000"/>
          <w:sz w:val="28"/>
          <w:szCs w:val="28"/>
        </w:rPr>
        <w:t>供应商</w:t>
      </w:r>
      <w:r>
        <w:rPr>
          <w:rFonts w:hint="eastAsia" w:ascii="仿宋" w:hAnsi="仿宋" w:eastAsia="仿宋" w:cs="楷体_GB2312"/>
          <w:color w:val="000000"/>
          <w:sz w:val="28"/>
          <w:szCs w:val="28"/>
          <w:lang w:eastAsia="zh-CN"/>
        </w:rPr>
        <w:t>按照上述品牌进行报价。配套标准配件无品牌要求，需提供样品。</w:t>
      </w:r>
    </w:p>
    <w:p>
      <w:pPr>
        <w:ind w:firstLine="560" w:firstLineChars="200"/>
        <w:rPr>
          <w:rFonts w:ascii="仿宋" w:hAnsi="仿宋" w:eastAsia="仿宋" w:cs="楷体_GB2312"/>
          <w:b/>
          <w:bCs/>
          <w:color w:val="000000"/>
          <w:sz w:val="28"/>
          <w:szCs w:val="28"/>
        </w:rPr>
      </w:pPr>
      <w:r>
        <w:rPr>
          <w:rFonts w:hint="eastAsia" w:ascii="仿宋" w:hAnsi="仿宋" w:eastAsia="仿宋" w:cs="楷体_GB2312"/>
          <w:color w:val="000000"/>
          <w:sz w:val="28"/>
          <w:szCs w:val="28"/>
          <w:lang w:val="en-US" w:eastAsia="zh-CN"/>
        </w:rPr>
        <w:t>6</w:t>
      </w:r>
      <w:r>
        <w:rPr>
          <w:rFonts w:hint="eastAsia" w:ascii="仿宋" w:hAnsi="仿宋" w:eastAsia="仿宋" w:cs="楷体_GB2312"/>
          <w:color w:val="000000"/>
          <w:sz w:val="28"/>
          <w:szCs w:val="28"/>
        </w:rPr>
        <w:t>、产品执行标准：产品质量执行国家现行标准。</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、提供产品合格检验报告。</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hint="eastAsia" w:ascii="仿宋" w:hAnsi="仿宋" w:eastAsia="仿宋" w:cs="楷体_GB2312"/>
          <w:color w:val="000000"/>
          <w:sz w:val="28"/>
          <w:szCs w:val="28"/>
        </w:rPr>
        <w:t>、报价文件袋需盖章并密封（无章、没有密封不予接收）。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、报价方在提供报价文件时，</w:t>
      </w:r>
      <w:r>
        <w:rPr>
          <w:rFonts w:hint="eastAsia" w:ascii="仿宋" w:hAnsi="仿宋" w:eastAsia="仿宋" w:cs="楷体_GB2312"/>
          <w:b/>
          <w:bCs/>
          <w:color w:val="000000"/>
          <w:sz w:val="28"/>
          <w:szCs w:val="28"/>
        </w:rPr>
        <w:t>提供询价保证金壹万元回执单，</w:t>
      </w:r>
      <w:r>
        <w:rPr>
          <w:rFonts w:hint="eastAsia" w:ascii="仿宋" w:hAnsi="仿宋" w:eastAsia="仿宋" w:cs="楷体_GB2312"/>
          <w:color w:val="000000"/>
          <w:sz w:val="28"/>
          <w:szCs w:val="28"/>
        </w:rPr>
        <w:t>公司指定账户：开户行中行安徽淮南新集支行，账号:181205791225。询价保证金在询价完成后，未成交单位7个工作日内予以返还，成交单位在签订采购合同后7个工作日内予以返还。</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ascii="仿宋" w:hAnsi="仿宋" w:eastAsia="仿宋" w:cs="楷体_GB2312"/>
          <w:color w:val="000000"/>
          <w:sz w:val="28"/>
          <w:szCs w:val="28"/>
        </w:rPr>
        <w:t>、询价响应供应商必须提供产品的质量保证说明及售后服务承诺。</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、报价文件必须由单位法人和授权代理人分别签字并盖章后方可有效，同时提供正式授权委托书。</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、报价期间相关费用由报价人自理。</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、供应商在选中后，合同履行期间不能及时保障供应，每出现一次，罚款1000元。累计出现三次，甲方有权单方面解除合同，乙方不得进行任何阻挠。</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、凡参与报价的供应商，在询报价期间出现相互串通询价及不响应我公司询价文件要求的供应商，报价文件作废处理，同时我公司有权没收询价保证金。</w:t>
      </w:r>
    </w:p>
    <w:p>
      <w:pPr>
        <w:spacing w:line="520" w:lineRule="exact"/>
        <w:ind w:firstLine="562" w:firstLineChars="200"/>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5</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pPr>
        <w:spacing w:line="520" w:lineRule="exact"/>
        <w:ind w:firstLine="562" w:firstLineChars="200"/>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6</w:t>
      </w:r>
      <w:r>
        <w:rPr>
          <w:rFonts w:hint="eastAsia" w:ascii="仿宋" w:hAnsi="仿宋" w:eastAsia="仿宋" w:cs="楷体_GB2312"/>
          <w:b/>
          <w:bCs/>
          <w:color w:val="000000"/>
          <w:sz w:val="28"/>
          <w:szCs w:val="28"/>
        </w:rPr>
        <w:t>、报价有效期不少于</w:t>
      </w:r>
      <w:r>
        <w:rPr>
          <w:rFonts w:hint="eastAsia" w:ascii="仿宋" w:hAnsi="仿宋" w:eastAsia="仿宋" w:cs="楷体_GB2312"/>
          <w:b/>
          <w:bCs/>
          <w:color w:val="000000"/>
          <w:sz w:val="28"/>
          <w:szCs w:val="28"/>
          <w:lang w:val="en-US" w:eastAsia="zh-CN"/>
        </w:rPr>
        <w:t>7天</w:t>
      </w:r>
      <w:r>
        <w:rPr>
          <w:rFonts w:hint="eastAsia" w:ascii="仿宋" w:hAnsi="仿宋" w:eastAsia="仿宋" w:cs="楷体_GB2312"/>
          <w:b/>
          <w:bCs/>
          <w:color w:val="000000"/>
          <w:sz w:val="28"/>
          <w:szCs w:val="28"/>
        </w:rPr>
        <w:t>。</w:t>
      </w:r>
    </w:p>
    <w:p>
      <w:pPr>
        <w:spacing w:line="30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五</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ind w:firstLine="560" w:firstLineChars="2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1、本材料采购无预付款，待产品配送</w:t>
      </w:r>
      <w:r>
        <w:rPr>
          <w:rFonts w:hint="eastAsia" w:ascii="仿宋" w:hAnsi="仿宋" w:eastAsia="仿宋" w:cs="楷体_GB2312"/>
          <w:color w:val="000000"/>
          <w:sz w:val="28"/>
          <w:szCs w:val="28"/>
          <w:lang w:eastAsia="zh-CN"/>
        </w:rPr>
        <w:t>至项目</w:t>
      </w:r>
      <w:r>
        <w:rPr>
          <w:rFonts w:hint="eastAsia" w:ascii="仿宋" w:hAnsi="仿宋" w:eastAsia="仿宋" w:cs="楷体_GB2312"/>
          <w:color w:val="000000"/>
          <w:sz w:val="28"/>
          <w:szCs w:val="28"/>
        </w:rPr>
        <w:t>现场并经验收合格后</w:t>
      </w:r>
      <w:r>
        <w:rPr>
          <w:rFonts w:hint="eastAsia" w:ascii="仿宋" w:hAnsi="仿宋" w:eastAsia="仿宋" w:cs="楷体_GB2312"/>
          <w:color w:val="000000"/>
          <w:sz w:val="28"/>
          <w:szCs w:val="28"/>
          <w:lang w:eastAsia="zh-CN"/>
        </w:rPr>
        <w:t>，乙方向甲方提供正式全额完税发票，甲方依据发票、入库验收单等进行</w:t>
      </w:r>
      <w:r>
        <w:rPr>
          <w:rFonts w:hint="eastAsia" w:ascii="仿宋" w:hAnsi="仿宋" w:eastAsia="仿宋" w:cs="楷体_GB2312"/>
          <w:color w:val="000000"/>
          <w:sz w:val="28"/>
          <w:szCs w:val="28"/>
        </w:rPr>
        <w:t>付款</w:t>
      </w:r>
      <w:r>
        <w:rPr>
          <w:rFonts w:hint="eastAsia" w:ascii="仿宋" w:hAnsi="仿宋" w:eastAsia="仿宋" w:cs="楷体_GB2312"/>
          <w:color w:val="000000"/>
          <w:sz w:val="28"/>
          <w:szCs w:val="28"/>
          <w:lang w:eastAsia="zh-CN"/>
        </w:rPr>
        <w:t>。付款</w:t>
      </w:r>
      <w:r>
        <w:rPr>
          <w:rFonts w:hint="eastAsia" w:ascii="仿宋" w:hAnsi="仿宋" w:eastAsia="仿宋" w:cs="楷体_GB2312"/>
          <w:color w:val="000000"/>
          <w:sz w:val="28"/>
          <w:szCs w:val="28"/>
        </w:rPr>
        <w:t>方式</w:t>
      </w:r>
      <w:r>
        <w:rPr>
          <w:rFonts w:hint="eastAsia" w:ascii="仿宋" w:hAnsi="仿宋" w:eastAsia="仿宋" w:cs="楷体_GB2312"/>
          <w:color w:val="000000"/>
          <w:sz w:val="28"/>
          <w:szCs w:val="28"/>
          <w:lang w:eastAsia="zh-CN"/>
        </w:rPr>
        <w:t>为</w:t>
      </w: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0%承兑汇票</w:t>
      </w:r>
      <w:r>
        <w:rPr>
          <w:rFonts w:hint="eastAsia" w:ascii="仿宋" w:hAnsi="仿宋" w:eastAsia="仿宋" w:cs="楷体_GB2312"/>
          <w:color w:val="000000"/>
          <w:sz w:val="28"/>
          <w:szCs w:val="28"/>
          <w:lang w:eastAsia="zh-CN"/>
        </w:rPr>
        <w:t>。</w:t>
      </w:r>
    </w:p>
    <w:p>
      <w:pPr>
        <w:tabs>
          <w:tab w:val="left" w:pos="540"/>
        </w:tabs>
        <w:spacing w:line="300" w:lineRule="auto"/>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发票要求：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spacing w:line="30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六、报价日程安排及相关事宜：</w:t>
      </w:r>
    </w:p>
    <w:p>
      <w:pPr>
        <w:tabs>
          <w:tab w:val="left" w:pos="540"/>
        </w:tabs>
        <w:spacing w:line="300" w:lineRule="auto"/>
        <w:ind w:left="315" w:leftChars="150" w:firstLine="280" w:firstLineChars="100"/>
        <w:rPr>
          <w:rFonts w:ascii="仿宋" w:hAnsi="仿宋" w:eastAsia="仿宋" w:cs="楷体_GB2312"/>
          <w:color w:val="000000"/>
          <w:sz w:val="28"/>
          <w:szCs w:val="28"/>
        </w:rPr>
      </w:pP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2022</w:t>
      </w:r>
      <w:r>
        <w:rPr>
          <w:rFonts w:hint="eastAsia" w:ascii="仿宋" w:hAnsi="仿宋" w:eastAsia="仿宋" w:cs="楷体_GB2312"/>
          <w:color w:val="000000"/>
          <w:sz w:val="28"/>
          <w:szCs w:val="28"/>
          <w:u w:val="single"/>
        </w:rPr>
        <w:t xml:space="preserve"> </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 xml:space="preserve"> 6</w:t>
      </w:r>
      <w:r>
        <w:rPr>
          <w:rFonts w:hint="eastAsia" w:ascii="仿宋" w:hAnsi="仿宋" w:eastAsia="仿宋" w:cs="楷体_GB2312"/>
          <w:sz w:val="28"/>
          <w:szCs w:val="28"/>
        </w:rPr>
        <w:t>月</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14</w:t>
      </w:r>
      <w:r>
        <w:rPr>
          <w:rFonts w:hint="eastAsia" w:ascii="仿宋" w:hAnsi="仿宋" w:eastAsia="仿宋" w:cs="楷体_GB2312"/>
          <w:sz w:val="28"/>
          <w:szCs w:val="28"/>
        </w:rPr>
        <w:t>日</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9</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时前</w:t>
      </w:r>
      <w:r>
        <w:rPr>
          <w:rFonts w:hint="eastAsia" w:ascii="仿宋" w:hAnsi="仿宋" w:eastAsia="仿宋" w:cs="楷体_GB2312"/>
          <w:color w:val="C0504D" w:themeColor="accent2"/>
          <w:sz w:val="28"/>
          <w:szCs w:val="28"/>
        </w:rPr>
        <w:t>，</w:t>
      </w:r>
      <w:r>
        <w:rPr>
          <w:rFonts w:hint="eastAsia" w:ascii="仿宋" w:hAnsi="仿宋" w:eastAsia="仿宋" w:cs="楷体_GB2312"/>
          <w:color w:val="000000"/>
          <w:sz w:val="28"/>
          <w:szCs w:val="28"/>
        </w:rPr>
        <w:t>各报价单位把报价文件及样品递交至淮南市</w:t>
      </w:r>
      <w:r>
        <w:rPr>
          <w:rFonts w:hint="eastAsia" w:ascii="仿宋" w:hAnsi="仿宋" w:eastAsia="仿宋" w:cs="楷体_GB2312"/>
          <w:color w:val="000000"/>
          <w:sz w:val="28"/>
          <w:szCs w:val="28"/>
          <w:lang w:eastAsia="zh-CN"/>
        </w:rPr>
        <w:t>田家庵区龙湖南路新舜大厦</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六楼物资</w:t>
      </w:r>
      <w:r>
        <w:rPr>
          <w:rFonts w:hint="eastAsia" w:ascii="仿宋" w:hAnsi="仿宋" w:eastAsia="仿宋" w:cs="楷体_GB2312"/>
          <w:color w:val="000000"/>
          <w:sz w:val="28"/>
          <w:szCs w:val="28"/>
        </w:rPr>
        <w:t>供应部），逾期送达的报价文件被拒绝。</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 xml:space="preserve">2022 </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6</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月</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14</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日</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9</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时当众开启各方报价文件。</w:t>
      </w: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七、其它注意事项</w:t>
      </w:r>
      <w:bookmarkStart w:id="0" w:name="_GoBack"/>
      <w:bookmarkEnd w:id="0"/>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2</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未提供正式授权委托书</w:t>
      </w:r>
      <w:r>
        <w:rPr>
          <w:rFonts w:ascii="仿宋" w:hAnsi="仿宋" w:eastAsia="仿宋" w:cs="楷体_GB2312"/>
          <w:color w:val="000000"/>
          <w:sz w:val="28"/>
          <w:szCs w:val="28"/>
        </w:rPr>
        <w:t>(</w:t>
      </w:r>
      <w:r>
        <w:rPr>
          <w:rFonts w:hint="eastAsia" w:ascii="仿宋" w:hAnsi="仿宋" w:eastAsia="仿宋" w:cs="楷体_GB2312"/>
          <w:color w:val="000000"/>
          <w:sz w:val="28"/>
          <w:szCs w:val="28"/>
        </w:rPr>
        <w:t>授权委托书应附授权代理人正反面身份证材料复印件</w:t>
      </w:r>
      <w:r>
        <w:rPr>
          <w:rFonts w:ascii="仿宋" w:hAnsi="仿宋" w:eastAsia="仿宋" w:cs="楷体_GB2312"/>
          <w:color w:val="000000"/>
          <w:sz w:val="28"/>
          <w:szCs w:val="28"/>
        </w:rPr>
        <w:t>)</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lang w:val="en-US" w:eastAsia="zh-CN"/>
        </w:rPr>
        <w:t>5</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3、成交原则：在符合采购需求、质量和服务相等的前提下，以合理低价的供应商作为成交供应商，供应商报价和承诺一经认可，即为成交合同价，不允许二次涨价。</w:t>
      </w:r>
    </w:p>
    <w:p>
      <w:pPr>
        <w:spacing w:line="520" w:lineRule="exact"/>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八、询价文件组成： </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1、报价单</w:t>
      </w:r>
    </w:p>
    <w:p>
      <w:pPr>
        <w:spacing w:line="520" w:lineRule="exact"/>
        <w:ind w:firstLine="562" w:firstLineChars="200"/>
        <w:rPr>
          <w:rFonts w:ascii="仿宋" w:hAnsi="仿宋" w:eastAsia="仿宋" w:cs="仿宋"/>
          <w:b/>
          <w:bCs/>
          <w:sz w:val="28"/>
          <w:szCs w:val="28"/>
        </w:rPr>
      </w:pPr>
      <w:r>
        <w:rPr>
          <w:rFonts w:hint="eastAsia" w:ascii="仿宋" w:hAnsi="仿宋" w:eastAsia="仿宋" w:cs="楷体_GB2312"/>
          <w:b/>
          <w:bCs/>
          <w:color w:val="000000"/>
          <w:sz w:val="28"/>
          <w:szCs w:val="28"/>
        </w:rPr>
        <w:t>2、</w:t>
      </w:r>
      <w:r>
        <w:rPr>
          <w:rFonts w:hint="eastAsia" w:ascii="仿宋" w:hAnsi="仿宋" w:eastAsia="仿宋" w:cs="仿宋"/>
          <w:b/>
          <w:bCs/>
          <w:sz w:val="28"/>
          <w:szCs w:val="28"/>
        </w:rPr>
        <w:t>法定代表人身份证明书</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3、法定代表人授权委托书</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4、营业执照</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5</w:t>
      </w:r>
      <w:r>
        <w:rPr>
          <w:rFonts w:hint="eastAsia" w:ascii="仿宋" w:hAnsi="仿宋" w:eastAsia="仿宋" w:cs="楷体_GB2312"/>
          <w:b/>
          <w:bCs/>
          <w:color w:val="000000"/>
          <w:sz w:val="28"/>
          <w:szCs w:val="28"/>
        </w:rPr>
        <w:t>、相关质量证明文件</w:t>
      </w:r>
    </w:p>
    <w:p>
      <w:pPr>
        <w:spacing w:line="520" w:lineRule="exact"/>
        <w:ind w:firstLine="562" w:firstLineChars="200"/>
        <w:rPr>
          <w:rFonts w:ascii="仿宋" w:hAnsi="仿宋" w:eastAsia="仿宋" w:cs="楷体_GB2312"/>
          <w:color w:val="000000"/>
          <w:sz w:val="28"/>
          <w:szCs w:val="28"/>
        </w:rPr>
      </w:pPr>
      <w:r>
        <w:rPr>
          <w:rFonts w:hint="eastAsia" w:ascii="仿宋" w:hAnsi="仿宋" w:eastAsia="仿宋" w:cs="楷体_GB2312"/>
          <w:b/>
          <w:bCs/>
          <w:color w:val="000000"/>
          <w:sz w:val="28"/>
          <w:szCs w:val="28"/>
          <w:lang w:val="en-US" w:eastAsia="zh-CN"/>
        </w:rPr>
        <w:t>6</w:t>
      </w:r>
      <w:r>
        <w:rPr>
          <w:rFonts w:hint="eastAsia" w:ascii="仿宋" w:hAnsi="仿宋" w:eastAsia="仿宋" w:cs="楷体_GB2312"/>
          <w:b/>
          <w:bCs/>
          <w:color w:val="000000"/>
          <w:sz w:val="28"/>
          <w:szCs w:val="28"/>
        </w:rPr>
        <w:t>、其它</w:t>
      </w:r>
    </w:p>
    <w:p>
      <w:pPr>
        <w:ind w:firstLine="4900" w:firstLineChars="1750"/>
        <w:rPr>
          <w:rFonts w:ascii="仿宋" w:hAnsi="仿宋" w:eastAsia="仿宋" w:cs="楷体_GB2312"/>
          <w:color w:val="000000"/>
          <w:sz w:val="28"/>
          <w:szCs w:val="28"/>
        </w:rPr>
      </w:pPr>
    </w:p>
    <w:p>
      <w:pPr>
        <w:ind w:firstLine="4900" w:firstLineChars="175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w:t>
      </w:r>
    </w:p>
    <w:p>
      <w:pPr>
        <w:ind w:firstLine="5320" w:firstLineChars="1900"/>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rPr>
        <w:t>联系电话：0554-</w:t>
      </w:r>
      <w:r>
        <w:rPr>
          <w:rFonts w:hint="eastAsia" w:ascii="仿宋" w:hAnsi="仿宋" w:eastAsia="仿宋" w:cs="楷体_GB2312"/>
          <w:color w:val="000000"/>
          <w:sz w:val="28"/>
          <w:szCs w:val="28"/>
          <w:lang w:val="en-US" w:eastAsia="zh-CN"/>
        </w:rPr>
        <w:t>2665013</w:t>
      </w:r>
    </w:p>
    <w:p>
      <w:pPr>
        <w:ind w:firstLine="5040" w:firstLineChars="1800"/>
        <w:jc w:val="left"/>
        <w:rPr>
          <w:sz w:val="30"/>
          <w:szCs w:val="30"/>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2022</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6</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7</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日</w:t>
      </w:r>
    </w:p>
    <w:p>
      <w:pPr>
        <w:rPr>
          <w:rFonts w:ascii="仿宋" w:hAnsi="仿宋" w:eastAsia="仿宋" w:cs="楷体_GB2312"/>
          <w:color w:val="000000"/>
          <w:sz w:val="28"/>
          <w:szCs w:val="28"/>
        </w:rPr>
      </w:pPr>
    </w:p>
    <w:p>
      <w:pPr>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附件一 </w:t>
      </w:r>
    </w:p>
    <w:p>
      <w:pPr>
        <w:jc w:val="center"/>
        <w:rPr>
          <w:rFonts w:hint="eastAsia"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tbl>
      <w:tblPr>
        <w:tblStyle w:val="7"/>
        <w:tblW w:w="10128" w:type="dxa"/>
        <w:tblInd w:w="-97" w:type="dxa"/>
        <w:tblLayout w:type="fixed"/>
        <w:tblCellMar>
          <w:top w:w="0" w:type="dxa"/>
          <w:left w:w="108" w:type="dxa"/>
          <w:bottom w:w="0" w:type="dxa"/>
          <w:right w:w="108" w:type="dxa"/>
        </w:tblCellMar>
      </w:tblPr>
      <w:tblGrid>
        <w:gridCol w:w="599"/>
        <w:gridCol w:w="1094"/>
        <w:gridCol w:w="2040"/>
        <w:gridCol w:w="540"/>
        <w:gridCol w:w="1050"/>
        <w:gridCol w:w="1245"/>
        <w:gridCol w:w="1350"/>
        <w:gridCol w:w="2210"/>
      </w:tblGrid>
      <w:tr>
        <w:tblPrEx>
          <w:tblLayout w:type="fixed"/>
          <w:tblCellMar>
            <w:top w:w="0" w:type="dxa"/>
            <w:left w:w="108" w:type="dxa"/>
            <w:bottom w:w="0" w:type="dxa"/>
            <w:right w:w="108" w:type="dxa"/>
          </w:tblCellMar>
        </w:tblPrEx>
        <w:trPr>
          <w:trHeight w:val="739"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序号</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产品名称</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规格型号</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单位</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预计总用量</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单价（元）</w:t>
            </w: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总价（元）</w:t>
            </w:r>
          </w:p>
        </w:tc>
        <w:tc>
          <w:tcPr>
            <w:tcW w:w="22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楷体_GB2312"/>
                <w:color w:val="000000"/>
                <w:sz w:val="21"/>
                <w:szCs w:val="21"/>
              </w:rPr>
            </w:pPr>
            <w:r>
              <w:rPr>
                <w:rFonts w:hint="eastAsia" w:ascii="仿宋" w:hAnsi="仿宋" w:eastAsia="仿宋" w:cs="楷体_GB2312"/>
                <w:color w:val="000000"/>
                <w:sz w:val="21"/>
                <w:szCs w:val="21"/>
              </w:rPr>
              <w:t>备注</w:t>
            </w:r>
          </w:p>
        </w:tc>
      </w:tr>
      <w:tr>
        <w:tblPrEx>
          <w:tblLayout w:type="fixed"/>
          <w:tblCellMar>
            <w:top w:w="0" w:type="dxa"/>
            <w:left w:w="108" w:type="dxa"/>
            <w:bottom w:w="0" w:type="dxa"/>
            <w:right w:w="108" w:type="dxa"/>
          </w:tblCellMar>
        </w:tblPrEx>
        <w:trPr>
          <w:trHeight w:val="64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43kg钢轨</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定尺12.5米/根</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根</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20</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仿宋"/>
                <w:color w:val="000000"/>
                <w:sz w:val="21"/>
                <w:szCs w:val="21"/>
              </w:rPr>
            </w:pPr>
          </w:p>
        </w:tc>
      </w:tr>
      <w:tr>
        <w:tblPrEx>
          <w:tblLayout w:type="fixed"/>
          <w:tblCellMar>
            <w:top w:w="0" w:type="dxa"/>
            <w:left w:w="108" w:type="dxa"/>
            <w:bottom w:w="0" w:type="dxa"/>
            <w:right w:w="108" w:type="dxa"/>
          </w:tblCellMar>
        </w:tblPrEx>
        <w:trPr>
          <w:trHeight w:val="63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24kg钢轨</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定尺10米/根</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根</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24</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Layout w:type="fixed"/>
          <w:tblCellMar>
            <w:top w:w="0" w:type="dxa"/>
            <w:left w:w="108" w:type="dxa"/>
            <w:bottom w:w="0" w:type="dxa"/>
            <w:right w:w="108" w:type="dxa"/>
          </w:tblCellMar>
        </w:tblPrEx>
        <w:trPr>
          <w:trHeight w:val="747"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3</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对接夹板</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24kg钢轨对接夹板</w:t>
            </w:r>
          </w:p>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（详见附图纸）</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22</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提供样品，</w:t>
            </w:r>
            <w:r>
              <w:rPr>
                <w:rFonts w:hint="eastAsia" w:ascii="仿宋" w:hAnsi="仿宋" w:eastAsia="仿宋" w:cs="仿宋"/>
                <w:color w:val="000000"/>
                <w:sz w:val="21"/>
                <w:szCs w:val="21"/>
              </w:rPr>
              <w:t>含相应配件（螺栓、弹簧垫等）</w:t>
            </w:r>
          </w:p>
        </w:tc>
      </w:tr>
      <w:tr>
        <w:tblPrEx>
          <w:tblLayout w:type="fixed"/>
          <w:tblCellMar>
            <w:top w:w="0" w:type="dxa"/>
            <w:left w:w="108" w:type="dxa"/>
            <w:bottom w:w="0" w:type="dxa"/>
            <w:right w:w="108" w:type="dxa"/>
          </w:tblCellMar>
        </w:tblPrEx>
        <w:trPr>
          <w:trHeight w:val="63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4</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压板</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24kg钢轨用压板</w:t>
            </w:r>
          </w:p>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（焊接型）</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480</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提供样品</w:t>
            </w:r>
          </w:p>
        </w:tc>
      </w:tr>
      <w:tr>
        <w:tblPrEx>
          <w:tblLayout w:type="fixed"/>
          <w:tblCellMar>
            <w:top w:w="0" w:type="dxa"/>
            <w:left w:w="108" w:type="dxa"/>
            <w:bottom w:w="0" w:type="dxa"/>
            <w:right w:w="108" w:type="dxa"/>
          </w:tblCellMar>
        </w:tblPrEx>
        <w:trPr>
          <w:trHeight w:val="707"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5</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压板</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图集05G525-GDDL-2</w:t>
            </w:r>
          </w:p>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压板</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320</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提供样品，</w:t>
            </w:r>
            <w:r>
              <w:rPr>
                <w:rFonts w:hint="eastAsia" w:ascii="仿宋" w:hAnsi="仿宋" w:eastAsia="仿宋" w:cs="仿宋"/>
                <w:color w:val="000000"/>
                <w:sz w:val="21"/>
                <w:szCs w:val="21"/>
              </w:rPr>
              <w:t>含相应配件（螺栓、弹簧垫等）</w:t>
            </w:r>
          </w:p>
        </w:tc>
      </w:tr>
      <w:tr>
        <w:tblPrEx>
          <w:tblLayout w:type="fixed"/>
          <w:tblCellMar>
            <w:top w:w="0" w:type="dxa"/>
            <w:left w:w="108" w:type="dxa"/>
            <w:bottom w:w="0" w:type="dxa"/>
            <w:right w:w="108" w:type="dxa"/>
          </w:tblCellMar>
        </w:tblPrEx>
        <w:trPr>
          <w:trHeight w:val="76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6</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伸缩缝对接夹板</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rPr>
            </w:pPr>
            <w:r>
              <w:rPr>
                <w:rFonts w:hint="eastAsia" w:ascii="仿宋" w:hAnsi="仿宋" w:eastAsia="仿宋" w:cs="宋体"/>
                <w:color w:val="000000"/>
                <w:kern w:val="0"/>
                <w:sz w:val="21"/>
                <w:szCs w:val="21"/>
                <w:lang w:val="en-US" w:eastAsia="zh-CN"/>
              </w:rPr>
              <w:t>图集05G525-SGL-1</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14</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提供样品，</w:t>
            </w:r>
            <w:r>
              <w:rPr>
                <w:rFonts w:hint="eastAsia" w:ascii="仿宋" w:hAnsi="仿宋" w:eastAsia="仿宋" w:cs="仿宋"/>
                <w:color w:val="000000"/>
                <w:sz w:val="21"/>
                <w:szCs w:val="21"/>
              </w:rPr>
              <w:t>含相应配件（螺栓、弹簧垫等）</w:t>
            </w:r>
          </w:p>
        </w:tc>
      </w:tr>
      <w:tr>
        <w:tblPrEx>
          <w:tblLayout w:type="fixed"/>
          <w:tblCellMar>
            <w:top w:w="0" w:type="dxa"/>
            <w:left w:w="108" w:type="dxa"/>
            <w:bottom w:w="0" w:type="dxa"/>
            <w:right w:w="108" w:type="dxa"/>
          </w:tblCellMar>
        </w:tblPrEx>
        <w:trPr>
          <w:trHeight w:val="72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7</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38kg钢轨(行车梁）</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rPr>
            </w:pPr>
            <w:r>
              <w:rPr>
                <w:rFonts w:hint="eastAsia" w:ascii="仿宋" w:hAnsi="仿宋" w:eastAsia="仿宋" w:cs="仿宋"/>
                <w:color w:val="000000"/>
                <w:sz w:val="21"/>
                <w:szCs w:val="21"/>
                <w:lang w:val="en-US" w:eastAsia="zh-CN"/>
              </w:rPr>
              <w:t>定尺12.5米/根</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eastAsia="zh-CN"/>
              </w:rPr>
              <w:t>根</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299</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Layout w:type="fixed"/>
          <w:tblCellMar>
            <w:top w:w="0" w:type="dxa"/>
            <w:left w:w="108" w:type="dxa"/>
            <w:bottom w:w="0" w:type="dxa"/>
            <w:right w:w="108" w:type="dxa"/>
          </w:tblCellMar>
        </w:tblPrEx>
        <w:trPr>
          <w:trHeight w:val="72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8</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38kg钢轨(地轨）</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定尺12.5米/根</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根</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67</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p>
        </w:tc>
      </w:tr>
      <w:tr>
        <w:tblPrEx>
          <w:tblLayout w:type="fixed"/>
          <w:tblCellMar>
            <w:top w:w="0" w:type="dxa"/>
            <w:left w:w="108" w:type="dxa"/>
            <w:bottom w:w="0" w:type="dxa"/>
            <w:right w:w="108" w:type="dxa"/>
          </w:tblCellMar>
        </w:tblPrEx>
        <w:trPr>
          <w:trHeight w:val="677"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9</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rPr>
            </w:pPr>
            <w:r>
              <w:rPr>
                <w:rFonts w:hint="eastAsia" w:ascii="仿宋" w:hAnsi="仿宋" w:eastAsia="仿宋" w:cs="宋体"/>
                <w:color w:val="000000"/>
                <w:kern w:val="0"/>
                <w:sz w:val="21"/>
                <w:szCs w:val="21"/>
                <w:lang w:eastAsia="zh-CN"/>
              </w:rPr>
              <w:t>压板</w:t>
            </w:r>
            <w:r>
              <w:rPr>
                <w:rFonts w:hint="eastAsia" w:ascii="仿宋" w:hAnsi="仿宋" w:eastAsia="仿宋" w:cs="宋体"/>
                <w:color w:val="000000"/>
                <w:kern w:val="0"/>
                <w:sz w:val="21"/>
                <w:szCs w:val="21"/>
                <w:lang w:val="en-US" w:eastAsia="zh-CN"/>
              </w:rPr>
              <w:t>1</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图集05G525-GDDL-1</w:t>
            </w:r>
          </w:p>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压板</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1120</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提供样品，</w:t>
            </w:r>
            <w:r>
              <w:rPr>
                <w:rFonts w:hint="eastAsia" w:ascii="仿宋" w:hAnsi="仿宋" w:eastAsia="仿宋" w:cs="仿宋"/>
                <w:color w:val="000000"/>
                <w:sz w:val="21"/>
                <w:szCs w:val="21"/>
              </w:rPr>
              <w:t>含相应配件（螺栓、弹簧垫等）</w:t>
            </w:r>
          </w:p>
        </w:tc>
      </w:tr>
      <w:tr>
        <w:tblPrEx>
          <w:tblLayout w:type="fixed"/>
          <w:tblCellMar>
            <w:top w:w="0" w:type="dxa"/>
            <w:left w:w="108" w:type="dxa"/>
            <w:bottom w:w="0" w:type="dxa"/>
            <w:right w:w="108" w:type="dxa"/>
          </w:tblCellMar>
        </w:tblPrEx>
        <w:trPr>
          <w:trHeight w:val="677"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10</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rPr>
            </w:pPr>
            <w:r>
              <w:rPr>
                <w:rFonts w:hint="eastAsia" w:ascii="仿宋" w:hAnsi="仿宋" w:eastAsia="仿宋" w:cs="宋体"/>
                <w:color w:val="000000"/>
                <w:kern w:val="0"/>
                <w:sz w:val="21"/>
                <w:szCs w:val="21"/>
                <w:lang w:eastAsia="zh-CN"/>
              </w:rPr>
              <w:t>压板</w:t>
            </w:r>
            <w:r>
              <w:rPr>
                <w:rFonts w:hint="eastAsia" w:ascii="仿宋" w:hAnsi="仿宋" w:eastAsia="仿宋" w:cs="宋体"/>
                <w:color w:val="000000"/>
                <w:kern w:val="0"/>
                <w:sz w:val="21"/>
                <w:szCs w:val="21"/>
                <w:lang w:val="en-US" w:eastAsia="zh-CN"/>
              </w:rPr>
              <w:t>2</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图集05G525-GDDL-1</w:t>
            </w:r>
          </w:p>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压板</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5000</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提供样品，</w:t>
            </w:r>
            <w:r>
              <w:rPr>
                <w:rFonts w:hint="eastAsia" w:ascii="仿宋" w:hAnsi="仿宋" w:eastAsia="仿宋" w:cs="仿宋"/>
                <w:color w:val="000000"/>
                <w:sz w:val="21"/>
                <w:szCs w:val="21"/>
              </w:rPr>
              <w:t>含相应配件（螺栓、弹簧垫等）</w:t>
            </w:r>
          </w:p>
        </w:tc>
      </w:tr>
      <w:tr>
        <w:tblPrEx>
          <w:tblLayout w:type="fixed"/>
          <w:tblCellMar>
            <w:top w:w="0" w:type="dxa"/>
            <w:left w:w="108" w:type="dxa"/>
            <w:bottom w:w="0" w:type="dxa"/>
            <w:right w:w="108" w:type="dxa"/>
          </w:tblCellMar>
        </w:tblPrEx>
        <w:trPr>
          <w:trHeight w:val="63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11</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对接夹板</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38kg钢轨标准配件</w:t>
            </w:r>
          </w:p>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（详见附图纸）</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358</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rPr>
            </w:pPr>
            <w:r>
              <w:rPr>
                <w:rFonts w:hint="eastAsia" w:ascii="仿宋" w:hAnsi="仿宋" w:eastAsia="仿宋" w:cs="仿宋"/>
                <w:color w:val="000000"/>
                <w:sz w:val="21"/>
                <w:szCs w:val="21"/>
                <w:lang w:eastAsia="zh-CN"/>
              </w:rPr>
              <w:t>提供样品，</w:t>
            </w:r>
            <w:r>
              <w:rPr>
                <w:rFonts w:hint="eastAsia" w:ascii="仿宋" w:hAnsi="仿宋" w:eastAsia="仿宋" w:cs="仿宋"/>
                <w:color w:val="000000"/>
                <w:sz w:val="21"/>
                <w:szCs w:val="21"/>
              </w:rPr>
              <w:t>含相应配件（螺栓、弹簧垫等）</w:t>
            </w:r>
          </w:p>
        </w:tc>
      </w:tr>
      <w:tr>
        <w:tblPrEx>
          <w:tblLayout w:type="fixed"/>
          <w:tblCellMar>
            <w:top w:w="0" w:type="dxa"/>
            <w:left w:w="108" w:type="dxa"/>
            <w:bottom w:w="0" w:type="dxa"/>
            <w:right w:w="108" w:type="dxa"/>
          </w:tblCellMar>
        </w:tblPrEx>
        <w:trPr>
          <w:trHeight w:val="63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12</w:t>
            </w:r>
          </w:p>
        </w:tc>
        <w:tc>
          <w:tcPr>
            <w:tcW w:w="109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对接夹板</w:t>
            </w:r>
          </w:p>
        </w:tc>
        <w:tc>
          <w:tcPr>
            <w:tcW w:w="20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43kg钢轨标准配件</w:t>
            </w:r>
          </w:p>
          <w:p>
            <w:pPr>
              <w:widowControl/>
              <w:spacing w:line="320" w:lineRule="exact"/>
              <w:jc w:val="center"/>
              <w:textAlignment w:val="center"/>
              <w:rPr>
                <w:rFonts w:hint="eastAsia"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（详见附图纸）</w:t>
            </w:r>
          </w:p>
        </w:tc>
        <w:tc>
          <w:tcPr>
            <w:tcW w:w="54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套</w:t>
            </w:r>
          </w:p>
        </w:tc>
        <w:tc>
          <w:tcPr>
            <w:tcW w:w="10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default" w:ascii="仿宋" w:hAnsi="仿宋" w:eastAsia="仿宋" w:cs="宋体"/>
                <w:color w:val="000000"/>
                <w:kern w:val="0"/>
                <w:sz w:val="21"/>
                <w:szCs w:val="21"/>
                <w:lang w:val="en-US" w:eastAsia="zh-CN"/>
              </w:rPr>
            </w:pPr>
            <w:r>
              <w:rPr>
                <w:rFonts w:hint="eastAsia" w:ascii="仿宋" w:hAnsi="仿宋" w:eastAsia="仿宋" w:cs="宋体"/>
                <w:color w:val="000000"/>
                <w:kern w:val="0"/>
                <w:sz w:val="21"/>
                <w:szCs w:val="21"/>
                <w:lang w:val="en-US" w:eastAsia="zh-CN"/>
              </w:rPr>
              <w:t>18</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135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22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hint="eastAsia" w:ascii="仿宋" w:hAnsi="仿宋" w:eastAsia="仿宋" w:cs="仿宋"/>
                <w:color w:val="000000"/>
                <w:sz w:val="21"/>
                <w:szCs w:val="21"/>
                <w:lang w:eastAsia="zh-CN"/>
              </w:rPr>
            </w:pPr>
            <w:r>
              <w:rPr>
                <w:rFonts w:hint="eastAsia" w:ascii="仿宋" w:hAnsi="仿宋" w:eastAsia="仿宋" w:cs="仿宋"/>
                <w:color w:val="000000"/>
                <w:sz w:val="21"/>
                <w:szCs w:val="21"/>
                <w:lang w:eastAsia="zh-CN"/>
              </w:rPr>
              <w:t>提供样品，</w:t>
            </w:r>
            <w:r>
              <w:rPr>
                <w:rFonts w:hint="eastAsia" w:ascii="仿宋" w:hAnsi="仿宋" w:eastAsia="仿宋" w:cs="仿宋"/>
                <w:color w:val="000000"/>
                <w:sz w:val="21"/>
                <w:szCs w:val="21"/>
              </w:rPr>
              <w:t>含相应配件（螺栓、弹簧垫等）</w:t>
            </w:r>
          </w:p>
        </w:tc>
      </w:tr>
      <w:tr>
        <w:tblPrEx>
          <w:tblLayout w:type="fixed"/>
          <w:tblCellMar>
            <w:top w:w="0" w:type="dxa"/>
            <w:left w:w="108" w:type="dxa"/>
            <w:bottom w:w="0" w:type="dxa"/>
            <w:right w:w="108" w:type="dxa"/>
          </w:tblCellMar>
        </w:tblPrEx>
        <w:trPr>
          <w:trHeight w:val="632" w:hRule="atLeast"/>
        </w:trPr>
        <w:tc>
          <w:tcPr>
            <w:tcW w:w="169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20" w:lineRule="exact"/>
              <w:jc w:val="center"/>
              <w:textAlignment w:val="center"/>
              <w:rPr>
                <w:rFonts w:hint="eastAsia" w:ascii="仿宋" w:hAnsi="仿宋" w:eastAsia="仿宋" w:cs="宋体"/>
                <w:color w:val="000000"/>
                <w:kern w:val="0"/>
                <w:sz w:val="21"/>
                <w:szCs w:val="21"/>
                <w:lang w:eastAsia="zh-CN"/>
              </w:rPr>
            </w:pPr>
            <w:r>
              <w:rPr>
                <w:rFonts w:hint="eastAsia" w:ascii="仿宋" w:hAnsi="仿宋" w:eastAsia="仿宋" w:cs="宋体"/>
                <w:color w:val="000000"/>
                <w:kern w:val="0"/>
                <w:sz w:val="21"/>
                <w:szCs w:val="21"/>
                <w:lang w:eastAsia="zh-CN"/>
              </w:rPr>
              <w:t>合计（大写）</w:t>
            </w:r>
          </w:p>
        </w:tc>
        <w:tc>
          <w:tcPr>
            <w:tcW w:w="4875" w:type="dxa"/>
            <w:gridSpan w:val="4"/>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rPr>
            </w:pPr>
          </w:p>
        </w:tc>
        <w:tc>
          <w:tcPr>
            <w:tcW w:w="356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eastAsia" w:ascii="仿宋" w:hAnsi="仿宋" w:eastAsia="仿宋" w:cs="仿宋"/>
                <w:color w:val="000000"/>
                <w:sz w:val="21"/>
                <w:szCs w:val="21"/>
                <w:lang w:eastAsia="zh-CN"/>
              </w:rPr>
            </w:pPr>
          </w:p>
        </w:tc>
      </w:tr>
    </w:tbl>
    <w:p>
      <w:pPr>
        <w:spacing w:line="320" w:lineRule="exact"/>
        <w:ind w:right="-388" w:rightChars="-185"/>
        <w:rPr>
          <w:rFonts w:ascii="仿宋" w:hAnsi="仿宋" w:eastAsia="仿宋" w:cs="楷体_GB2312"/>
          <w:b/>
          <w:bCs/>
          <w:color w:val="000000"/>
          <w:sz w:val="22"/>
          <w:szCs w:val="24"/>
        </w:rPr>
      </w:pPr>
      <w:r>
        <w:rPr>
          <w:rFonts w:hint="eastAsia" w:ascii="仿宋" w:hAnsi="仿宋" w:eastAsia="仿宋" w:cs="楷体_GB2312"/>
          <w:bCs/>
          <w:color w:val="000000"/>
          <w:sz w:val="22"/>
          <w:szCs w:val="24"/>
        </w:rPr>
        <w:t>报价说明：1、</w:t>
      </w:r>
      <w:r>
        <w:rPr>
          <w:rFonts w:hint="eastAsia" w:ascii="仿宋" w:hAnsi="仿宋" w:eastAsia="仿宋" w:cs="楷体_GB2312"/>
          <w:bCs/>
          <w:color w:val="000000"/>
          <w:sz w:val="22"/>
          <w:szCs w:val="24"/>
          <w:lang w:eastAsia="zh-CN"/>
        </w:rPr>
        <w:t>以上报价</w:t>
      </w:r>
      <w:r>
        <w:rPr>
          <w:rFonts w:hint="eastAsia" w:ascii="仿宋" w:hAnsi="仿宋" w:eastAsia="仿宋" w:cs="楷体_GB2312"/>
          <w:bCs/>
          <w:color w:val="000000"/>
          <w:sz w:val="22"/>
          <w:szCs w:val="24"/>
        </w:rPr>
        <w:t>含13%增值税专用发票、运输费用、装卸费用，同时接受公司</w:t>
      </w:r>
      <w:r>
        <w:rPr>
          <w:rFonts w:hint="eastAsia" w:ascii="仿宋" w:hAnsi="仿宋" w:eastAsia="仿宋" w:cs="楷体_GB2312"/>
          <w:bCs/>
          <w:color w:val="000000"/>
          <w:sz w:val="22"/>
          <w:szCs w:val="24"/>
          <w:lang w:val="en-US" w:eastAsia="zh-CN"/>
        </w:rPr>
        <w:t>10</w:t>
      </w:r>
      <w:r>
        <w:rPr>
          <w:rFonts w:hint="eastAsia" w:ascii="仿宋" w:hAnsi="仿宋" w:eastAsia="仿宋" w:cs="楷体_GB2312"/>
          <w:bCs/>
          <w:color w:val="000000"/>
          <w:sz w:val="22"/>
          <w:szCs w:val="24"/>
        </w:rPr>
        <w:t xml:space="preserve">0%承兑付款方式。         </w:t>
      </w:r>
    </w:p>
    <w:p>
      <w:pPr>
        <w:spacing w:line="320" w:lineRule="exact"/>
        <w:ind w:right="-388" w:rightChars="-185" w:firstLine="1100" w:firstLineChars="500"/>
        <w:rPr>
          <w:rFonts w:ascii="仿宋" w:hAnsi="仿宋" w:eastAsia="仿宋" w:cs="楷体_GB2312"/>
          <w:bCs/>
          <w:color w:val="000000"/>
          <w:sz w:val="22"/>
          <w:szCs w:val="24"/>
        </w:rPr>
      </w:pPr>
      <w:r>
        <w:rPr>
          <w:rFonts w:hint="eastAsia" w:ascii="仿宋" w:hAnsi="仿宋" w:eastAsia="仿宋" w:cs="楷体_GB2312"/>
          <w:bCs/>
          <w:color w:val="000000"/>
          <w:sz w:val="22"/>
          <w:szCs w:val="24"/>
          <w:lang w:val="en-US" w:eastAsia="zh-CN"/>
        </w:rPr>
        <w:t>2</w:t>
      </w:r>
      <w:r>
        <w:rPr>
          <w:rFonts w:hint="eastAsia" w:ascii="仿宋" w:hAnsi="仿宋" w:eastAsia="仿宋" w:cs="楷体_GB2312"/>
          <w:bCs/>
          <w:color w:val="000000"/>
          <w:sz w:val="22"/>
          <w:szCs w:val="24"/>
        </w:rPr>
        <w:t>、以上报价有效期</w:t>
      </w:r>
      <w:r>
        <w:rPr>
          <w:rFonts w:hint="eastAsia" w:ascii="仿宋" w:hAnsi="仿宋" w:eastAsia="仿宋" w:cs="楷体_GB2312"/>
          <w:bCs/>
          <w:color w:val="000000"/>
          <w:sz w:val="22"/>
          <w:szCs w:val="24"/>
          <w:lang w:eastAsia="zh-CN"/>
        </w:rPr>
        <w:t>为</w:t>
      </w:r>
      <w:r>
        <w:rPr>
          <w:rFonts w:hint="eastAsia" w:ascii="仿宋" w:hAnsi="仿宋" w:eastAsia="仿宋" w:cs="楷体_GB2312"/>
          <w:bCs/>
          <w:color w:val="000000"/>
          <w:sz w:val="22"/>
          <w:szCs w:val="24"/>
          <w:lang w:val="en-US" w:eastAsia="zh-CN"/>
        </w:rPr>
        <w:t>7天</w:t>
      </w:r>
      <w:r>
        <w:rPr>
          <w:rFonts w:hint="eastAsia" w:ascii="仿宋" w:hAnsi="仿宋" w:eastAsia="仿宋" w:cs="楷体_GB2312"/>
          <w:bCs/>
          <w:color w:val="000000"/>
          <w:sz w:val="22"/>
          <w:szCs w:val="24"/>
        </w:rPr>
        <w:t>。</w:t>
      </w:r>
    </w:p>
    <w:p>
      <w:pPr>
        <w:spacing w:line="320" w:lineRule="exact"/>
        <w:ind w:right="-21" w:rightChars="-10" w:firstLine="1100" w:firstLineChars="500"/>
        <w:rPr>
          <w:rFonts w:hint="eastAsia" w:ascii="仿宋" w:hAnsi="仿宋" w:eastAsia="仿宋" w:cs="楷体_GB2312"/>
          <w:b/>
          <w:bCs/>
          <w:color w:val="000000"/>
          <w:sz w:val="24"/>
          <w:szCs w:val="24"/>
          <w:lang w:eastAsia="zh-CN"/>
        </w:rPr>
      </w:pPr>
      <w:r>
        <w:rPr>
          <w:rFonts w:hint="eastAsia" w:ascii="仿宋" w:hAnsi="仿宋" w:eastAsia="仿宋" w:cs="楷体_GB2312"/>
          <w:bCs/>
          <w:color w:val="000000"/>
          <w:sz w:val="22"/>
          <w:szCs w:val="24"/>
          <w:lang w:val="en-US" w:eastAsia="zh-CN"/>
        </w:rPr>
        <w:t>3</w:t>
      </w:r>
      <w:r>
        <w:rPr>
          <w:rFonts w:hint="eastAsia" w:ascii="仿宋" w:hAnsi="仿宋" w:eastAsia="仿宋" w:cs="楷体_GB2312"/>
          <w:bCs/>
          <w:color w:val="000000"/>
          <w:sz w:val="22"/>
          <w:szCs w:val="24"/>
        </w:rPr>
        <w:t>、以上报价</w:t>
      </w:r>
      <w:r>
        <w:rPr>
          <w:rFonts w:hint="eastAsia" w:ascii="仿宋" w:hAnsi="仿宋" w:eastAsia="仿宋" w:cs="楷体_GB2312"/>
          <w:bCs/>
          <w:color w:val="000000"/>
          <w:sz w:val="22"/>
          <w:szCs w:val="24"/>
          <w:lang w:eastAsia="zh-CN"/>
        </w:rPr>
        <w:t>钢轨的</w:t>
      </w:r>
      <w:r>
        <w:rPr>
          <w:rFonts w:hint="eastAsia" w:ascii="仿宋" w:hAnsi="仿宋" w:eastAsia="仿宋" w:cs="楷体_GB2312"/>
          <w:bCs/>
          <w:color w:val="000000"/>
          <w:sz w:val="22"/>
          <w:szCs w:val="24"/>
        </w:rPr>
        <w:t>品牌</w:t>
      </w:r>
      <w:r>
        <w:rPr>
          <w:rFonts w:hint="eastAsia" w:ascii="仿宋" w:hAnsi="仿宋" w:eastAsia="仿宋" w:cs="楷体_GB2312"/>
          <w:bCs/>
          <w:color w:val="000000"/>
          <w:sz w:val="22"/>
          <w:szCs w:val="24"/>
          <w:lang w:eastAsia="zh-CN"/>
        </w:rPr>
        <w:t>为</w:t>
      </w:r>
      <w:r>
        <w:rPr>
          <w:rFonts w:hint="eastAsia" w:ascii="仿宋" w:hAnsi="仿宋" w:eastAsia="仿宋" w:cs="楷体_GB2312"/>
          <w:bCs/>
          <w:color w:val="000000"/>
          <w:sz w:val="22"/>
          <w:szCs w:val="24"/>
          <w:u w:val="single"/>
          <w:lang w:val="en-US" w:eastAsia="zh-CN"/>
        </w:rPr>
        <w:t xml:space="preserve">             </w:t>
      </w:r>
      <w:r>
        <w:rPr>
          <w:rFonts w:hint="eastAsia" w:ascii="仿宋" w:hAnsi="仿宋" w:eastAsia="仿宋" w:cs="楷体_GB2312"/>
          <w:bCs/>
          <w:color w:val="000000"/>
          <w:sz w:val="22"/>
          <w:szCs w:val="24"/>
          <w:lang w:eastAsia="zh-CN"/>
        </w:rPr>
        <w:t>。</w:t>
      </w:r>
    </w:p>
    <w:p>
      <w:pPr>
        <w:rPr>
          <w:rFonts w:ascii="仿宋" w:hAnsi="仿宋" w:eastAsia="仿宋" w:cs="楷体_GB2312"/>
          <w:b/>
          <w:bCs/>
          <w:color w:val="000000"/>
          <w:sz w:val="28"/>
          <w:szCs w:val="28"/>
        </w:rPr>
      </w:pPr>
    </w:p>
    <w:p>
      <w:pPr>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报价商名称：（章）</w:t>
      </w:r>
    </w:p>
    <w:p>
      <w:pPr>
        <w:rPr>
          <w:rFonts w:hint="eastAsia"/>
          <w:sz w:val="30"/>
          <w:szCs w:val="30"/>
        </w:rPr>
      </w:pPr>
      <w:r>
        <w:rPr>
          <w:rFonts w:hint="eastAsia" w:ascii="仿宋" w:hAnsi="仿宋" w:eastAsia="仿宋" w:cs="楷体_GB2312"/>
          <w:b/>
          <w:bCs/>
          <w:color w:val="000000"/>
          <w:sz w:val="28"/>
          <w:szCs w:val="28"/>
        </w:rPr>
        <w:t xml:space="preserve">                                         报价日期：</w:t>
      </w:r>
    </w:p>
    <w:p>
      <w:pPr>
        <w:rPr>
          <w:sz w:val="36"/>
          <w:szCs w:val="36"/>
        </w:rPr>
      </w:pPr>
      <w:r>
        <w:rPr>
          <w:rFonts w:hint="eastAsia"/>
          <w:sz w:val="30"/>
          <w:szCs w:val="30"/>
        </w:rPr>
        <w:t>附件二：</w:t>
      </w:r>
    </w:p>
    <w:p>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pPr>
        <w:jc w:val="left"/>
        <w:rPr>
          <w:rFonts w:ascii="仿宋" w:hAnsi="仿宋" w:eastAsia="仿宋" w:cs="仿宋"/>
          <w:b/>
          <w:bCs/>
          <w:sz w:val="28"/>
          <w:szCs w:val="28"/>
        </w:rPr>
      </w:pPr>
    </w:p>
    <w:p>
      <w:pPr>
        <w:jc w:val="left"/>
        <w:rPr>
          <w:rFonts w:ascii="仿宋" w:hAnsi="仿宋" w:eastAsia="仿宋" w:cs="仿宋"/>
          <w:b/>
          <w:bCs/>
          <w:sz w:val="28"/>
          <w:szCs w:val="28"/>
        </w:rPr>
      </w:pPr>
      <w:r>
        <w:rPr>
          <w:rFonts w:hint="eastAsia" w:ascii="仿宋" w:hAnsi="仿宋" w:eastAsia="仿宋" w:cs="仿宋"/>
          <w:b/>
          <w:bCs/>
          <w:sz w:val="28"/>
          <w:szCs w:val="28"/>
        </w:rPr>
        <w:t>特此证明。</w:t>
      </w: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pPr>
        <w:jc w:val="left"/>
        <w:rPr>
          <w:rFonts w:ascii="仿宋" w:hAnsi="仿宋" w:eastAsia="仿宋" w:cs="仿宋"/>
          <w:sz w:val="28"/>
          <w:szCs w:val="28"/>
        </w:rPr>
      </w:pPr>
    </w:p>
    <w:p>
      <w:pPr>
        <w:jc w:val="left"/>
        <w:rPr>
          <w:rFonts w:ascii="仿宋" w:hAnsi="仿宋" w:eastAsia="仿宋" w:cs="仿宋"/>
          <w:b/>
          <w:bCs/>
          <w:sz w:val="28"/>
          <w:szCs w:val="28"/>
        </w:rPr>
      </w:pPr>
    </w:p>
    <w:p>
      <w:pPr>
        <w:ind w:firstLine="4989" w:firstLineChars="17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 xml:space="preserve"> 报价商</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pPr>
        <w:ind w:firstLine="5701" w:firstLineChars="2028"/>
        <w:jc w:val="left"/>
        <w:rPr>
          <w:rFonts w:ascii="仿宋" w:hAnsi="仿宋" w:eastAsia="仿宋" w:cs="仿宋"/>
          <w:b/>
          <w:bCs/>
          <w:sz w:val="28"/>
          <w:szCs w:val="28"/>
        </w:rPr>
      </w:pPr>
      <w:r>
        <w:rPr>
          <w:rFonts w:hint="eastAsia" w:ascii="仿宋" w:hAnsi="仿宋" w:eastAsia="仿宋" w:cs="仿宋"/>
          <w:b/>
          <w:bCs/>
          <w:sz w:val="28"/>
          <w:szCs w:val="28"/>
        </w:rPr>
        <w:t>日   期：</w:t>
      </w:r>
    </w:p>
    <w:p>
      <w:pPr>
        <w:rPr>
          <w:rFonts w:ascii="仿宋" w:hAnsi="仿宋" w:eastAsia="仿宋" w:cs="仿宋"/>
          <w:sz w:val="30"/>
          <w:szCs w:val="30"/>
        </w:rPr>
      </w:pPr>
    </w:p>
    <w:p>
      <w:pPr>
        <w:rPr>
          <w:sz w:val="30"/>
          <w:szCs w:val="30"/>
        </w:rPr>
        <w:sectPr>
          <w:pgSz w:w="11906" w:h="16838"/>
          <w:pgMar w:top="1440" w:right="1080" w:bottom="1440" w:left="1080" w:header="851" w:footer="992" w:gutter="0"/>
          <w:cols w:space="425" w:num="1"/>
          <w:docGrid w:type="lines" w:linePitch="312" w:charSpace="0"/>
        </w:sectPr>
      </w:pPr>
    </w:p>
    <w:p>
      <w:pPr>
        <w:rPr>
          <w:sz w:val="30"/>
          <w:szCs w:val="30"/>
        </w:rPr>
      </w:pPr>
      <w:r>
        <w:rPr>
          <w:rFonts w:hint="eastAsia"/>
          <w:sz w:val="30"/>
          <w:szCs w:val="30"/>
        </w:rPr>
        <w:t>附件三：</w:t>
      </w:r>
    </w:p>
    <w:p>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pPr>
        <w:jc w:val="center"/>
        <w:rPr>
          <w:rFonts w:ascii="仿宋" w:hAnsi="仿宋" w:eastAsia="仿宋" w:cs="仿宋"/>
          <w:b/>
          <w:sz w:val="24"/>
          <w:szCs w:val="24"/>
        </w:rPr>
      </w:pPr>
    </w:p>
    <w:p>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为我公司法定代表人授权委托代理人，参加安徽新集矿山建设工程有限公司的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的询价工作。代理人以本公司的名义签署报价书，进行谈判、签署合同和处理与之有关的一切事务。</w:t>
      </w:r>
    </w:p>
    <w:p>
      <w:pPr>
        <w:tabs>
          <w:tab w:val="left" w:pos="2730"/>
        </w:tabs>
        <w:spacing w:line="360" w:lineRule="auto"/>
        <w:ind w:firstLine="31680"/>
        <w:rPr>
          <w:rFonts w:ascii="仿宋" w:hAnsi="仿宋" w:eastAsia="仿宋" w:cs="仿宋"/>
          <w:b/>
          <w:sz w:val="28"/>
          <w:szCs w:val="28"/>
        </w:rPr>
      </w:pP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sz w:val="30"/>
          <w:szCs w:val="30"/>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865F8"/>
    <w:multiLevelType w:val="singleLevel"/>
    <w:tmpl w:val="0A3865F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jFlZjFhOTQ4ZDUwZTFmY2M0ZTcyM2JmOTRiOWNhMGEifQ=="/>
  </w:docVars>
  <w:rsids>
    <w:rsidRoot w:val="002F5C69"/>
    <w:rsid w:val="0000514A"/>
    <w:rsid w:val="00005FA6"/>
    <w:rsid w:val="000231F0"/>
    <w:rsid w:val="00045318"/>
    <w:rsid w:val="00054C7A"/>
    <w:rsid w:val="00060795"/>
    <w:rsid w:val="0007011E"/>
    <w:rsid w:val="00071F49"/>
    <w:rsid w:val="000A29D3"/>
    <w:rsid w:val="000A7A2A"/>
    <w:rsid w:val="000B5C69"/>
    <w:rsid w:val="000D40E0"/>
    <w:rsid w:val="000E2747"/>
    <w:rsid w:val="000E5DC1"/>
    <w:rsid w:val="000F17DF"/>
    <w:rsid w:val="001015E8"/>
    <w:rsid w:val="00110202"/>
    <w:rsid w:val="0011615F"/>
    <w:rsid w:val="00120E5F"/>
    <w:rsid w:val="00126337"/>
    <w:rsid w:val="0014406C"/>
    <w:rsid w:val="001878DA"/>
    <w:rsid w:val="001C32B6"/>
    <w:rsid w:val="001E5AAE"/>
    <w:rsid w:val="001F07DB"/>
    <w:rsid w:val="00216ED1"/>
    <w:rsid w:val="002329D1"/>
    <w:rsid w:val="00240B71"/>
    <w:rsid w:val="00243AEA"/>
    <w:rsid w:val="002556C1"/>
    <w:rsid w:val="002579D4"/>
    <w:rsid w:val="00284C99"/>
    <w:rsid w:val="00295304"/>
    <w:rsid w:val="002A1037"/>
    <w:rsid w:val="002A7D17"/>
    <w:rsid w:val="002B369B"/>
    <w:rsid w:val="002C7F0C"/>
    <w:rsid w:val="002D41B8"/>
    <w:rsid w:val="002D71E9"/>
    <w:rsid w:val="002E3736"/>
    <w:rsid w:val="002E65FA"/>
    <w:rsid w:val="002E7EFB"/>
    <w:rsid w:val="002F159D"/>
    <w:rsid w:val="002F4274"/>
    <w:rsid w:val="002F5C69"/>
    <w:rsid w:val="003218C5"/>
    <w:rsid w:val="003305AB"/>
    <w:rsid w:val="0033343F"/>
    <w:rsid w:val="0036056A"/>
    <w:rsid w:val="00373E6A"/>
    <w:rsid w:val="00373F7A"/>
    <w:rsid w:val="0037792E"/>
    <w:rsid w:val="00380418"/>
    <w:rsid w:val="00380F42"/>
    <w:rsid w:val="00381940"/>
    <w:rsid w:val="0038388F"/>
    <w:rsid w:val="003A05EA"/>
    <w:rsid w:val="003B6940"/>
    <w:rsid w:val="003B7EDE"/>
    <w:rsid w:val="003E53E9"/>
    <w:rsid w:val="003F3087"/>
    <w:rsid w:val="003F36F9"/>
    <w:rsid w:val="003F6329"/>
    <w:rsid w:val="004007F4"/>
    <w:rsid w:val="004133A1"/>
    <w:rsid w:val="004234F3"/>
    <w:rsid w:val="00450120"/>
    <w:rsid w:val="00476354"/>
    <w:rsid w:val="0049294F"/>
    <w:rsid w:val="00493468"/>
    <w:rsid w:val="004C1294"/>
    <w:rsid w:val="004C4522"/>
    <w:rsid w:val="004D13BA"/>
    <w:rsid w:val="004D7873"/>
    <w:rsid w:val="004D7E4E"/>
    <w:rsid w:val="004F0CC3"/>
    <w:rsid w:val="004F178B"/>
    <w:rsid w:val="00504ECA"/>
    <w:rsid w:val="005079C9"/>
    <w:rsid w:val="00516222"/>
    <w:rsid w:val="00521722"/>
    <w:rsid w:val="005713D6"/>
    <w:rsid w:val="00577023"/>
    <w:rsid w:val="00591F8A"/>
    <w:rsid w:val="005921D2"/>
    <w:rsid w:val="005A46B9"/>
    <w:rsid w:val="005D3C03"/>
    <w:rsid w:val="005D6C56"/>
    <w:rsid w:val="00612CC9"/>
    <w:rsid w:val="006140F3"/>
    <w:rsid w:val="0061620B"/>
    <w:rsid w:val="00621092"/>
    <w:rsid w:val="00623B93"/>
    <w:rsid w:val="00626E15"/>
    <w:rsid w:val="00642371"/>
    <w:rsid w:val="00681DFA"/>
    <w:rsid w:val="0069398B"/>
    <w:rsid w:val="006A7A72"/>
    <w:rsid w:val="007011BF"/>
    <w:rsid w:val="0071313D"/>
    <w:rsid w:val="00724092"/>
    <w:rsid w:val="007349C3"/>
    <w:rsid w:val="00735660"/>
    <w:rsid w:val="007417A5"/>
    <w:rsid w:val="007527D6"/>
    <w:rsid w:val="00755AC3"/>
    <w:rsid w:val="00785D39"/>
    <w:rsid w:val="007969A7"/>
    <w:rsid w:val="007B4C47"/>
    <w:rsid w:val="007C4007"/>
    <w:rsid w:val="007E0EF4"/>
    <w:rsid w:val="00802D67"/>
    <w:rsid w:val="008238B4"/>
    <w:rsid w:val="00831CC7"/>
    <w:rsid w:val="0083514F"/>
    <w:rsid w:val="008372AD"/>
    <w:rsid w:val="00844F30"/>
    <w:rsid w:val="008652A8"/>
    <w:rsid w:val="00865CDB"/>
    <w:rsid w:val="00875641"/>
    <w:rsid w:val="00887222"/>
    <w:rsid w:val="00897867"/>
    <w:rsid w:val="008A512B"/>
    <w:rsid w:val="008D7850"/>
    <w:rsid w:val="008E798E"/>
    <w:rsid w:val="009007DE"/>
    <w:rsid w:val="009055E4"/>
    <w:rsid w:val="0090610B"/>
    <w:rsid w:val="00906976"/>
    <w:rsid w:val="009116DA"/>
    <w:rsid w:val="00926449"/>
    <w:rsid w:val="0094180A"/>
    <w:rsid w:val="00952C6C"/>
    <w:rsid w:val="009676D8"/>
    <w:rsid w:val="00975617"/>
    <w:rsid w:val="009775B8"/>
    <w:rsid w:val="009A2F3C"/>
    <w:rsid w:val="009A5B5C"/>
    <w:rsid w:val="009B7396"/>
    <w:rsid w:val="009C0411"/>
    <w:rsid w:val="009C1C3D"/>
    <w:rsid w:val="009C7A1D"/>
    <w:rsid w:val="009D7284"/>
    <w:rsid w:val="00A209CE"/>
    <w:rsid w:val="00A21DB6"/>
    <w:rsid w:val="00A27070"/>
    <w:rsid w:val="00A56510"/>
    <w:rsid w:val="00A66C4C"/>
    <w:rsid w:val="00A76AD9"/>
    <w:rsid w:val="00AA036E"/>
    <w:rsid w:val="00AA5455"/>
    <w:rsid w:val="00AE03E6"/>
    <w:rsid w:val="00AE5ED2"/>
    <w:rsid w:val="00B00368"/>
    <w:rsid w:val="00B02377"/>
    <w:rsid w:val="00B07765"/>
    <w:rsid w:val="00B16566"/>
    <w:rsid w:val="00B2161B"/>
    <w:rsid w:val="00B54C84"/>
    <w:rsid w:val="00B931F8"/>
    <w:rsid w:val="00BC344A"/>
    <w:rsid w:val="00BF7CF4"/>
    <w:rsid w:val="00C37895"/>
    <w:rsid w:val="00C6087F"/>
    <w:rsid w:val="00C61BFB"/>
    <w:rsid w:val="00C8556B"/>
    <w:rsid w:val="00C86A9C"/>
    <w:rsid w:val="00CB3A11"/>
    <w:rsid w:val="00CB4921"/>
    <w:rsid w:val="00CC2A52"/>
    <w:rsid w:val="00CD2F36"/>
    <w:rsid w:val="00D02039"/>
    <w:rsid w:val="00D037F2"/>
    <w:rsid w:val="00D12016"/>
    <w:rsid w:val="00D12AAA"/>
    <w:rsid w:val="00D3189A"/>
    <w:rsid w:val="00D32543"/>
    <w:rsid w:val="00D465C6"/>
    <w:rsid w:val="00D46AF3"/>
    <w:rsid w:val="00D742A2"/>
    <w:rsid w:val="00D959B3"/>
    <w:rsid w:val="00DA21ED"/>
    <w:rsid w:val="00DA5BE4"/>
    <w:rsid w:val="00DB579E"/>
    <w:rsid w:val="00DC0A24"/>
    <w:rsid w:val="00DC0F61"/>
    <w:rsid w:val="00DC5505"/>
    <w:rsid w:val="00DD4381"/>
    <w:rsid w:val="00DD5A5A"/>
    <w:rsid w:val="00DD5CA9"/>
    <w:rsid w:val="00DD633C"/>
    <w:rsid w:val="00E122BF"/>
    <w:rsid w:val="00E17764"/>
    <w:rsid w:val="00E224CA"/>
    <w:rsid w:val="00E46AD2"/>
    <w:rsid w:val="00E6045B"/>
    <w:rsid w:val="00EB2D70"/>
    <w:rsid w:val="00EB3E82"/>
    <w:rsid w:val="00EC78E7"/>
    <w:rsid w:val="00EE1B88"/>
    <w:rsid w:val="00EE5D9D"/>
    <w:rsid w:val="00EF73F5"/>
    <w:rsid w:val="00F21AA8"/>
    <w:rsid w:val="00F324B6"/>
    <w:rsid w:val="00F607AF"/>
    <w:rsid w:val="00F632A4"/>
    <w:rsid w:val="00FB1568"/>
    <w:rsid w:val="00FB6711"/>
    <w:rsid w:val="00FE04D2"/>
    <w:rsid w:val="00FE0A3A"/>
    <w:rsid w:val="00FE6F70"/>
    <w:rsid w:val="00FE7BE4"/>
    <w:rsid w:val="00FF0A14"/>
    <w:rsid w:val="01BB2A01"/>
    <w:rsid w:val="01EF3980"/>
    <w:rsid w:val="03D35307"/>
    <w:rsid w:val="03E219EE"/>
    <w:rsid w:val="03F84D6E"/>
    <w:rsid w:val="059E1945"/>
    <w:rsid w:val="061B4D44"/>
    <w:rsid w:val="066E7569"/>
    <w:rsid w:val="07311668"/>
    <w:rsid w:val="0753050D"/>
    <w:rsid w:val="0845247E"/>
    <w:rsid w:val="088060B8"/>
    <w:rsid w:val="08836BD0"/>
    <w:rsid w:val="08986B20"/>
    <w:rsid w:val="09111127"/>
    <w:rsid w:val="093A7BD7"/>
    <w:rsid w:val="09C02F8A"/>
    <w:rsid w:val="09C851E3"/>
    <w:rsid w:val="0A911A78"/>
    <w:rsid w:val="0AD16319"/>
    <w:rsid w:val="0B7005D5"/>
    <w:rsid w:val="0CA4400B"/>
    <w:rsid w:val="0CB35CD6"/>
    <w:rsid w:val="0CC53C5B"/>
    <w:rsid w:val="0D0522AA"/>
    <w:rsid w:val="0D246BD4"/>
    <w:rsid w:val="0E4868F2"/>
    <w:rsid w:val="0F130CAE"/>
    <w:rsid w:val="0F783207"/>
    <w:rsid w:val="0F7F00F1"/>
    <w:rsid w:val="10E072B6"/>
    <w:rsid w:val="10F60887"/>
    <w:rsid w:val="1142587A"/>
    <w:rsid w:val="11441F6B"/>
    <w:rsid w:val="11EB5F12"/>
    <w:rsid w:val="121E662D"/>
    <w:rsid w:val="12525F91"/>
    <w:rsid w:val="12957C2C"/>
    <w:rsid w:val="1316658C"/>
    <w:rsid w:val="131840D7"/>
    <w:rsid w:val="133833D9"/>
    <w:rsid w:val="13427DB4"/>
    <w:rsid w:val="13743CE5"/>
    <w:rsid w:val="13B452DE"/>
    <w:rsid w:val="13E50F0A"/>
    <w:rsid w:val="141A663B"/>
    <w:rsid w:val="146B158C"/>
    <w:rsid w:val="14C77D01"/>
    <w:rsid w:val="15053175"/>
    <w:rsid w:val="150C4294"/>
    <w:rsid w:val="15205ED3"/>
    <w:rsid w:val="15493B7D"/>
    <w:rsid w:val="156404B5"/>
    <w:rsid w:val="15A32D3A"/>
    <w:rsid w:val="15F35395"/>
    <w:rsid w:val="15F56771"/>
    <w:rsid w:val="161B69C2"/>
    <w:rsid w:val="17DF7A1A"/>
    <w:rsid w:val="181E2472"/>
    <w:rsid w:val="18B232E6"/>
    <w:rsid w:val="18B54B84"/>
    <w:rsid w:val="18C31A61"/>
    <w:rsid w:val="18FF5677"/>
    <w:rsid w:val="191B532F"/>
    <w:rsid w:val="192341E3"/>
    <w:rsid w:val="19263CD4"/>
    <w:rsid w:val="19834C82"/>
    <w:rsid w:val="19F17E3E"/>
    <w:rsid w:val="1B0E4A1F"/>
    <w:rsid w:val="1B6D6097"/>
    <w:rsid w:val="1B9413C8"/>
    <w:rsid w:val="1BBE01F3"/>
    <w:rsid w:val="1BDC68CC"/>
    <w:rsid w:val="1C6963B1"/>
    <w:rsid w:val="1D4666F2"/>
    <w:rsid w:val="1DCA10D2"/>
    <w:rsid w:val="1E366767"/>
    <w:rsid w:val="1E477BAC"/>
    <w:rsid w:val="1EA01E32"/>
    <w:rsid w:val="1ED32208"/>
    <w:rsid w:val="1F26058A"/>
    <w:rsid w:val="1F2A3348"/>
    <w:rsid w:val="1FBA5960"/>
    <w:rsid w:val="203A14A3"/>
    <w:rsid w:val="20564E9E"/>
    <w:rsid w:val="20576F06"/>
    <w:rsid w:val="20880DD0"/>
    <w:rsid w:val="20EC2859"/>
    <w:rsid w:val="21352D06"/>
    <w:rsid w:val="21DC7625"/>
    <w:rsid w:val="22BD1205"/>
    <w:rsid w:val="23652CC3"/>
    <w:rsid w:val="239A7798"/>
    <w:rsid w:val="243E3700"/>
    <w:rsid w:val="24A87E68"/>
    <w:rsid w:val="24AC5CDE"/>
    <w:rsid w:val="24B14D99"/>
    <w:rsid w:val="24CA5E5B"/>
    <w:rsid w:val="250C5D49"/>
    <w:rsid w:val="25852D9C"/>
    <w:rsid w:val="271B299E"/>
    <w:rsid w:val="273B094A"/>
    <w:rsid w:val="278E4F1E"/>
    <w:rsid w:val="27A04C51"/>
    <w:rsid w:val="27B150B0"/>
    <w:rsid w:val="280B656E"/>
    <w:rsid w:val="287D7D0C"/>
    <w:rsid w:val="29A053DC"/>
    <w:rsid w:val="2AEC5F66"/>
    <w:rsid w:val="2AF96C08"/>
    <w:rsid w:val="2B683CD8"/>
    <w:rsid w:val="2BF437BD"/>
    <w:rsid w:val="2C315FBD"/>
    <w:rsid w:val="2CBF201D"/>
    <w:rsid w:val="2D0B5263"/>
    <w:rsid w:val="2DF857E7"/>
    <w:rsid w:val="2F1E127D"/>
    <w:rsid w:val="2F340AA1"/>
    <w:rsid w:val="301B428D"/>
    <w:rsid w:val="306F78B6"/>
    <w:rsid w:val="310438EA"/>
    <w:rsid w:val="31071B5C"/>
    <w:rsid w:val="3220530C"/>
    <w:rsid w:val="32752F4B"/>
    <w:rsid w:val="329D695D"/>
    <w:rsid w:val="33244988"/>
    <w:rsid w:val="33B43F5E"/>
    <w:rsid w:val="34F860CC"/>
    <w:rsid w:val="350F2F83"/>
    <w:rsid w:val="35186507"/>
    <w:rsid w:val="35727C2D"/>
    <w:rsid w:val="35EE2B32"/>
    <w:rsid w:val="36062A6B"/>
    <w:rsid w:val="363475D8"/>
    <w:rsid w:val="3656477A"/>
    <w:rsid w:val="3687595A"/>
    <w:rsid w:val="37F126F4"/>
    <w:rsid w:val="3875059D"/>
    <w:rsid w:val="38EA0422"/>
    <w:rsid w:val="39626A70"/>
    <w:rsid w:val="39D54A12"/>
    <w:rsid w:val="3AA765CB"/>
    <w:rsid w:val="3AFB6916"/>
    <w:rsid w:val="3B1F2605"/>
    <w:rsid w:val="3B331C0C"/>
    <w:rsid w:val="3B5F300E"/>
    <w:rsid w:val="3C6D55F2"/>
    <w:rsid w:val="3C7C3A87"/>
    <w:rsid w:val="3CD93FDC"/>
    <w:rsid w:val="3D4520CB"/>
    <w:rsid w:val="3D9F76BF"/>
    <w:rsid w:val="3DC14145"/>
    <w:rsid w:val="3E614CE2"/>
    <w:rsid w:val="3EF9316D"/>
    <w:rsid w:val="3F033FEC"/>
    <w:rsid w:val="3F1625EF"/>
    <w:rsid w:val="3FE43E1D"/>
    <w:rsid w:val="3FF12096"/>
    <w:rsid w:val="3FFF2A05"/>
    <w:rsid w:val="40752CC7"/>
    <w:rsid w:val="40955117"/>
    <w:rsid w:val="41220EFC"/>
    <w:rsid w:val="41405083"/>
    <w:rsid w:val="41831414"/>
    <w:rsid w:val="427D5E63"/>
    <w:rsid w:val="42A37862"/>
    <w:rsid w:val="42B029BC"/>
    <w:rsid w:val="42D24401"/>
    <w:rsid w:val="42F44377"/>
    <w:rsid w:val="43CC0E50"/>
    <w:rsid w:val="43E97C54"/>
    <w:rsid w:val="43F65ECD"/>
    <w:rsid w:val="441427F7"/>
    <w:rsid w:val="45835E86"/>
    <w:rsid w:val="46184710"/>
    <w:rsid w:val="46E76374"/>
    <w:rsid w:val="46F54B62"/>
    <w:rsid w:val="47B10A89"/>
    <w:rsid w:val="47D97FDF"/>
    <w:rsid w:val="48484C47"/>
    <w:rsid w:val="489A151D"/>
    <w:rsid w:val="48C819FF"/>
    <w:rsid w:val="491D5CAA"/>
    <w:rsid w:val="4981448B"/>
    <w:rsid w:val="4A483248"/>
    <w:rsid w:val="4B8E2E8F"/>
    <w:rsid w:val="4BB70638"/>
    <w:rsid w:val="4C83051A"/>
    <w:rsid w:val="4D297313"/>
    <w:rsid w:val="4D8E465E"/>
    <w:rsid w:val="4DA95057"/>
    <w:rsid w:val="4E3046D1"/>
    <w:rsid w:val="4EA053B3"/>
    <w:rsid w:val="4F701229"/>
    <w:rsid w:val="4F9F6349"/>
    <w:rsid w:val="4FAE1D52"/>
    <w:rsid w:val="4FB71B8B"/>
    <w:rsid w:val="4FEA44BE"/>
    <w:rsid w:val="500951DA"/>
    <w:rsid w:val="50A26627"/>
    <w:rsid w:val="50BE7D72"/>
    <w:rsid w:val="517A638F"/>
    <w:rsid w:val="51AE7DE7"/>
    <w:rsid w:val="52712B7D"/>
    <w:rsid w:val="52A31013"/>
    <w:rsid w:val="52A80CDA"/>
    <w:rsid w:val="52AB4326"/>
    <w:rsid w:val="52F201A7"/>
    <w:rsid w:val="538F59F6"/>
    <w:rsid w:val="542B1BC3"/>
    <w:rsid w:val="54CA318A"/>
    <w:rsid w:val="54DE09E3"/>
    <w:rsid w:val="54F5600C"/>
    <w:rsid w:val="554F45ED"/>
    <w:rsid w:val="555E7D76"/>
    <w:rsid w:val="558477DD"/>
    <w:rsid w:val="566E3FE9"/>
    <w:rsid w:val="56892BD1"/>
    <w:rsid w:val="57217B61"/>
    <w:rsid w:val="57C57C38"/>
    <w:rsid w:val="58044C05"/>
    <w:rsid w:val="58A41F44"/>
    <w:rsid w:val="59605E6B"/>
    <w:rsid w:val="5AE605F2"/>
    <w:rsid w:val="5B08785E"/>
    <w:rsid w:val="5B1E24A6"/>
    <w:rsid w:val="5BB22BCA"/>
    <w:rsid w:val="5BFF3248"/>
    <w:rsid w:val="5CAB38A1"/>
    <w:rsid w:val="5CC20BEA"/>
    <w:rsid w:val="5E3B2679"/>
    <w:rsid w:val="5E4D0988"/>
    <w:rsid w:val="5E8C7702"/>
    <w:rsid w:val="5ED1434E"/>
    <w:rsid w:val="5F1020E1"/>
    <w:rsid w:val="5F7C48E8"/>
    <w:rsid w:val="5FA97E40"/>
    <w:rsid w:val="61E17D65"/>
    <w:rsid w:val="61F950AE"/>
    <w:rsid w:val="62126170"/>
    <w:rsid w:val="627D7A8D"/>
    <w:rsid w:val="62922E0D"/>
    <w:rsid w:val="63381C06"/>
    <w:rsid w:val="6347009B"/>
    <w:rsid w:val="63B53257"/>
    <w:rsid w:val="64033FC2"/>
    <w:rsid w:val="646031C3"/>
    <w:rsid w:val="64A77044"/>
    <w:rsid w:val="64E2007C"/>
    <w:rsid w:val="66DA3613"/>
    <w:rsid w:val="68016A6B"/>
    <w:rsid w:val="682C4391"/>
    <w:rsid w:val="68476448"/>
    <w:rsid w:val="684B418A"/>
    <w:rsid w:val="694426C3"/>
    <w:rsid w:val="69D87C9F"/>
    <w:rsid w:val="69EB56CF"/>
    <w:rsid w:val="6A7C4ACE"/>
    <w:rsid w:val="6AF075F9"/>
    <w:rsid w:val="6B376C47"/>
    <w:rsid w:val="6B52582F"/>
    <w:rsid w:val="6BBB5A8A"/>
    <w:rsid w:val="6BC11528"/>
    <w:rsid w:val="6C4008E3"/>
    <w:rsid w:val="6C6742D2"/>
    <w:rsid w:val="6D1159A2"/>
    <w:rsid w:val="6D6C0E2A"/>
    <w:rsid w:val="6D7E290C"/>
    <w:rsid w:val="6D7E5FDA"/>
    <w:rsid w:val="6D940381"/>
    <w:rsid w:val="6E2F3C06"/>
    <w:rsid w:val="6E3902CA"/>
    <w:rsid w:val="6E963C85"/>
    <w:rsid w:val="701D2739"/>
    <w:rsid w:val="70B7763D"/>
    <w:rsid w:val="70F058CE"/>
    <w:rsid w:val="71213CDA"/>
    <w:rsid w:val="71842053"/>
    <w:rsid w:val="71AF5789"/>
    <w:rsid w:val="71C31235"/>
    <w:rsid w:val="72224A18"/>
    <w:rsid w:val="7295497F"/>
    <w:rsid w:val="73106C60"/>
    <w:rsid w:val="733A1083"/>
    <w:rsid w:val="73E159A2"/>
    <w:rsid w:val="742F3C4A"/>
    <w:rsid w:val="749E5738"/>
    <w:rsid w:val="74C82D26"/>
    <w:rsid w:val="758224D8"/>
    <w:rsid w:val="7645046A"/>
    <w:rsid w:val="764970A4"/>
    <w:rsid w:val="76564426"/>
    <w:rsid w:val="76751CF6"/>
    <w:rsid w:val="772A6DDD"/>
    <w:rsid w:val="77A64F39"/>
    <w:rsid w:val="77FA5285"/>
    <w:rsid w:val="798412AA"/>
    <w:rsid w:val="79921D5A"/>
    <w:rsid w:val="7A462A03"/>
    <w:rsid w:val="7ACA53E2"/>
    <w:rsid w:val="7B072192"/>
    <w:rsid w:val="7B18614D"/>
    <w:rsid w:val="7B895911"/>
    <w:rsid w:val="7C297C6B"/>
    <w:rsid w:val="7C41657F"/>
    <w:rsid w:val="7D6438CC"/>
    <w:rsid w:val="7D8F021D"/>
    <w:rsid w:val="7E626696"/>
    <w:rsid w:val="7EF00996"/>
    <w:rsid w:val="7F3B2C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日期 Char"/>
    <w:basedOn w:val="9"/>
    <w:link w:val="3"/>
    <w:semiHidden/>
    <w:qFormat/>
    <w:uiPriority w:val="99"/>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ITianKong.Com</Company>
  <Pages>7</Pages>
  <Words>2687</Words>
  <Characters>2959</Characters>
  <Lines>25</Lines>
  <Paragraphs>7</Paragraphs>
  <TotalTime>3</TotalTime>
  <ScaleCrop>false</ScaleCrop>
  <LinksUpToDate>false</LinksUpToDate>
  <CharactersWithSpaces>3483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2021-07-23T06:17:00Z</dcterms:created>
  <dc:creator>Administrator</dc:creator>
  <cp:lastModifiedBy>Administrator</cp:lastModifiedBy>
  <cp:lastPrinted>2019-10-22T02:53:00Z</cp:lastPrinted>
  <dcterms:modified xsi:type="dcterms:W3CDTF">2022-06-07T01:02:25Z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C17E232A27614B14B01C53AFD4737A4F</vt:lpwstr>
  </property>
</Properties>
</file>