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630" w:firstLine="540" w:firstLineChars="150"/>
        <w:rPr>
          <w:rFonts w:ascii="仿宋" w:hAnsi="仿宋" w:eastAsia="仿宋"/>
          <w:sz w:val="36"/>
          <w:szCs w:val="36"/>
        </w:rPr>
      </w:pPr>
    </w:p>
    <w:p>
      <w:pPr>
        <w:jc w:val="center"/>
        <w:rPr>
          <w:rFonts w:hint="eastAsia" w:ascii="仿宋" w:hAnsi="仿宋" w:eastAsia="仿宋" w:cs="楷体_GB2312"/>
          <w:b/>
          <w:bCs w:val="0"/>
          <w:color w:val="000000"/>
          <w:sz w:val="52"/>
          <w:szCs w:val="52"/>
        </w:rPr>
      </w:pPr>
      <w:r>
        <w:rPr>
          <w:rFonts w:hint="eastAsia" w:ascii="仿宋" w:hAnsi="仿宋" w:eastAsia="仿宋" w:cs="楷体_GB2312"/>
          <w:b/>
          <w:bCs w:val="0"/>
          <w:color w:val="000000"/>
          <w:sz w:val="52"/>
          <w:szCs w:val="52"/>
        </w:rPr>
        <w:t>淮南清洁能源储运装备制造产业园4#标准化厂房项目</w:t>
      </w:r>
      <w:r>
        <w:rPr>
          <w:rFonts w:hint="eastAsia" w:ascii="仿宋" w:hAnsi="仿宋" w:eastAsia="仿宋" w:cs="楷体_GB2312"/>
          <w:b/>
          <w:bCs w:val="0"/>
          <w:color w:val="000000"/>
          <w:sz w:val="52"/>
          <w:szCs w:val="52"/>
          <w:lang w:eastAsia="zh-CN"/>
        </w:rPr>
        <w:t>钢轨及配套标准配件等</w:t>
      </w:r>
      <w:r>
        <w:rPr>
          <w:rFonts w:hint="eastAsia" w:ascii="仿宋" w:hAnsi="仿宋" w:eastAsia="仿宋" w:cs="楷体_GB2312"/>
          <w:b/>
          <w:bCs w:val="0"/>
          <w:color w:val="000000"/>
          <w:sz w:val="52"/>
          <w:szCs w:val="52"/>
        </w:rPr>
        <w:t>材料</w:t>
      </w:r>
    </w:p>
    <w:p>
      <w:pPr>
        <w:jc w:val="center"/>
        <w:rPr>
          <w:rFonts w:hint="eastAsia" w:ascii="仿宋" w:hAnsi="仿宋" w:eastAsia="仿宋" w:cs="楷体_GB2312"/>
          <w:b/>
          <w:bCs w:val="0"/>
          <w:color w:val="000000"/>
          <w:sz w:val="48"/>
          <w:szCs w:val="48"/>
          <w:lang w:val="en-US" w:eastAsia="zh-CN"/>
        </w:rPr>
      </w:pPr>
      <w:r>
        <w:rPr>
          <w:rFonts w:hint="eastAsia" w:ascii="仿宋" w:hAnsi="仿宋" w:eastAsia="仿宋" w:cs="楷体_GB2312"/>
          <w:b/>
          <w:bCs w:val="0"/>
          <w:color w:val="000000"/>
          <w:sz w:val="52"/>
          <w:szCs w:val="52"/>
        </w:rPr>
        <w:t>采购</w:t>
      </w:r>
      <w:r>
        <w:rPr>
          <w:rFonts w:hint="eastAsia" w:ascii="仿宋" w:hAnsi="仿宋" w:eastAsia="仿宋" w:cs="楷体_GB2312"/>
          <w:b/>
          <w:bCs w:val="0"/>
          <w:color w:val="000000"/>
          <w:sz w:val="52"/>
          <w:szCs w:val="52"/>
          <w:lang w:eastAsia="zh-CN"/>
        </w:rPr>
        <w:t>合同</w:t>
      </w:r>
    </w:p>
    <w:p>
      <w:pPr>
        <w:ind w:left="1365" w:leftChars="650" w:firstLine="3012" w:firstLineChars="750"/>
        <w:rPr>
          <w:rFonts w:ascii="仿宋" w:hAnsi="仿宋" w:eastAsia="仿宋" w:cs="楷体_GB2312"/>
          <w:b/>
          <w:bCs w:val="0"/>
          <w:color w:val="000000"/>
          <w:sz w:val="40"/>
          <w:szCs w:val="36"/>
        </w:rPr>
      </w:pPr>
    </w:p>
    <w:p>
      <w:pPr>
        <w:ind w:left="1365" w:leftChars="650" w:firstLine="3012" w:firstLineChars="750"/>
        <w:rPr>
          <w:rFonts w:ascii="仿宋" w:hAnsi="仿宋" w:eastAsia="仿宋" w:cs="楷体_GB2312"/>
          <w:b/>
          <w:color w:val="000000"/>
          <w:sz w:val="40"/>
          <w:szCs w:val="36"/>
        </w:rPr>
      </w:pPr>
    </w:p>
    <w:p>
      <w:pPr>
        <w:ind w:left="1365" w:leftChars="650" w:firstLine="3012" w:firstLineChars="750"/>
        <w:rPr>
          <w:rFonts w:ascii="仿宋" w:hAnsi="仿宋" w:eastAsia="仿宋" w:cs="楷体_GB2312"/>
          <w:b/>
          <w:color w:val="000000"/>
          <w:sz w:val="40"/>
          <w:szCs w:val="36"/>
        </w:rPr>
      </w:pPr>
    </w:p>
    <w:p>
      <w:pPr>
        <w:ind w:left="1365" w:leftChars="650" w:firstLine="3012" w:firstLineChars="750"/>
        <w:rPr>
          <w:rFonts w:ascii="仿宋" w:hAnsi="仿宋" w:eastAsia="仿宋" w:cs="楷体_GB2312"/>
          <w:b/>
          <w:color w:val="000000"/>
          <w:sz w:val="40"/>
          <w:szCs w:val="36"/>
        </w:rPr>
      </w:pPr>
    </w:p>
    <w:p>
      <w:pPr>
        <w:ind w:left="1365" w:leftChars="650" w:firstLine="3012" w:firstLineChars="750"/>
        <w:rPr>
          <w:rFonts w:ascii="仿宋" w:hAnsi="仿宋" w:eastAsia="仿宋" w:cs="楷体_GB2312"/>
          <w:b/>
          <w:color w:val="000000"/>
          <w:sz w:val="40"/>
          <w:szCs w:val="36"/>
        </w:rPr>
      </w:pPr>
    </w:p>
    <w:p>
      <w:pPr>
        <w:spacing w:line="360" w:lineRule="auto"/>
        <w:ind w:firstLine="2160" w:firstLineChars="600"/>
        <w:rPr>
          <w:rFonts w:ascii="仿宋" w:hAnsi="仿宋" w:eastAsia="仿宋"/>
          <w:sz w:val="36"/>
          <w:szCs w:val="36"/>
        </w:rPr>
      </w:pPr>
    </w:p>
    <w:p>
      <w:pPr>
        <w:spacing w:line="360" w:lineRule="auto"/>
        <w:ind w:firstLine="2160" w:firstLineChars="600"/>
        <w:rPr>
          <w:rFonts w:ascii="仿宋" w:hAnsi="仿宋" w:eastAsia="仿宋"/>
          <w:sz w:val="36"/>
          <w:szCs w:val="36"/>
        </w:rPr>
      </w:pPr>
    </w:p>
    <w:p>
      <w:pPr>
        <w:spacing w:line="360" w:lineRule="auto"/>
        <w:ind w:firstLine="2160" w:firstLineChars="600"/>
        <w:rPr>
          <w:rFonts w:ascii="仿宋" w:hAnsi="仿宋" w:eastAsia="仿宋"/>
          <w:sz w:val="36"/>
          <w:szCs w:val="36"/>
        </w:rPr>
      </w:pPr>
    </w:p>
    <w:p>
      <w:pPr>
        <w:spacing w:line="360" w:lineRule="auto"/>
        <w:ind w:firstLine="2160" w:firstLineChars="600"/>
        <w:rPr>
          <w:rFonts w:ascii="仿宋" w:hAnsi="仿宋" w:eastAsia="仿宋"/>
          <w:sz w:val="36"/>
          <w:szCs w:val="36"/>
        </w:rPr>
      </w:pPr>
    </w:p>
    <w:p>
      <w:pPr>
        <w:spacing w:line="360" w:lineRule="auto"/>
        <w:ind w:firstLine="2160" w:firstLineChars="600"/>
        <w:rPr>
          <w:rFonts w:ascii="仿宋" w:hAnsi="仿宋" w:eastAsia="仿宋"/>
          <w:sz w:val="36"/>
          <w:szCs w:val="36"/>
        </w:rPr>
      </w:pPr>
    </w:p>
    <w:p>
      <w:pPr>
        <w:spacing w:line="360" w:lineRule="auto"/>
        <w:rPr>
          <w:rFonts w:ascii="仿宋" w:hAnsi="仿宋" w:eastAsia="仿宋"/>
          <w:sz w:val="36"/>
          <w:szCs w:val="36"/>
        </w:rPr>
      </w:pPr>
    </w:p>
    <w:p>
      <w:pPr>
        <w:spacing w:line="360" w:lineRule="auto"/>
        <w:ind w:firstLine="2160" w:firstLineChars="600"/>
        <w:rPr>
          <w:rFonts w:ascii="仿宋" w:hAnsi="仿宋" w:eastAsia="仿宋"/>
          <w:sz w:val="36"/>
          <w:szCs w:val="36"/>
        </w:rPr>
      </w:pPr>
    </w:p>
    <w:p>
      <w:pPr>
        <w:spacing w:line="720" w:lineRule="auto"/>
        <w:ind w:firstLine="640" w:firstLineChars="200"/>
        <w:rPr>
          <w:rFonts w:ascii="仿宋" w:hAnsi="仿宋" w:eastAsia="仿宋"/>
          <w:sz w:val="32"/>
          <w:szCs w:val="32"/>
          <w:u w:val="single"/>
        </w:rPr>
      </w:pPr>
      <w:r>
        <w:rPr>
          <w:rFonts w:hint="eastAsia" w:ascii="仿宋" w:hAnsi="仿宋" w:eastAsia="仿宋"/>
          <w:sz w:val="32"/>
          <w:szCs w:val="32"/>
        </w:rPr>
        <w:t>采购单位：</w:t>
      </w:r>
      <w:r>
        <w:rPr>
          <w:rFonts w:hint="eastAsia" w:ascii="仿宋" w:hAnsi="仿宋" w:eastAsia="仿宋"/>
          <w:sz w:val="32"/>
          <w:szCs w:val="32"/>
          <w:u w:val="single"/>
        </w:rPr>
        <w:t xml:space="preserve">   安徽新集矿山建设工程有限公司   </w:t>
      </w:r>
    </w:p>
    <w:p>
      <w:pPr>
        <w:spacing w:line="720" w:lineRule="auto"/>
        <w:ind w:firstLine="640" w:firstLineChars="200"/>
        <w:rPr>
          <w:rFonts w:ascii="仿宋" w:hAnsi="仿宋" w:eastAsia="仿宋"/>
          <w:sz w:val="32"/>
          <w:szCs w:val="32"/>
          <w:u w:val="single"/>
        </w:rPr>
      </w:pPr>
      <w:r>
        <w:rPr>
          <w:rFonts w:hint="eastAsia" w:ascii="仿宋" w:hAnsi="仿宋" w:eastAsia="仿宋"/>
          <w:sz w:val="32"/>
          <w:szCs w:val="32"/>
        </w:rPr>
        <w:t>供货单位：</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p>
    <w:p>
      <w:pPr>
        <w:jc w:val="both"/>
        <w:rPr>
          <w:rFonts w:ascii="仿宋" w:hAnsi="仿宋" w:eastAsia="仿宋" w:cs="楷体_GB2312"/>
          <w:b/>
          <w:color w:val="000000"/>
          <w:sz w:val="40"/>
          <w:szCs w:val="52"/>
        </w:rPr>
      </w:pPr>
    </w:p>
    <w:p>
      <w:pPr>
        <w:jc w:val="center"/>
        <w:rPr>
          <w:rFonts w:hint="eastAsia" w:ascii="仿宋" w:hAnsi="仿宋" w:eastAsia="仿宋" w:cs="楷体_GB2312"/>
          <w:b/>
          <w:bCs w:val="0"/>
          <w:color w:val="000000"/>
          <w:sz w:val="40"/>
          <w:szCs w:val="40"/>
          <w:lang w:val="en-US" w:eastAsia="zh-CN"/>
        </w:rPr>
      </w:pPr>
      <w:r>
        <w:rPr>
          <w:rFonts w:hint="eastAsia" w:ascii="仿宋" w:hAnsi="仿宋" w:eastAsia="仿宋" w:cs="楷体_GB2312"/>
          <w:b/>
          <w:bCs w:val="0"/>
          <w:color w:val="000000"/>
          <w:sz w:val="40"/>
          <w:szCs w:val="40"/>
        </w:rPr>
        <w:t>淮南清洁能源储运装备制造产业园4#标准化厂房项目</w:t>
      </w:r>
      <w:r>
        <w:rPr>
          <w:rFonts w:hint="eastAsia" w:ascii="仿宋" w:hAnsi="仿宋" w:eastAsia="仿宋" w:cs="楷体_GB2312"/>
          <w:b/>
          <w:bCs w:val="0"/>
          <w:color w:val="000000"/>
          <w:sz w:val="40"/>
          <w:szCs w:val="40"/>
          <w:lang w:eastAsia="zh-CN"/>
        </w:rPr>
        <w:t>钢轨及配套标准配件等</w:t>
      </w:r>
      <w:r>
        <w:rPr>
          <w:rFonts w:hint="eastAsia" w:ascii="仿宋" w:hAnsi="仿宋" w:eastAsia="仿宋" w:cs="楷体_GB2312"/>
          <w:b/>
          <w:bCs w:val="0"/>
          <w:color w:val="000000"/>
          <w:sz w:val="40"/>
          <w:szCs w:val="40"/>
        </w:rPr>
        <w:t>材料采购</w:t>
      </w:r>
      <w:r>
        <w:rPr>
          <w:rFonts w:hint="eastAsia" w:ascii="仿宋" w:hAnsi="仿宋" w:eastAsia="仿宋" w:cs="楷体_GB2312"/>
          <w:b/>
          <w:bCs w:val="0"/>
          <w:color w:val="000000"/>
          <w:sz w:val="40"/>
          <w:szCs w:val="40"/>
          <w:lang w:eastAsia="zh-CN"/>
        </w:rPr>
        <w:t>合同</w:t>
      </w:r>
    </w:p>
    <w:p>
      <w:pPr>
        <w:rPr>
          <w:rFonts w:ascii="仿宋_GB2312" w:eastAsia="仿宋_GB2312"/>
          <w:sz w:val="28"/>
          <w:szCs w:val="28"/>
        </w:rPr>
      </w:pPr>
    </w:p>
    <w:p>
      <w:pPr>
        <w:rPr>
          <w:rFonts w:ascii="仿宋_GB2312" w:eastAsia="仿宋_GB2312"/>
          <w:sz w:val="28"/>
          <w:szCs w:val="28"/>
        </w:rPr>
      </w:pPr>
      <w:r>
        <w:rPr>
          <w:rFonts w:hint="eastAsia" w:ascii="仿宋_GB2312" w:eastAsia="仿宋_GB2312"/>
          <w:sz w:val="28"/>
          <w:szCs w:val="28"/>
        </w:rPr>
        <w:t>需方：(以下简称为甲方)</w:t>
      </w:r>
      <w:r>
        <w:rPr>
          <w:rFonts w:hint="eastAsia" w:ascii="仿宋_GB2312" w:eastAsia="仿宋_GB2312"/>
          <w:sz w:val="28"/>
          <w:szCs w:val="28"/>
          <w:u w:val="single"/>
        </w:rPr>
        <w:t xml:space="preserve">   安徽新集矿山建设工程有限公司   </w:t>
      </w:r>
      <w:r>
        <w:rPr>
          <w:rFonts w:hint="eastAsia" w:ascii="仿宋_GB2312" w:eastAsia="仿宋_GB2312"/>
          <w:sz w:val="28"/>
          <w:szCs w:val="28"/>
        </w:rPr>
        <w:t xml:space="preserve"> </w:t>
      </w:r>
    </w:p>
    <w:p>
      <w:pPr>
        <w:rPr>
          <w:rFonts w:ascii="仿宋_GB2312" w:eastAsia="仿宋_GB2312"/>
          <w:sz w:val="28"/>
          <w:szCs w:val="28"/>
        </w:rPr>
      </w:pPr>
      <w:r>
        <w:rPr>
          <w:rFonts w:hint="eastAsia" w:ascii="仿宋_GB2312" w:eastAsia="仿宋_GB2312"/>
          <w:sz w:val="28"/>
          <w:szCs w:val="28"/>
        </w:rPr>
        <w:t>供方：(以下简称为乙方)</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rPr>
        <w:t xml:space="preserve">  </w:t>
      </w:r>
    </w:p>
    <w:p>
      <w:pPr>
        <w:ind w:firstLine="560" w:firstLineChars="200"/>
        <w:rPr>
          <w:rFonts w:ascii="仿宋_GB2312" w:eastAsia="仿宋_GB2312"/>
          <w:sz w:val="28"/>
          <w:szCs w:val="28"/>
        </w:rPr>
      </w:pPr>
      <w:r>
        <w:rPr>
          <w:rFonts w:hint="eastAsia" w:ascii="仿宋_GB2312" w:eastAsia="仿宋_GB2312"/>
          <w:sz w:val="28"/>
          <w:szCs w:val="28"/>
        </w:rPr>
        <w:t>依照《中华人民共和国合同法》及其它有关法律法规之规定，甲乙双方本着平等自愿、互惠互利的原则，经过双方充分协商，特订立如下买卖合同，以便双方共同遵守执行。</w:t>
      </w:r>
    </w:p>
    <w:p>
      <w:pPr>
        <w:rPr>
          <w:rFonts w:ascii="仿宋" w:hAnsi="仿宋" w:eastAsia="仿宋" w:cs="楷体_GB2312"/>
          <w:b/>
          <w:color w:val="000000"/>
          <w:sz w:val="28"/>
          <w:szCs w:val="28"/>
        </w:rPr>
      </w:pPr>
      <w:r>
        <w:rPr>
          <w:rFonts w:ascii="仿宋" w:hAnsi="仿宋" w:eastAsia="仿宋" w:cs="楷体_GB2312"/>
          <w:b/>
          <w:color w:val="000000"/>
          <w:sz w:val="28"/>
          <w:szCs w:val="28"/>
        </w:rPr>
        <w:t>一</w:t>
      </w:r>
      <w:r>
        <w:rPr>
          <w:rFonts w:hint="eastAsia" w:ascii="仿宋" w:hAnsi="仿宋" w:eastAsia="仿宋" w:cs="楷体_GB2312"/>
          <w:b/>
          <w:color w:val="000000"/>
          <w:sz w:val="28"/>
          <w:szCs w:val="28"/>
        </w:rPr>
        <w:t>、</w:t>
      </w:r>
      <w:r>
        <w:rPr>
          <w:rFonts w:ascii="仿宋" w:hAnsi="仿宋" w:eastAsia="仿宋" w:cs="楷体_GB2312"/>
          <w:b/>
          <w:color w:val="000000"/>
          <w:sz w:val="28"/>
          <w:szCs w:val="28"/>
        </w:rPr>
        <w:t>工程项目</w:t>
      </w:r>
      <w:r>
        <w:rPr>
          <w:rFonts w:hint="eastAsia" w:ascii="仿宋" w:hAnsi="仿宋" w:eastAsia="仿宋" w:cs="楷体_GB2312"/>
          <w:b/>
          <w:color w:val="000000"/>
          <w:sz w:val="28"/>
          <w:szCs w:val="28"/>
        </w:rPr>
        <w:t>:</w:t>
      </w:r>
    </w:p>
    <w:p>
      <w:pPr>
        <w:jc w:val="left"/>
        <w:rPr>
          <w:rFonts w:ascii="仿宋" w:hAnsi="仿宋" w:eastAsia="仿宋" w:cs="楷体_GB2312"/>
          <w:b w:val="0"/>
          <w:bCs w:val="0"/>
          <w:color w:val="000000"/>
          <w:sz w:val="28"/>
          <w:szCs w:val="28"/>
        </w:rPr>
      </w:pPr>
      <w:r>
        <w:rPr>
          <w:rFonts w:hint="eastAsia" w:ascii="仿宋" w:hAnsi="仿宋" w:eastAsia="仿宋" w:cs="楷体_GB2312"/>
          <w:color w:val="000000"/>
          <w:sz w:val="28"/>
          <w:szCs w:val="28"/>
        </w:rPr>
        <w:t xml:space="preserve">  </w:t>
      </w:r>
      <w:r>
        <w:rPr>
          <w:rFonts w:ascii="仿宋" w:hAnsi="仿宋" w:eastAsia="仿宋" w:cs="楷体_GB2312"/>
          <w:color w:val="000000"/>
          <w:sz w:val="28"/>
          <w:szCs w:val="28"/>
        </w:rPr>
        <w:t>1</w:t>
      </w:r>
      <w:r>
        <w:rPr>
          <w:rFonts w:hint="eastAsia" w:ascii="仿宋" w:hAnsi="仿宋" w:eastAsia="仿宋" w:cs="楷体_GB2312"/>
          <w:color w:val="000000"/>
          <w:sz w:val="28"/>
          <w:szCs w:val="28"/>
        </w:rPr>
        <w:t>．</w:t>
      </w:r>
      <w:r>
        <w:rPr>
          <w:rFonts w:ascii="仿宋" w:hAnsi="仿宋" w:eastAsia="仿宋" w:cs="楷体_GB2312"/>
          <w:color w:val="000000"/>
          <w:sz w:val="28"/>
          <w:szCs w:val="28"/>
        </w:rPr>
        <w:t>工程名称</w:t>
      </w:r>
      <w:r>
        <w:rPr>
          <w:rFonts w:hint="eastAsia" w:ascii="仿宋" w:hAnsi="仿宋" w:eastAsia="仿宋" w:cs="楷体_GB2312"/>
          <w:b w:val="0"/>
          <w:bCs w:val="0"/>
          <w:color w:val="000000"/>
          <w:sz w:val="28"/>
          <w:szCs w:val="28"/>
        </w:rPr>
        <w:t>: 淮南清洁能源储运装备制造产业园4#标准化厂房项目</w:t>
      </w:r>
      <w:r>
        <w:rPr>
          <w:rFonts w:hint="eastAsia" w:ascii="仿宋" w:hAnsi="仿宋" w:eastAsia="仿宋" w:cs="楷体_GB2312"/>
          <w:b w:val="0"/>
          <w:bCs w:val="0"/>
          <w:color w:val="000000"/>
          <w:sz w:val="28"/>
          <w:szCs w:val="28"/>
          <w:lang w:eastAsia="zh-CN"/>
        </w:rPr>
        <w:t>钢轨及配套标准配件等</w:t>
      </w:r>
      <w:r>
        <w:rPr>
          <w:rFonts w:hint="eastAsia" w:ascii="仿宋" w:hAnsi="仿宋" w:eastAsia="仿宋" w:cs="楷体_GB2312"/>
          <w:b w:val="0"/>
          <w:bCs w:val="0"/>
          <w:color w:val="000000"/>
          <w:sz w:val="28"/>
          <w:szCs w:val="28"/>
        </w:rPr>
        <w:t>材料采购</w:t>
      </w:r>
      <w:r>
        <w:rPr>
          <w:rFonts w:hint="eastAsia" w:ascii="仿宋" w:hAnsi="仿宋" w:eastAsia="仿宋" w:cs="楷体_GB2312"/>
          <w:b w:val="0"/>
          <w:bCs w:val="0"/>
          <w:color w:val="000000"/>
          <w:sz w:val="28"/>
          <w:szCs w:val="28"/>
          <w:lang w:eastAsia="zh-CN"/>
        </w:rPr>
        <w:t>合同</w:t>
      </w:r>
    </w:p>
    <w:p>
      <w:pPr>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．交货地点：淮南清洁能源储运装备制造产业园</w:t>
      </w:r>
      <w:r>
        <w:rPr>
          <w:rFonts w:hint="eastAsia" w:ascii="仿宋" w:hAnsi="仿宋" w:eastAsia="仿宋" w:cs="楷体_GB2312"/>
          <w:b w:val="0"/>
          <w:bCs w:val="0"/>
          <w:color w:val="000000"/>
          <w:sz w:val="28"/>
          <w:szCs w:val="28"/>
        </w:rPr>
        <w:t>4#标准化厂房</w:t>
      </w:r>
      <w:r>
        <w:rPr>
          <w:rFonts w:hint="eastAsia" w:ascii="仿宋" w:hAnsi="仿宋" w:eastAsia="仿宋" w:cs="楷体_GB2312"/>
          <w:color w:val="000000"/>
          <w:sz w:val="28"/>
          <w:szCs w:val="28"/>
        </w:rPr>
        <w:t>项目现场</w:t>
      </w:r>
    </w:p>
    <w:p>
      <w:pPr>
        <w:ind w:left="735" w:leftChars="150" w:hanging="420" w:hangingChars="150"/>
        <w:rPr>
          <w:rFonts w:ascii="仿宋" w:hAnsi="仿宋" w:eastAsia="仿宋" w:cs="楷体_GB2312"/>
          <w:color w:val="000000"/>
          <w:sz w:val="28"/>
          <w:szCs w:val="28"/>
        </w:rPr>
      </w:pPr>
      <w:r>
        <w:rPr>
          <w:rFonts w:ascii="仿宋" w:hAnsi="仿宋" w:eastAsia="仿宋" w:cs="楷体_GB2312"/>
          <w:color w:val="000000"/>
          <w:sz w:val="28"/>
          <w:szCs w:val="28"/>
        </w:rPr>
        <w:t>3</w:t>
      </w:r>
      <w:r>
        <w:rPr>
          <w:rFonts w:hint="eastAsia" w:ascii="仿宋" w:hAnsi="仿宋" w:eastAsia="仿宋" w:cs="楷体_GB2312"/>
          <w:color w:val="000000"/>
          <w:sz w:val="28"/>
          <w:szCs w:val="28"/>
        </w:rPr>
        <w:t>．</w:t>
      </w:r>
      <w:r>
        <w:rPr>
          <w:rFonts w:ascii="仿宋" w:hAnsi="仿宋" w:eastAsia="仿宋" w:cs="楷体_GB2312"/>
          <w:color w:val="000000"/>
          <w:sz w:val="28"/>
          <w:szCs w:val="28"/>
        </w:rPr>
        <w:t>货物名称</w:t>
      </w:r>
      <w:r>
        <w:rPr>
          <w:rFonts w:hint="eastAsia" w:ascii="仿宋" w:hAnsi="仿宋" w:eastAsia="仿宋" w:cs="楷体_GB2312"/>
          <w:color w:val="000000"/>
          <w:sz w:val="28"/>
          <w:szCs w:val="28"/>
        </w:rPr>
        <w:t xml:space="preserve">: </w:t>
      </w:r>
      <w:r>
        <w:rPr>
          <w:rFonts w:hint="eastAsia" w:ascii="仿宋" w:hAnsi="仿宋" w:eastAsia="仿宋" w:cs="楷体_GB2312"/>
          <w:b w:val="0"/>
          <w:bCs w:val="0"/>
          <w:color w:val="000000"/>
          <w:sz w:val="28"/>
          <w:szCs w:val="28"/>
          <w:lang w:eastAsia="zh-CN"/>
        </w:rPr>
        <w:t>钢轨及配套标准配件等</w:t>
      </w:r>
      <w:r>
        <w:rPr>
          <w:rFonts w:hint="eastAsia" w:ascii="仿宋" w:hAnsi="仿宋" w:eastAsia="仿宋" w:cs="楷体_GB2312"/>
          <w:b w:val="0"/>
          <w:bCs w:val="0"/>
          <w:color w:val="000000"/>
          <w:sz w:val="28"/>
          <w:szCs w:val="28"/>
        </w:rPr>
        <w:t>材料</w:t>
      </w:r>
    </w:p>
    <w:p>
      <w:pPr>
        <w:ind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4. 合同签订地：安徽省淮南市</w:t>
      </w:r>
    </w:p>
    <w:p>
      <w:pPr>
        <w:rPr>
          <w:rFonts w:hint="eastAsia" w:ascii="仿宋" w:hAnsi="仿宋" w:eastAsia="仿宋" w:cs="楷体_GB2312"/>
          <w:b/>
          <w:color w:val="000000"/>
          <w:sz w:val="28"/>
          <w:szCs w:val="28"/>
        </w:rPr>
      </w:pPr>
      <w:r>
        <w:rPr>
          <w:rFonts w:ascii="仿宋" w:hAnsi="仿宋" w:eastAsia="仿宋" w:cs="楷体_GB2312"/>
          <w:b/>
          <w:color w:val="000000"/>
          <w:sz w:val="28"/>
          <w:szCs w:val="28"/>
        </w:rPr>
        <w:t>二</w:t>
      </w:r>
      <w:r>
        <w:rPr>
          <w:rFonts w:hint="eastAsia" w:ascii="仿宋" w:hAnsi="仿宋" w:eastAsia="仿宋" w:cs="楷体_GB2312"/>
          <w:b/>
          <w:color w:val="000000"/>
          <w:sz w:val="28"/>
          <w:szCs w:val="28"/>
        </w:rPr>
        <w:t>、</w:t>
      </w:r>
      <w:r>
        <w:rPr>
          <w:rFonts w:ascii="仿宋" w:hAnsi="仿宋" w:eastAsia="仿宋" w:cs="楷体_GB2312"/>
          <w:b/>
          <w:color w:val="000000"/>
          <w:sz w:val="28"/>
          <w:szCs w:val="28"/>
        </w:rPr>
        <w:t>产品名称</w:t>
      </w:r>
      <w:r>
        <w:rPr>
          <w:rFonts w:hint="eastAsia" w:ascii="仿宋" w:hAnsi="仿宋" w:eastAsia="仿宋" w:cs="楷体_GB2312"/>
          <w:b/>
          <w:color w:val="000000"/>
          <w:sz w:val="28"/>
          <w:szCs w:val="28"/>
        </w:rPr>
        <w:t>、</w:t>
      </w:r>
      <w:r>
        <w:rPr>
          <w:rFonts w:ascii="仿宋" w:hAnsi="仿宋" w:eastAsia="仿宋" w:cs="楷体_GB2312"/>
          <w:b/>
          <w:color w:val="000000"/>
          <w:sz w:val="28"/>
          <w:szCs w:val="28"/>
        </w:rPr>
        <w:t>型号、数量、单价、合同总金额</w:t>
      </w:r>
      <w:r>
        <w:rPr>
          <w:rFonts w:hint="eastAsia" w:ascii="仿宋" w:hAnsi="仿宋" w:eastAsia="仿宋" w:cs="楷体_GB2312"/>
          <w:b/>
          <w:color w:val="000000"/>
          <w:sz w:val="28"/>
          <w:szCs w:val="28"/>
        </w:rPr>
        <w:t>:</w:t>
      </w:r>
    </w:p>
    <w:tbl>
      <w:tblPr>
        <w:tblStyle w:val="2"/>
        <w:tblW w:w="10128" w:type="dxa"/>
        <w:tblInd w:w="-97" w:type="dxa"/>
        <w:tblLayout w:type="fixed"/>
        <w:tblCellMar>
          <w:top w:w="0" w:type="dxa"/>
          <w:left w:w="108" w:type="dxa"/>
          <w:bottom w:w="0" w:type="dxa"/>
          <w:right w:w="108" w:type="dxa"/>
        </w:tblCellMar>
      </w:tblPr>
      <w:tblGrid>
        <w:gridCol w:w="599"/>
        <w:gridCol w:w="1094"/>
        <w:gridCol w:w="2040"/>
        <w:gridCol w:w="540"/>
        <w:gridCol w:w="1050"/>
        <w:gridCol w:w="1245"/>
        <w:gridCol w:w="1350"/>
        <w:gridCol w:w="2210"/>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预计总用量</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单价（元）</w:t>
            </w: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总价（元）</w:t>
            </w:r>
          </w:p>
        </w:tc>
        <w:tc>
          <w:tcPr>
            <w:tcW w:w="22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备注</w:t>
            </w:r>
          </w:p>
        </w:tc>
      </w:tr>
      <w:tr>
        <w:tblPrEx>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43kg钢轨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定尺10米/根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4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24kg钢轨对接夹板</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22</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压板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24kg钢轨用压板</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（焊接型）</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480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p>
        </w:tc>
      </w:tr>
      <w:tr>
        <w:tblPrEx>
          <w:tblCellMar>
            <w:top w:w="0" w:type="dxa"/>
            <w:left w:w="108" w:type="dxa"/>
            <w:bottom w:w="0" w:type="dxa"/>
            <w:right w:w="108" w:type="dxa"/>
          </w:tblCellMar>
        </w:tblPrEx>
        <w:trPr>
          <w:trHeight w:val="70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压板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图集05G525-GDDL-2</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CellMar>
            <w:top w:w="0" w:type="dxa"/>
            <w:left w:w="108" w:type="dxa"/>
            <w:bottom w:w="0" w:type="dxa"/>
            <w:right w:w="108" w:type="dxa"/>
          </w:tblCellMar>
        </w:tblPrEx>
        <w:trPr>
          <w:trHeight w:val="76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伸缩缝对接夹板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宋体"/>
                <w:color w:val="000000"/>
                <w:kern w:val="0"/>
                <w:sz w:val="21"/>
                <w:szCs w:val="21"/>
                <w:lang w:val="en-US" w:eastAsia="zh-CN"/>
              </w:rPr>
              <w:t>图集05G525-SGL-1</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14</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7</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38kg钢轨(行车梁）</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299</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8</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38kg钢轨(地轨）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67</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9</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压板</w:t>
            </w:r>
            <w:r>
              <w:rPr>
                <w:rFonts w:hint="eastAsia" w:ascii="仿宋" w:hAnsi="仿宋" w:eastAsia="仿宋" w:cs="宋体"/>
                <w:color w:val="000000"/>
                <w:kern w:val="0"/>
                <w:sz w:val="21"/>
                <w:szCs w:val="21"/>
                <w:lang w:val="en-US" w:eastAsia="zh-CN"/>
              </w:rPr>
              <w:t>1</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图集05G525-GDDL-1</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10</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压板</w:t>
            </w:r>
            <w:r>
              <w:rPr>
                <w:rFonts w:hint="eastAsia" w:ascii="仿宋" w:hAnsi="仿宋" w:eastAsia="仿宋" w:cs="宋体"/>
                <w:color w:val="000000"/>
                <w:kern w:val="0"/>
                <w:sz w:val="21"/>
                <w:szCs w:val="21"/>
                <w:lang w:val="en-US" w:eastAsia="zh-CN"/>
              </w:rPr>
              <w:t>2</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图集05G525-GDDL-1</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5000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38kg钢轨标准配件</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358</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43kg钢轨标准配件</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18</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CellMar>
            <w:top w:w="0" w:type="dxa"/>
            <w:left w:w="108" w:type="dxa"/>
            <w:bottom w:w="0" w:type="dxa"/>
            <w:right w:w="108" w:type="dxa"/>
          </w:tblCellMar>
        </w:tblPrEx>
        <w:trPr>
          <w:trHeight w:val="632" w:hRule="atLeast"/>
        </w:trPr>
        <w:tc>
          <w:tcPr>
            <w:tcW w:w="16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总价（大写）</w:t>
            </w:r>
          </w:p>
        </w:tc>
        <w:tc>
          <w:tcPr>
            <w:tcW w:w="4875"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35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lang w:eastAsia="zh-CN"/>
              </w:rPr>
            </w:pPr>
          </w:p>
        </w:tc>
      </w:tr>
      <w:tr>
        <w:tblPrEx>
          <w:tblCellMar>
            <w:top w:w="0" w:type="dxa"/>
            <w:left w:w="108" w:type="dxa"/>
            <w:bottom w:w="0" w:type="dxa"/>
            <w:right w:w="108" w:type="dxa"/>
          </w:tblCellMar>
        </w:tblPrEx>
        <w:trPr>
          <w:trHeight w:val="707" w:hRule="atLeast"/>
        </w:trPr>
        <w:tc>
          <w:tcPr>
            <w:tcW w:w="10128" w:type="dxa"/>
            <w:gridSpan w:val="8"/>
            <w:tcBorders>
              <w:top w:val="nil"/>
              <w:left w:val="single" w:color="auto" w:sz="4" w:space="0"/>
              <w:bottom w:val="single" w:color="auto" w:sz="4" w:space="0"/>
              <w:right w:val="single" w:color="auto" w:sz="4" w:space="0"/>
            </w:tcBorders>
            <w:shd w:val="clear" w:color="auto" w:fill="auto"/>
            <w:noWrap/>
            <w:vAlign w:val="center"/>
          </w:tcPr>
          <w:p>
            <w:pPr>
              <w:ind w:left="0" w:right="0" w:rightChars="0" w:firstLine="0" w:firstLineChars="0"/>
              <w:jc w:val="both"/>
              <w:rPr>
                <w:rFonts w:hint="eastAsia" w:ascii="仿宋" w:hAnsi="仿宋" w:eastAsia="仿宋" w:cs="楷体_GB2312"/>
                <w:bCs/>
                <w:color w:val="000000"/>
                <w:sz w:val="24"/>
                <w:szCs w:val="24"/>
                <w:lang w:eastAsia="zh-CN"/>
              </w:rPr>
            </w:pPr>
            <w:r>
              <w:rPr>
                <w:rFonts w:hint="eastAsia" w:ascii="仿宋" w:hAnsi="仿宋" w:eastAsia="仿宋" w:cs="楷体_GB2312"/>
                <w:bCs/>
                <w:color w:val="000000"/>
                <w:sz w:val="24"/>
                <w:szCs w:val="24"/>
                <w:lang w:eastAsia="zh-CN"/>
              </w:rPr>
              <w:t>备注</w:t>
            </w:r>
            <w:r>
              <w:rPr>
                <w:rFonts w:hint="eastAsia" w:ascii="仿宋" w:hAnsi="仿宋" w:eastAsia="仿宋" w:cs="楷体_GB2312"/>
                <w:bCs/>
                <w:color w:val="000000"/>
                <w:sz w:val="24"/>
                <w:szCs w:val="24"/>
              </w:rPr>
              <w:t>：1、</w:t>
            </w:r>
            <w:r>
              <w:rPr>
                <w:rFonts w:hint="eastAsia" w:ascii="仿宋" w:hAnsi="仿宋" w:eastAsia="仿宋" w:cs="楷体_GB2312"/>
                <w:bCs/>
                <w:color w:val="000000"/>
                <w:sz w:val="24"/>
                <w:szCs w:val="24"/>
                <w:lang w:eastAsia="zh-CN"/>
              </w:rPr>
              <w:t>以上</w:t>
            </w:r>
            <w:r>
              <w:rPr>
                <w:rFonts w:hint="eastAsia" w:ascii="仿宋" w:hAnsi="仿宋" w:eastAsia="仿宋" w:cs="楷体_GB2312"/>
                <w:bCs/>
                <w:color w:val="000000"/>
                <w:sz w:val="24"/>
                <w:szCs w:val="24"/>
              </w:rPr>
              <w:t>价格含13%增值税专用发票</w:t>
            </w:r>
            <w:r>
              <w:rPr>
                <w:rFonts w:hint="eastAsia" w:ascii="仿宋" w:hAnsi="仿宋" w:eastAsia="仿宋" w:cs="楷体_GB2312"/>
                <w:bCs/>
                <w:color w:val="000000"/>
                <w:sz w:val="24"/>
                <w:szCs w:val="24"/>
                <w:lang w:eastAsia="zh-CN"/>
              </w:rPr>
              <w:t>，包括</w:t>
            </w:r>
            <w:r>
              <w:rPr>
                <w:rFonts w:hint="eastAsia" w:ascii="仿宋" w:hAnsi="仿宋" w:eastAsia="仿宋" w:cs="楷体_GB2312"/>
                <w:bCs/>
                <w:color w:val="000000"/>
                <w:sz w:val="24"/>
                <w:szCs w:val="24"/>
              </w:rPr>
              <w:t>运输费用、装卸</w:t>
            </w:r>
            <w:r>
              <w:rPr>
                <w:rFonts w:hint="eastAsia" w:ascii="仿宋" w:hAnsi="仿宋" w:eastAsia="仿宋" w:cs="楷体_GB2312"/>
                <w:bCs/>
                <w:color w:val="000000"/>
                <w:sz w:val="24"/>
                <w:szCs w:val="24"/>
                <w:lang w:eastAsia="zh-CN"/>
              </w:rPr>
              <w:t>车</w:t>
            </w:r>
            <w:r>
              <w:rPr>
                <w:rFonts w:hint="eastAsia" w:ascii="仿宋" w:hAnsi="仿宋" w:eastAsia="仿宋" w:cs="楷体_GB2312"/>
                <w:bCs/>
                <w:color w:val="000000"/>
                <w:sz w:val="24"/>
                <w:szCs w:val="24"/>
              </w:rPr>
              <w:t>费用</w:t>
            </w:r>
            <w:r>
              <w:rPr>
                <w:rFonts w:hint="eastAsia" w:ascii="仿宋" w:hAnsi="仿宋" w:eastAsia="仿宋" w:cs="楷体_GB2312"/>
                <w:bCs/>
                <w:color w:val="000000"/>
                <w:sz w:val="24"/>
                <w:szCs w:val="24"/>
                <w:lang w:eastAsia="zh-CN"/>
              </w:rPr>
              <w:t>。</w:t>
            </w:r>
          </w:p>
          <w:p>
            <w:pPr>
              <w:ind w:right="0" w:rightChars="0" w:firstLine="720" w:firstLineChars="300"/>
              <w:jc w:val="both"/>
              <w:rPr>
                <w:rFonts w:hint="eastAsia" w:ascii="仿宋" w:hAnsi="仿宋" w:eastAsia="仿宋" w:cs="楷体_GB2312"/>
                <w:bCs/>
                <w:color w:val="000000"/>
                <w:sz w:val="24"/>
                <w:szCs w:val="24"/>
                <w:lang w:eastAsia="zh-CN"/>
              </w:rPr>
            </w:pPr>
            <w:r>
              <w:rPr>
                <w:rFonts w:hint="eastAsia" w:ascii="仿宋" w:hAnsi="仿宋" w:eastAsia="仿宋" w:cs="楷体_GB2312"/>
                <w:bCs/>
                <w:color w:val="000000"/>
                <w:sz w:val="24"/>
                <w:szCs w:val="24"/>
                <w:lang w:val="en-US" w:eastAsia="zh-CN"/>
              </w:rPr>
              <w:t>2、无预付款，</w:t>
            </w:r>
            <w:r>
              <w:rPr>
                <w:rFonts w:hint="eastAsia" w:ascii="仿宋" w:hAnsi="仿宋" w:eastAsia="仿宋" w:cs="楷体_GB2312"/>
                <w:bCs/>
                <w:color w:val="000000"/>
                <w:sz w:val="24"/>
                <w:szCs w:val="24"/>
                <w:lang w:eastAsia="zh-CN"/>
              </w:rPr>
              <w:t>付款方式为</w:t>
            </w:r>
            <w:r>
              <w:rPr>
                <w:rFonts w:hint="eastAsia" w:ascii="仿宋" w:hAnsi="仿宋" w:eastAsia="仿宋" w:cs="楷体_GB2312"/>
                <w:bCs/>
                <w:color w:val="000000"/>
                <w:sz w:val="24"/>
                <w:szCs w:val="24"/>
                <w:lang w:val="en-US" w:eastAsia="zh-CN"/>
              </w:rPr>
              <w:t>10</w:t>
            </w:r>
            <w:r>
              <w:rPr>
                <w:rFonts w:hint="eastAsia" w:ascii="仿宋" w:hAnsi="仿宋" w:eastAsia="仿宋" w:cs="楷体_GB2312"/>
                <w:bCs/>
                <w:color w:val="000000"/>
                <w:sz w:val="24"/>
                <w:szCs w:val="24"/>
              </w:rPr>
              <w:t>0%承兑</w:t>
            </w:r>
            <w:r>
              <w:rPr>
                <w:rFonts w:hint="eastAsia" w:ascii="仿宋" w:hAnsi="仿宋" w:eastAsia="仿宋" w:cs="楷体_GB2312"/>
                <w:bCs/>
                <w:color w:val="000000"/>
                <w:sz w:val="24"/>
                <w:szCs w:val="24"/>
                <w:lang w:eastAsia="zh-CN"/>
              </w:rPr>
              <w:t>支付。</w:t>
            </w:r>
          </w:p>
          <w:p>
            <w:pPr>
              <w:numPr>
                <w:ilvl w:val="0"/>
                <w:numId w:val="0"/>
              </w:numPr>
              <w:spacing w:line="320" w:lineRule="exact"/>
              <w:ind w:left="720" w:leftChars="0" w:right="-21" w:rightChars="-10"/>
              <w:jc w:val="both"/>
              <w:rPr>
                <w:rFonts w:hint="eastAsia" w:ascii="仿宋" w:hAnsi="仿宋" w:eastAsia="仿宋" w:cs="楷体_GB2312"/>
                <w:bCs/>
                <w:color w:val="000000"/>
                <w:sz w:val="24"/>
                <w:szCs w:val="24"/>
                <w:u w:val="none"/>
                <w:lang w:val="en-US" w:eastAsia="zh-CN"/>
              </w:rPr>
            </w:pPr>
            <w:r>
              <w:rPr>
                <w:rFonts w:hint="eastAsia" w:ascii="仿宋" w:hAnsi="仿宋" w:eastAsia="仿宋" w:cs="楷体_GB2312"/>
                <w:bCs/>
                <w:color w:val="000000"/>
                <w:sz w:val="24"/>
                <w:szCs w:val="24"/>
                <w:lang w:val="en-US" w:eastAsia="zh-CN"/>
              </w:rPr>
              <w:t>3、钢轨的品牌为</w:t>
            </w:r>
            <w:r>
              <w:rPr>
                <w:rFonts w:hint="eastAsia" w:ascii="仿宋" w:hAnsi="仿宋" w:eastAsia="仿宋" w:cs="楷体_GB2312"/>
                <w:bCs/>
                <w:color w:val="000000"/>
                <w:sz w:val="24"/>
                <w:szCs w:val="24"/>
                <w:u w:val="single"/>
                <w:lang w:val="en-US" w:eastAsia="zh-CN"/>
              </w:rPr>
              <w:t xml:space="preserve">         </w:t>
            </w:r>
            <w:r>
              <w:rPr>
                <w:rFonts w:hint="eastAsia" w:ascii="仿宋" w:hAnsi="仿宋" w:eastAsia="仿宋" w:cs="楷体_GB2312"/>
                <w:bCs/>
                <w:color w:val="000000"/>
                <w:sz w:val="24"/>
                <w:szCs w:val="24"/>
                <w:u w:val="none"/>
                <w:lang w:val="en-US" w:eastAsia="zh-CN"/>
              </w:rPr>
              <w:t>。</w:t>
            </w:r>
          </w:p>
          <w:p>
            <w:pPr>
              <w:spacing w:line="320" w:lineRule="exact"/>
              <w:ind w:right="-388" w:rightChars="-185" w:firstLine="720" w:firstLineChars="300"/>
              <w:rPr>
                <w:rFonts w:hint="eastAsia" w:ascii="仿宋" w:hAnsi="仿宋" w:eastAsia="仿宋" w:cs="楷体_GB2312"/>
                <w:bCs/>
                <w:color w:val="000000"/>
                <w:sz w:val="22"/>
                <w:szCs w:val="24"/>
                <w:lang w:eastAsia="zh-CN"/>
              </w:rPr>
            </w:pPr>
            <w:r>
              <w:rPr>
                <w:rFonts w:hint="eastAsia" w:ascii="仿宋" w:hAnsi="仿宋" w:eastAsia="仿宋" w:cs="楷体_GB2312"/>
                <w:bCs/>
                <w:color w:val="000000"/>
                <w:sz w:val="24"/>
                <w:szCs w:val="24"/>
                <w:u w:val="none"/>
                <w:lang w:val="en-US" w:eastAsia="zh-CN"/>
              </w:rPr>
              <w:t>4、此数量为暂定量，以实际发生量为准,据实结算。</w:t>
            </w:r>
          </w:p>
        </w:tc>
      </w:tr>
    </w:tbl>
    <w:p>
      <w:pPr>
        <w:spacing w:line="580" w:lineRule="exact"/>
        <w:rPr>
          <w:rFonts w:ascii="仿宋" w:hAnsi="仿宋" w:eastAsia="仿宋" w:cs="楷体_GB2312"/>
          <w:b/>
          <w:color w:val="000000"/>
          <w:sz w:val="28"/>
          <w:szCs w:val="28"/>
        </w:rPr>
      </w:pPr>
      <w:bookmarkStart w:id="0" w:name="_GoBack"/>
      <w:bookmarkEnd w:id="0"/>
      <w:r>
        <w:rPr>
          <w:rFonts w:hint="eastAsia" w:ascii="仿宋" w:hAnsi="仿宋" w:eastAsia="仿宋" w:cs="楷体_GB2312"/>
          <w:b/>
          <w:color w:val="000000"/>
          <w:sz w:val="28"/>
          <w:szCs w:val="28"/>
        </w:rPr>
        <w:t>三、供货时间：</w:t>
      </w:r>
    </w:p>
    <w:p>
      <w:pPr>
        <w:spacing w:line="580" w:lineRule="exact"/>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1．自合同签订后，乙方</w:t>
      </w:r>
      <w:r>
        <w:rPr>
          <w:rFonts w:hint="eastAsia" w:ascii="仿宋" w:hAnsi="仿宋" w:eastAsia="仿宋" w:cs="楷体_GB2312"/>
          <w:color w:val="000000"/>
          <w:sz w:val="28"/>
          <w:szCs w:val="28"/>
          <w:lang w:eastAsia="zh-CN"/>
        </w:rPr>
        <w:t>按约定的</w:t>
      </w:r>
      <w:r>
        <w:rPr>
          <w:rFonts w:hint="eastAsia" w:ascii="仿宋" w:hAnsi="仿宋" w:eastAsia="仿宋" w:cs="楷体_GB2312"/>
          <w:color w:val="000000"/>
          <w:sz w:val="28"/>
          <w:szCs w:val="28"/>
        </w:rPr>
        <w:t>时间内</w:t>
      </w:r>
      <w:r>
        <w:rPr>
          <w:rFonts w:hint="eastAsia" w:ascii="仿宋" w:hAnsi="仿宋" w:eastAsia="仿宋" w:cs="楷体_GB2312"/>
          <w:color w:val="000000"/>
          <w:sz w:val="28"/>
          <w:szCs w:val="28"/>
          <w:lang w:eastAsia="zh-CN"/>
        </w:rPr>
        <w:t>进行备货</w:t>
      </w:r>
      <w:r>
        <w:rPr>
          <w:rFonts w:hint="eastAsia" w:ascii="仿宋" w:hAnsi="仿宋" w:eastAsia="仿宋" w:cs="楷体_GB2312"/>
          <w:color w:val="000000"/>
          <w:sz w:val="28"/>
          <w:szCs w:val="28"/>
        </w:rPr>
        <w:t>发货</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不得耽误</w:t>
      </w:r>
      <w:r>
        <w:rPr>
          <w:rFonts w:hint="eastAsia" w:ascii="仿宋" w:hAnsi="仿宋" w:eastAsia="仿宋" w:cs="楷体_GB2312"/>
          <w:color w:val="000000"/>
          <w:sz w:val="28"/>
          <w:szCs w:val="28"/>
          <w:lang w:eastAsia="zh-CN"/>
        </w:rPr>
        <w:t>甲方</w:t>
      </w:r>
      <w:r>
        <w:rPr>
          <w:rFonts w:hint="eastAsia" w:ascii="仿宋" w:hAnsi="仿宋" w:eastAsia="仿宋" w:cs="楷体_GB2312"/>
          <w:color w:val="000000"/>
          <w:sz w:val="28"/>
          <w:szCs w:val="28"/>
        </w:rPr>
        <w:t>工程使用</w:t>
      </w:r>
      <w:r>
        <w:rPr>
          <w:rFonts w:hint="eastAsia" w:ascii="仿宋" w:hAnsi="仿宋" w:eastAsia="仿宋" w:cs="楷体_GB2312"/>
          <w:color w:val="000000"/>
          <w:sz w:val="28"/>
          <w:szCs w:val="28"/>
          <w:lang w:eastAsia="zh-CN"/>
        </w:rPr>
        <w:t>。</w:t>
      </w:r>
    </w:p>
    <w:p>
      <w:pPr>
        <w:spacing w:line="580" w:lineRule="exact"/>
        <w:rPr>
          <w:rFonts w:ascii="仿宋" w:hAnsi="仿宋" w:eastAsia="仿宋" w:cs="楷体_GB2312"/>
          <w:b/>
          <w:color w:val="000000"/>
          <w:sz w:val="28"/>
          <w:szCs w:val="28"/>
        </w:rPr>
      </w:pPr>
      <w:r>
        <w:rPr>
          <w:rFonts w:hint="eastAsia" w:ascii="仿宋" w:hAnsi="仿宋" w:eastAsia="仿宋" w:cs="楷体_GB2312"/>
          <w:color w:val="000000"/>
          <w:sz w:val="28"/>
          <w:szCs w:val="28"/>
        </w:rPr>
        <w:t>2．合同履行期间不能及时保障供应，每出现一次，罚款1000元。累计出现三次，甲方有权单方面解除合同，乙方不得进行任何阻挠。</w:t>
      </w:r>
    </w:p>
    <w:p>
      <w:pPr>
        <w:contextualSpacing/>
        <w:rPr>
          <w:rFonts w:ascii="宋体" w:hAnsi="宋体"/>
          <w:b/>
          <w:sz w:val="28"/>
          <w:szCs w:val="28"/>
        </w:rPr>
      </w:pPr>
      <w:r>
        <w:rPr>
          <w:rFonts w:hint="eastAsia" w:ascii="仿宋" w:hAnsi="仿宋" w:eastAsia="仿宋"/>
          <w:b/>
          <w:sz w:val="28"/>
          <w:szCs w:val="28"/>
        </w:rPr>
        <w:t>四、</w:t>
      </w:r>
      <w:r>
        <w:rPr>
          <w:rFonts w:ascii="仿宋" w:hAnsi="仿宋" w:eastAsia="仿宋" w:cs="楷体_GB2312"/>
          <w:b/>
          <w:color w:val="000000"/>
          <w:sz w:val="28"/>
          <w:szCs w:val="28"/>
        </w:rPr>
        <w:t>产品质量标准、验收标准</w:t>
      </w:r>
      <w:r>
        <w:rPr>
          <w:rFonts w:hint="eastAsia" w:ascii="仿宋" w:hAnsi="仿宋" w:eastAsia="仿宋" w:cs="楷体_GB2312"/>
          <w:b/>
          <w:color w:val="000000"/>
          <w:sz w:val="28"/>
          <w:szCs w:val="28"/>
        </w:rPr>
        <w:t>及运输风险:</w:t>
      </w:r>
    </w:p>
    <w:p>
      <w:pPr>
        <w:rPr>
          <w:rFonts w:hint="eastAsia" w:ascii="仿宋" w:hAnsi="仿宋" w:eastAsia="仿宋" w:cs="楷体_GB2312"/>
          <w:color w:val="000000"/>
          <w:sz w:val="28"/>
          <w:szCs w:val="28"/>
        </w:rPr>
      </w:pPr>
      <w:r>
        <w:rPr>
          <w:rFonts w:hint="eastAsia" w:ascii="仿宋" w:hAnsi="仿宋" w:eastAsia="仿宋" w:cs="楷体_GB2312"/>
          <w:color w:val="000000"/>
          <w:sz w:val="28"/>
          <w:szCs w:val="28"/>
        </w:rPr>
        <w:t>1．质量标准：乙方</w:t>
      </w:r>
      <w:r>
        <w:rPr>
          <w:rFonts w:hint="eastAsia" w:ascii="仿宋" w:hAnsi="仿宋" w:eastAsia="仿宋" w:cs="楷体_GB2312"/>
          <w:color w:val="000000"/>
          <w:sz w:val="28"/>
          <w:szCs w:val="28"/>
          <w:lang w:eastAsia="zh-CN"/>
        </w:rPr>
        <w:t>须</w:t>
      </w:r>
      <w:r>
        <w:rPr>
          <w:rFonts w:hint="eastAsia" w:ascii="仿宋" w:hAnsi="仿宋" w:eastAsia="仿宋" w:cs="楷体_GB2312"/>
          <w:color w:val="000000"/>
          <w:sz w:val="28"/>
          <w:szCs w:val="28"/>
        </w:rPr>
        <w:t>提供全新未使用的产品，</w:t>
      </w:r>
      <w:r>
        <w:rPr>
          <w:rFonts w:hint="eastAsia" w:ascii="仿宋" w:hAnsi="仿宋" w:eastAsia="仿宋" w:cs="楷体_GB2312"/>
          <w:color w:val="000000"/>
          <w:sz w:val="28"/>
          <w:szCs w:val="28"/>
          <w:lang w:eastAsia="zh-CN"/>
        </w:rPr>
        <w:t>符合工程设计，甲方技术要求和国家现行质量标准。</w:t>
      </w:r>
    </w:p>
    <w:p>
      <w:pPr>
        <w:rPr>
          <w:rFonts w:hint="eastAsia" w:ascii="仿宋" w:hAnsi="仿宋" w:eastAsia="仿宋" w:cs="楷体_GB2312"/>
          <w:color w:val="000000"/>
          <w:sz w:val="28"/>
          <w:szCs w:val="28"/>
          <w:lang w:eastAsia="zh-CN"/>
        </w:rPr>
      </w:pPr>
      <w:r>
        <w:rPr>
          <w:rFonts w:hint="eastAsia" w:ascii="仿宋" w:hAnsi="仿宋" w:eastAsia="仿宋" w:cs="仿宋"/>
          <w:color w:val="000000"/>
          <w:sz w:val="28"/>
          <w:szCs w:val="28"/>
        </w:rPr>
        <w:t>2</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验收标准：</w:t>
      </w:r>
    </w:p>
    <w:p>
      <w:pPr>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2.1</w:t>
      </w:r>
      <w:r>
        <w:rPr>
          <w:rFonts w:hint="eastAsia" w:ascii="仿宋" w:hAnsi="仿宋" w:eastAsia="仿宋" w:cs="楷体_GB2312"/>
          <w:color w:val="000000"/>
          <w:sz w:val="28"/>
          <w:szCs w:val="28"/>
          <w:lang w:eastAsia="zh-CN"/>
        </w:rPr>
        <w:t>货物到达后，乙方应将本批次货物的出厂合格证、原始质量证书、检验报告及质量证明等资料交付给甲方。</w:t>
      </w:r>
    </w:p>
    <w:p>
      <w:pPr>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2.2乙方将货物运抵约定的交货地点后，乙方应及时组织卸车，卸车费用由乙方承担。甲方应对货物数量和外观质量进行验收。数量验收采用现场点数，外观质量验收采用观察和尺量，但不作为最终的质量验收。</w:t>
      </w:r>
    </w:p>
    <w:p>
      <w:pPr>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2.3在对货物常规检查、验收时，如双方对质量问题有异议时，甲方有权申请有检测能力的机构进行检测，检测费用由乙方承担。</w:t>
      </w:r>
    </w:p>
    <w:p>
      <w:pPr>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2.4乙方装车应堆码有序，方便甲方清点数量。乙方应派人现场交货。材料数量以双方签字的的材料签收单为准。装箱或袋装物（螺栓、弹簧垫等）甲方在使用过程中发现数量不足或有质量缺陷，乙方应无偿补齐或更换。若出现数量异议及规格材质不符，甲方应在收到货物15日内向乙方提出，乙方负责处理解决，并赔偿甲方由此产生的所有损失。</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w:t>
      </w:r>
      <w:r>
        <w:rPr>
          <w:rFonts w:ascii="仿宋" w:hAnsi="仿宋" w:eastAsia="仿宋" w:cs="楷体_GB2312"/>
          <w:color w:val="000000"/>
          <w:sz w:val="28"/>
          <w:szCs w:val="28"/>
        </w:rPr>
        <w:t xml:space="preserve"> </w:t>
      </w:r>
      <w:r>
        <w:rPr>
          <w:rFonts w:hint="eastAsia" w:ascii="仿宋" w:hAnsi="仿宋" w:eastAsia="仿宋" w:cs="楷体_GB2312"/>
          <w:color w:val="000000"/>
          <w:sz w:val="28"/>
          <w:szCs w:val="28"/>
        </w:rPr>
        <w:t>运输风险：产品运输由</w:t>
      </w:r>
      <w:r>
        <w:rPr>
          <w:rFonts w:hint="eastAsia" w:ascii="仿宋" w:hAnsi="仿宋" w:eastAsia="仿宋" w:cs="楷体_GB2312"/>
          <w:color w:val="000000"/>
          <w:sz w:val="28"/>
          <w:szCs w:val="28"/>
          <w:u w:val="none"/>
        </w:rPr>
        <w:t>乙</w:t>
      </w:r>
      <w:r>
        <w:rPr>
          <w:rFonts w:hint="eastAsia" w:ascii="仿宋" w:hAnsi="仿宋" w:eastAsia="仿宋" w:cs="楷体_GB2312"/>
          <w:color w:val="000000"/>
          <w:sz w:val="28"/>
          <w:szCs w:val="28"/>
        </w:rPr>
        <w:t>方负责，乙方在发货前应对所用运输车辆及配送产品质量及封车情况进行自检，产品必须符合规范标准，运输路上</w:t>
      </w:r>
      <w:r>
        <w:rPr>
          <w:rFonts w:hint="eastAsia" w:ascii="仿宋" w:hAnsi="仿宋" w:eastAsia="仿宋" w:cs="楷体_GB2312"/>
          <w:color w:val="000000"/>
          <w:sz w:val="28"/>
          <w:szCs w:val="28"/>
          <w:lang w:eastAsia="zh-CN"/>
        </w:rPr>
        <w:t>造成一切</w:t>
      </w:r>
      <w:r>
        <w:rPr>
          <w:rFonts w:hint="eastAsia" w:ascii="仿宋" w:hAnsi="仿宋" w:eastAsia="仿宋" w:cs="楷体_GB2312"/>
          <w:color w:val="000000"/>
          <w:sz w:val="28"/>
          <w:szCs w:val="28"/>
        </w:rPr>
        <w:t>风险由乙方承担。</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1．本材料采购无预付款，待产品配送</w:t>
      </w:r>
      <w:r>
        <w:rPr>
          <w:rFonts w:hint="eastAsia" w:ascii="仿宋" w:hAnsi="仿宋" w:eastAsia="仿宋" w:cs="楷体_GB2312"/>
          <w:color w:val="000000"/>
          <w:sz w:val="28"/>
          <w:szCs w:val="28"/>
          <w:lang w:eastAsia="zh-CN"/>
        </w:rPr>
        <w:t>至项目</w:t>
      </w:r>
      <w:r>
        <w:rPr>
          <w:rFonts w:hint="eastAsia" w:ascii="仿宋" w:hAnsi="仿宋" w:eastAsia="仿宋" w:cs="楷体_GB2312"/>
          <w:color w:val="000000"/>
          <w:sz w:val="28"/>
          <w:szCs w:val="28"/>
        </w:rPr>
        <w:t>现场并经验收合格后</w:t>
      </w:r>
      <w:r>
        <w:rPr>
          <w:rFonts w:hint="eastAsia" w:ascii="仿宋" w:hAnsi="仿宋" w:eastAsia="仿宋" w:cs="楷体_GB2312"/>
          <w:color w:val="000000"/>
          <w:sz w:val="28"/>
          <w:szCs w:val="28"/>
          <w:lang w:eastAsia="zh-CN"/>
        </w:rPr>
        <w:t>，乙方向甲方提供正式全额完税发票，甲方依据发票、入库验收单等进行</w:t>
      </w:r>
      <w:r>
        <w:rPr>
          <w:rFonts w:hint="eastAsia" w:ascii="仿宋" w:hAnsi="仿宋" w:eastAsia="仿宋" w:cs="楷体_GB2312"/>
          <w:color w:val="000000"/>
          <w:sz w:val="28"/>
          <w:szCs w:val="28"/>
        </w:rPr>
        <w:t>付款</w:t>
      </w:r>
      <w:r>
        <w:rPr>
          <w:rFonts w:hint="eastAsia" w:ascii="仿宋" w:hAnsi="仿宋" w:eastAsia="仿宋" w:cs="楷体_GB2312"/>
          <w:color w:val="000000"/>
          <w:sz w:val="28"/>
          <w:szCs w:val="28"/>
          <w:lang w:eastAsia="zh-CN"/>
        </w:rPr>
        <w:t>。付款</w:t>
      </w:r>
      <w:r>
        <w:rPr>
          <w:rFonts w:hint="eastAsia" w:ascii="仿宋" w:hAnsi="仿宋" w:eastAsia="仿宋" w:cs="楷体_GB2312"/>
          <w:color w:val="000000"/>
          <w:sz w:val="28"/>
          <w:szCs w:val="28"/>
        </w:rPr>
        <w:t>方式</w:t>
      </w:r>
      <w:r>
        <w:rPr>
          <w:rFonts w:hint="eastAsia" w:ascii="仿宋" w:hAnsi="仿宋" w:eastAsia="仿宋" w:cs="楷体_GB2312"/>
          <w:color w:val="000000"/>
          <w:sz w:val="28"/>
          <w:szCs w:val="28"/>
          <w:lang w:eastAsia="zh-CN"/>
        </w:rPr>
        <w:t>为</w:t>
      </w: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0%承兑汇票</w:t>
      </w:r>
      <w:r>
        <w:rPr>
          <w:rFonts w:hint="eastAsia" w:ascii="仿宋" w:hAnsi="仿宋" w:eastAsia="仿宋" w:cs="楷体_GB2312"/>
          <w:color w:val="000000"/>
          <w:sz w:val="28"/>
          <w:szCs w:val="28"/>
          <w:lang w:eastAsia="zh-CN"/>
        </w:rPr>
        <w:t>。</w:t>
      </w:r>
    </w:p>
    <w:p>
      <w:pPr>
        <w:tabs>
          <w:tab w:val="left" w:pos="540"/>
        </w:tabs>
        <w:rPr>
          <w:rFonts w:ascii="仿宋" w:hAnsi="仿宋" w:eastAsia="仿宋" w:cs="楷体_GB2312"/>
          <w:color w:val="000000"/>
          <w:sz w:val="28"/>
          <w:szCs w:val="28"/>
        </w:rPr>
      </w:pPr>
      <w:r>
        <w:rPr>
          <w:rFonts w:hint="eastAsia" w:ascii="仿宋" w:hAnsi="仿宋" w:eastAsia="仿宋" w:cs="楷体_GB2312"/>
          <w:color w:val="000000"/>
          <w:sz w:val="28"/>
          <w:szCs w:val="28"/>
        </w:rPr>
        <w:t>2．按合同约定的供货期间进行供货，材料进场需进行验收</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产品质量必须</w:t>
      </w:r>
      <w:r>
        <w:rPr>
          <w:rFonts w:hint="eastAsia" w:ascii="仿宋" w:hAnsi="仿宋" w:eastAsia="仿宋" w:cs="楷体_GB2312"/>
          <w:color w:val="000000"/>
          <w:sz w:val="28"/>
          <w:szCs w:val="28"/>
          <w:lang w:eastAsia="zh-CN"/>
        </w:rPr>
        <w:t>按照合同约定的一致。</w:t>
      </w:r>
      <w:r>
        <w:rPr>
          <w:rFonts w:hint="eastAsia" w:ascii="仿宋" w:hAnsi="仿宋" w:eastAsia="仿宋" w:cs="楷体_GB2312"/>
          <w:color w:val="000000"/>
          <w:sz w:val="28"/>
          <w:szCs w:val="28"/>
        </w:rPr>
        <w:t>验收合格后，方可办理验收手续，根据供货数量据实结算。</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结算时乙方必须开具核对数量的等额增值税专用发票，甲方方可办理付款手续。</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3．发票要求：乙方办理材料款时，必须开具与报价承诺一致的增值税专用发票，甲方及乙方双方名称、纳税人识别号、地址、电话、开户行及账号信息必须准确无误（与税务局备案信息保持一致），否则造成发票未经税务部门认证通过的，后果由乙方自行承担。</w:t>
      </w:r>
    </w:p>
    <w:p>
      <w:pPr>
        <w:tabs>
          <w:tab w:val="left" w:pos="5760"/>
        </w:tabs>
        <w:spacing w:line="480" w:lineRule="auto"/>
        <w:rPr>
          <w:rFonts w:ascii="仿宋" w:hAnsi="仿宋" w:eastAsia="仿宋"/>
          <w:sz w:val="24"/>
        </w:rPr>
      </w:pPr>
      <w:r>
        <w:rPr>
          <w:rFonts w:hint="eastAsia" w:ascii="仿宋" w:hAnsi="仿宋" w:eastAsia="仿宋" w:cs="楷体_GB2312"/>
          <w:b/>
          <w:sz w:val="28"/>
          <w:szCs w:val="28"/>
        </w:rPr>
        <w:t>六、</w:t>
      </w:r>
      <w:r>
        <w:rPr>
          <w:rFonts w:ascii="仿宋" w:hAnsi="仿宋" w:eastAsia="仿宋" w:cs="楷体_GB2312"/>
          <w:b/>
          <w:sz w:val="28"/>
          <w:szCs w:val="28"/>
        </w:rPr>
        <w:t>标的物的风险及所有权的转移:</w:t>
      </w:r>
    </w:p>
    <w:p>
      <w:pPr>
        <w:tabs>
          <w:tab w:val="left" w:pos="5760"/>
        </w:tabs>
        <w:spacing w:line="480" w:lineRule="auto"/>
        <w:rPr>
          <w:rFonts w:ascii="仿宋" w:hAnsi="仿宋" w:eastAsia="仿宋"/>
          <w:sz w:val="24"/>
        </w:rPr>
      </w:pPr>
      <w:r>
        <w:rPr>
          <w:rFonts w:hint="eastAsia" w:ascii="仿宋" w:hAnsi="仿宋" w:eastAsia="仿宋" w:cs="楷体_GB2312"/>
          <w:sz w:val="28"/>
          <w:szCs w:val="28"/>
        </w:rPr>
        <w:t>1．</w:t>
      </w:r>
      <w:r>
        <w:rPr>
          <w:rFonts w:ascii="仿宋" w:hAnsi="仿宋" w:eastAsia="仿宋" w:cs="楷体_GB2312"/>
          <w:sz w:val="28"/>
          <w:szCs w:val="28"/>
        </w:rPr>
        <w:t>标的物的风险交付之时转移至甲方，即在约定时间、约定地点交付之前标的物的风险由乙方承担，标的物</w:t>
      </w:r>
      <w:r>
        <w:rPr>
          <w:rFonts w:hint="eastAsia" w:ascii="仿宋" w:hAnsi="仿宋" w:eastAsia="仿宋" w:cs="楷体_GB2312"/>
          <w:sz w:val="28"/>
          <w:szCs w:val="28"/>
        </w:rPr>
        <w:t>交付之后</w:t>
      </w:r>
      <w:r>
        <w:rPr>
          <w:rFonts w:ascii="仿宋" w:hAnsi="仿宋" w:eastAsia="仿宋" w:cs="楷体_GB2312"/>
          <w:sz w:val="28"/>
          <w:szCs w:val="28"/>
        </w:rPr>
        <w:t>的风险由甲方承担。甲方未履行支付价款义务的，标的物的所有权属于乙方</w:t>
      </w:r>
      <w:r>
        <w:rPr>
          <w:rFonts w:hint="eastAsia" w:ascii="仿宋" w:hAnsi="仿宋" w:eastAsia="仿宋" w:cs="楷体_GB2312"/>
          <w:sz w:val="28"/>
          <w:szCs w:val="28"/>
        </w:rPr>
        <w:t>所有。</w:t>
      </w:r>
    </w:p>
    <w:p>
      <w:pPr>
        <w:spacing w:line="480" w:lineRule="auto"/>
        <w:rPr>
          <w:rFonts w:ascii="仿宋" w:hAnsi="仿宋" w:eastAsia="仿宋" w:cs="楷体_GB2312"/>
          <w:color w:val="000000"/>
          <w:sz w:val="28"/>
          <w:szCs w:val="28"/>
        </w:rPr>
      </w:pPr>
      <w:r>
        <w:rPr>
          <w:rFonts w:hint="eastAsia" w:ascii="仿宋" w:hAnsi="仿宋" w:eastAsia="仿宋" w:cs="楷体_GB2312"/>
          <w:b/>
          <w:color w:val="000000"/>
          <w:sz w:val="28"/>
          <w:szCs w:val="28"/>
        </w:rPr>
        <w:t>七、双方权利和义务:</w:t>
      </w:r>
      <w:r>
        <w:rPr>
          <w:rFonts w:hint="eastAsia" w:ascii="仿宋" w:hAnsi="仿宋" w:eastAsia="仿宋" w:cs="楷体_GB2312"/>
          <w:color w:val="000000"/>
          <w:sz w:val="28"/>
          <w:szCs w:val="28"/>
        </w:rPr>
        <w:t xml:space="preserve">    </w:t>
      </w:r>
    </w:p>
    <w:p>
      <w:pPr>
        <w:spacing w:line="480" w:lineRule="auto"/>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．乙方不能按照甲方时间及时供货，造成工程延期所给甲方造成的经济损失和违约责任则由乙方负责，特殊情况除外。</w:t>
      </w:r>
    </w:p>
    <w:p>
      <w:pPr>
        <w:spacing w:line="480" w:lineRule="auto"/>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未按照合同约定的材料运至指定地点，视为未交付，乙方应赔偿甲方因此造成的损失。</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w:t>
      </w:r>
      <w:r>
        <w:rPr>
          <w:rFonts w:ascii="仿宋" w:hAnsi="仿宋" w:eastAsia="仿宋" w:cs="楷体_GB2312"/>
          <w:color w:val="000000"/>
          <w:sz w:val="28"/>
          <w:szCs w:val="28"/>
        </w:rPr>
        <w:t>合同签订后</w:t>
      </w:r>
      <w:r>
        <w:rPr>
          <w:rFonts w:hint="eastAsia" w:ascii="仿宋" w:hAnsi="仿宋" w:eastAsia="仿宋" w:cs="楷体_GB2312"/>
          <w:color w:val="000000"/>
          <w:sz w:val="28"/>
          <w:szCs w:val="28"/>
        </w:rPr>
        <w:t>甲乙双方应严格按合同要求履行约定，</w:t>
      </w:r>
      <w:r>
        <w:rPr>
          <w:rFonts w:ascii="仿宋" w:hAnsi="仿宋" w:eastAsia="仿宋" w:cs="楷体_GB2312"/>
          <w:color w:val="000000"/>
          <w:sz w:val="28"/>
          <w:szCs w:val="28"/>
        </w:rPr>
        <w:t>不经双方</w:t>
      </w:r>
      <w:r>
        <w:rPr>
          <w:rFonts w:hint="eastAsia" w:ascii="仿宋" w:hAnsi="仿宋" w:eastAsia="仿宋" w:cs="楷体_GB2312"/>
          <w:color w:val="000000"/>
          <w:sz w:val="28"/>
          <w:szCs w:val="28"/>
        </w:rPr>
        <w:t>协商</w:t>
      </w:r>
      <w:r>
        <w:rPr>
          <w:rFonts w:ascii="仿宋" w:hAnsi="仿宋" w:eastAsia="仿宋" w:cs="楷体_GB2312"/>
          <w:color w:val="000000"/>
          <w:sz w:val="28"/>
          <w:szCs w:val="28"/>
        </w:rPr>
        <w:t>同意，任何</w:t>
      </w:r>
      <w:r>
        <w:rPr>
          <w:rFonts w:hint="eastAsia" w:ascii="仿宋" w:hAnsi="仿宋" w:eastAsia="仿宋" w:cs="楷体_GB2312"/>
          <w:color w:val="000000"/>
          <w:sz w:val="28"/>
          <w:szCs w:val="28"/>
        </w:rPr>
        <w:t>一</w:t>
      </w:r>
      <w:r>
        <w:rPr>
          <w:rFonts w:ascii="仿宋" w:hAnsi="仿宋" w:eastAsia="仿宋" w:cs="楷体_GB2312"/>
          <w:color w:val="000000"/>
          <w:sz w:val="28"/>
          <w:szCs w:val="28"/>
        </w:rPr>
        <w:t>方不得随意变更或解除合同条款，否则违约方须赔偿给对方造成的一切经济损失。</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4．</w:t>
      </w:r>
      <w:r>
        <w:rPr>
          <w:rFonts w:ascii="仿宋" w:hAnsi="仿宋" w:eastAsia="仿宋" w:cs="楷体_GB2312"/>
          <w:color w:val="000000"/>
          <w:sz w:val="28"/>
          <w:szCs w:val="28"/>
        </w:rPr>
        <w:t>甲方</w:t>
      </w:r>
      <w:r>
        <w:rPr>
          <w:rFonts w:hint="eastAsia" w:ascii="仿宋" w:hAnsi="仿宋" w:eastAsia="仿宋" w:cs="楷体_GB2312"/>
          <w:color w:val="000000"/>
          <w:sz w:val="28"/>
          <w:szCs w:val="28"/>
        </w:rPr>
        <w:t>不</w:t>
      </w:r>
      <w:r>
        <w:rPr>
          <w:rFonts w:ascii="仿宋" w:hAnsi="仿宋" w:eastAsia="仿宋" w:cs="楷体_GB2312"/>
          <w:color w:val="000000"/>
          <w:sz w:val="28"/>
          <w:szCs w:val="28"/>
        </w:rPr>
        <w:t>按合同约定</w:t>
      </w:r>
      <w:r>
        <w:rPr>
          <w:rFonts w:hint="eastAsia" w:ascii="仿宋" w:hAnsi="仿宋" w:eastAsia="仿宋" w:cs="楷体_GB2312"/>
          <w:color w:val="000000"/>
          <w:sz w:val="28"/>
          <w:szCs w:val="28"/>
        </w:rPr>
        <w:t>履行</w:t>
      </w:r>
      <w:r>
        <w:rPr>
          <w:rFonts w:ascii="仿宋" w:hAnsi="仿宋" w:eastAsia="仿宋" w:cs="楷体_GB2312"/>
          <w:color w:val="000000"/>
          <w:sz w:val="28"/>
          <w:szCs w:val="28"/>
        </w:rPr>
        <w:t>自己义务的行为，给乙方造成的损失、乙方有权要求甲方进行经济赔偿</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5．</w:t>
      </w:r>
      <w:r>
        <w:rPr>
          <w:rFonts w:ascii="仿宋" w:hAnsi="仿宋" w:eastAsia="仿宋" w:cs="楷体_GB2312"/>
          <w:color w:val="000000"/>
          <w:sz w:val="28"/>
          <w:szCs w:val="28"/>
        </w:rPr>
        <w:t>乙方未按甲方指令、或不</w:t>
      </w:r>
      <w:r>
        <w:rPr>
          <w:rFonts w:hint="eastAsia" w:ascii="仿宋" w:hAnsi="仿宋" w:eastAsia="仿宋" w:cs="楷体_GB2312"/>
          <w:color w:val="000000"/>
          <w:sz w:val="28"/>
          <w:szCs w:val="28"/>
        </w:rPr>
        <w:t>按</w:t>
      </w:r>
      <w:r>
        <w:rPr>
          <w:rFonts w:ascii="仿宋" w:hAnsi="仿宋" w:eastAsia="仿宋" w:cs="楷体_GB2312"/>
          <w:color w:val="000000"/>
          <w:sz w:val="28"/>
          <w:szCs w:val="28"/>
        </w:rPr>
        <w:t>合同约定</w:t>
      </w:r>
      <w:r>
        <w:rPr>
          <w:rFonts w:hint="eastAsia" w:ascii="仿宋" w:hAnsi="仿宋" w:eastAsia="仿宋" w:cs="楷体_GB2312"/>
          <w:color w:val="000000"/>
          <w:sz w:val="28"/>
          <w:szCs w:val="28"/>
        </w:rPr>
        <w:t>履行</w:t>
      </w:r>
      <w:r>
        <w:rPr>
          <w:rFonts w:ascii="仿宋" w:hAnsi="仿宋" w:eastAsia="仿宋" w:cs="楷体_GB2312"/>
          <w:color w:val="000000"/>
          <w:sz w:val="28"/>
          <w:szCs w:val="28"/>
        </w:rPr>
        <w:t>自己义务的行为，甲方有权要求乙方进行经济赔偿</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6、乙方</w:t>
      </w:r>
      <w:r>
        <w:rPr>
          <w:rFonts w:ascii="仿宋" w:hAnsi="仿宋" w:eastAsia="仿宋" w:cs="楷体_GB2312"/>
          <w:color w:val="000000"/>
          <w:sz w:val="28"/>
          <w:szCs w:val="28"/>
        </w:rPr>
        <w:t>提供的货品</w:t>
      </w:r>
      <w:r>
        <w:rPr>
          <w:rFonts w:hint="eastAsia" w:ascii="仿宋" w:hAnsi="仿宋" w:eastAsia="仿宋" w:cs="楷体_GB2312"/>
          <w:color w:val="000000"/>
          <w:sz w:val="28"/>
          <w:szCs w:val="28"/>
          <w:lang w:eastAsia="zh-CN"/>
        </w:rPr>
        <w:t>与提供的样品、技术规格或品牌不符</w:t>
      </w:r>
      <w:r>
        <w:rPr>
          <w:rFonts w:ascii="仿宋" w:hAnsi="仿宋" w:eastAsia="仿宋" w:cs="楷体_GB2312"/>
          <w:color w:val="000000"/>
          <w:sz w:val="28"/>
          <w:szCs w:val="28"/>
        </w:rPr>
        <w:t>，</w:t>
      </w:r>
      <w:r>
        <w:rPr>
          <w:rFonts w:hint="eastAsia" w:ascii="仿宋" w:hAnsi="仿宋" w:eastAsia="仿宋" w:cs="楷体_GB2312"/>
          <w:color w:val="000000"/>
          <w:sz w:val="28"/>
          <w:szCs w:val="28"/>
        </w:rPr>
        <w:t>乙方必须无理由无条件的</w:t>
      </w:r>
      <w:r>
        <w:rPr>
          <w:rFonts w:ascii="仿宋" w:hAnsi="仿宋" w:eastAsia="仿宋" w:cs="楷体_GB2312"/>
          <w:color w:val="000000"/>
          <w:sz w:val="28"/>
          <w:szCs w:val="28"/>
        </w:rPr>
        <w:t>退回</w:t>
      </w:r>
      <w:r>
        <w:rPr>
          <w:rFonts w:hint="eastAsia" w:ascii="仿宋" w:hAnsi="仿宋" w:eastAsia="仿宋" w:cs="楷体_GB2312"/>
          <w:color w:val="000000"/>
          <w:sz w:val="28"/>
          <w:szCs w:val="28"/>
        </w:rPr>
        <w:t>，且所有产生的费用及</w:t>
      </w:r>
      <w:r>
        <w:rPr>
          <w:rFonts w:ascii="仿宋" w:hAnsi="仿宋" w:eastAsia="仿宋" w:cs="楷体_GB2312"/>
          <w:color w:val="000000"/>
          <w:sz w:val="28"/>
          <w:szCs w:val="28"/>
        </w:rPr>
        <w:t>运输费</w:t>
      </w:r>
      <w:r>
        <w:rPr>
          <w:rFonts w:hint="eastAsia" w:ascii="仿宋" w:hAnsi="仿宋" w:eastAsia="仿宋" w:cs="楷体_GB2312"/>
          <w:color w:val="000000"/>
          <w:sz w:val="28"/>
          <w:szCs w:val="28"/>
        </w:rPr>
        <w:t>均</w:t>
      </w:r>
      <w:r>
        <w:rPr>
          <w:rFonts w:ascii="仿宋" w:hAnsi="仿宋" w:eastAsia="仿宋" w:cs="楷体_GB2312"/>
          <w:color w:val="000000"/>
          <w:sz w:val="28"/>
          <w:szCs w:val="28"/>
        </w:rPr>
        <w:t>由乙方</w:t>
      </w:r>
      <w:r>
        <w:rPr>
          <w:rFonts w:hint="eastAsia" w:ascii="仿宋" w:hAnsi="仿宋" w:eastAsia="仿宋" w:cs="楷体_GB2312"/>
          <w:color w:val="000000"/>
          <w:sz w:val="28"/>
          <w:szCs w:val="28"/>
        </w:rPr>
        <w:t>自行</w:t>
      </w:r>
      <w:r>
        <w:rPr>
          <w:rFonts w:ascii="仿宋" w:hAnsi="仿宋" w:eastAsia="仿宋" w:cs="楷体_GB2312"/>
          <w:color w:val="000000"/>
          <w:sz w:val="28"/>
          <w:szCs w:val="28"/>
        </w:rPr>
        <w:t>承担。</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八、</w:t>
      </w:r>
      <w:r>
        <w:rPr>
          <w:rFonts w:ascii="仿宋" w:hAnsi="仿宋" w:eastAsia="仿宋" w:cs="楷体_GB2312"/>
          <w:b/>
          <w:color w:val="000000"/>
          <w:sz w:val="28"/>
          <w:szCs w:val="28"/>
        </w:rPr>
        <w:t>合同争议的解决方式</w:t>
      </w:r>
      <w:r>
        <w:rPr>
          <w:rFonts w:hint="eastAsia" w:ascii="仿宋" w:hAnsi="仿宋" w:eastAsia="仿宋" w:cs="楷体_GB2312"/>
          <w:b/>
          <w:color w:val="000000"/>
          <w:sz w:val="28"/>
          <w:szCs w:val="28"/>
        </w:rPr>
        <w:t>:</w:t>
      </w:r>
    </w:p>
    <w:p>
      <w:pPr>
        <w:spacing w:line="580" w:lineRule="exact"/>
        <w:rPr>
          <w:rFonts w:ascii="仿宋" w:hAnsi="仿宋" w:eastAsia="仿宋" w:cs="楷体_GB2312"/>
          <w:color w:val="000000"/>
          <w:sz w:val="28"/>
          <w:szCs w:val="28"/>
        </w:rPr>
      </w:pPr>
      <w:r>
        <w:rPr>
          <w:rFonts w:hint="eastAsia" w:ascii="仿宋" w:hAnsi="仿宋" w:eastAsia="仿宋" w:cs="楷体_GB2312"/>
          <w:color w:val="000000"/>
          <w:sz w:val="28"/>
          <w:szCs w:val="28"/>
        </w:rPr>
        <w:t>甲乙双方发生争议时，可通过协商解决，当协商解决不了时，</w:t>
      </w:r>
      <w:r>
        <w:rPr>
          <w:rFonts w:ascii="仿宋" w:hAnsi="仿宋" w:eastAsia="仿宋" w:cs="楷体_GB2312"/>
          <w:color w:val="000000"/>
          <w:sz w:val="28"/>
          <w:szCs w:val="28"/>
        </w:rPr>
        <w:t>向合同签订地人民法院起诉。</w:t>
      </w:r>
    </w:p>
    <w:p>
      <w:pPr>
        <w:spacing w:line="48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九、</w:t>
      </w:r>
      <w:r>
        <w:rPr>
          <w:rFonts w:ascii="仿宋" w:hAnsi="仿宋" w:eastAsia="仿宋" w:cs="楷体_GB2312"/>
          <w:b/>
          <w:color w:val="000000"/>
          <w:sz w:val="28"/>
          <w:szCs w:val="28"/>
        </w:rPr>
        <w:t>合同生效及解除</w:t>
      </w:r>
      <w:r>
        <w:rPr>
          <w:rFonts w:hint="eastAsia" w:ascii="仿宋" w:hAnsi="仿宋" w:eastAsia="仿宋" w:cs="楷体_GB2312"/>
          <w:b/>
          <w:color w:val="000000"/>
          <w:sz w:val="28"/>
          <w:szCs w:val="28"/>
        </w:rPr>
        <w:t>:</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1</w:t>
      </w:r>
      <w:r>
        <w:rPr>
          <w:rFonts w:hint="eastAsia" w:ascii="仿宋" w:hAnsi="仿宋" w:eastAsia="仿宋" w:cs="楷体_GB2312"/>
          <w:color w:val="000000"/>
          <w:sz w:val="28"/>
          <w:szCs w:val="28"/>
        </w:rPr>
        <w:t>．</w:t>
      </w:r>
      <w:r>
        <w:rPr>
          <w:rFonts w:ascii="仿宋" w:hAnsi="仿宋" w:eastAsia="仿宋" w:cs="楷体_GB2312"/>
          <w:color w:val="000000"/>
          <w:sz w:val="28"/>
          <w:szCs w:val="28"/>
        </w:rPr>
        <w:t>合同经甲</w:t>
      </w:r>
      <w:r>
        <w:rPr>
          <w:rFonts w:hint="eastAsia" w:ascii="仿宋" w:hAnsi="仿宋" w:eastAsia="仿宋" w:cs="楷体_GB2312"/>
          <w:color w:val="000000"/>
          <w:sz w:val="28"/>
          <w:szCs w:val="28"/>
          <w:lang w:eastAsia="zh-CN"/>
        </w:rPr>
        <w:t>、</w:t>
      </w:r>
      <w:r>
        <w:rPr>
          <w:rFonts w:ascii="仿宋" w:hAnsi="仿宋" w:eastAsia="仿宋" w:cs="楷体_GB2312"/>
          <w:color w:val="000000"/>
          <w:sz w:val="28"/>
          <w:szCs w:val="28"/>
        </w:rPr>
        <w:t>乙双方代表签字并加盖单位公章或合同专用章后即行生效</w:t>
      </w:r>
      <w:r>
        <w:rPr>
          <w:rFonts w:hint="eastAsia" w:ascii="仿宋" w:hAnsi="仿宋" w:eastAsia="仿宋" w:cs="楷体_GB2312"/>
          <w:color w:val="000000"/>
          <w:sz w:val="28"/>
          <w:szCs w:val="28"/>
        </w:rPr>
        <w:t>。</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．合同生效后甲乙双方都应严格履行合同。如出现问题应按照现行法律有关规定办理。</w:t>
      </w:r>
    </w:p>
    <w:p>
      <w:pPr>
        <w:spacing w:line="480" w:lineRule="auto"/>
        <w:rPr>
          <w:rFonts w:ascii="仿宋" w:hAnsi="仿宋" w:eastAsia="仿宋" w:cs="楷体_GB2312"/>
          <w:color w:val="000000"/>
          <w:sz w:val="28"/>
          <w:szCs w:val="28"/>
        </w:rPr>
      </w:pPr>
      <w:r>
        <w:rPr>
          <w:rFonts w:ascii="仿宋" w:hAnsi="仿宋" w:eastAsia="仿宋" w:cs="楷体_GB2312"/>
          <w:color w:val="000000"/>
          <w:sz w:val="28"/>
          <w:szCs w:val="28"/>
        </w:rPr>
        <w:t>3</w:t>
      </w:r>
      <w:r>
        <w:rPr>
          <w:rFonts w:hint="eastAsia" w:ascii="仿宋" w:hAnsi="仿宋" w:eastAsia="仿宋" w:cs="楷体_GB2312"/>
          <w:color w:val="000000"/>
          <w:sz w:val="28"/>
          <w:szCs w:val="28"/>
        </w:rPr>
        <w:t>．</w:t>
      </w:r>
      <w:r>
        <w:rPr>
          <w:rFonts w:ascii="仿宋" w:hAnsi="仿宋" w:eastAsia="仿宋" w:cs="楷体_GB2312"/>
          <w:color w:val="000000"/>
          <w:sz w:val="28"/>
          <w:szCs w:val="28"/>
        </w:rPr>
        <w:t>本合同一式</w:t>
      </w:r>
      <w:r>
        <w:rPr>
          <w:rFonts w:hint="eastAsia" w:ascii="仿宋" w:hAnsi="仿宋" w:eastAsia="仿宋" w:cs="楷体_GB2312"/>
          <w:color w:val="000000"/>
          <w:sz w:val="28"/>
          <w:szCs w:val="28"/>
          <w:u w:val="single"/>
        </w:rPr>
        <w:t xml:space="preserve"> 肆 </w:t>
      </w:r>
      <w:r>
        <w:rPr>
          <w:rFonts w:ascii="仿宋" w:hAnsi="仿宋" w:eastAsia="仿宋" w:cs="楷体_GB2312"/>
          <w:color w:val="000000"/>
          <w:sz w:val="28"/>
          <w:szCs w:val="28"/>
        </w:rPr>
        <w:t>份，</w:t>
      </w:r>
      <w:r>
        <w:rPr>
          <w:rFonts w:hint="eastAsia" w:ascii="仿宋" w:hAnsi="仿宋" w:eastAsia="仿宋" w:cs="楷体_GB2312"/>
          <w:color w:val="000000"/>
          <w:sz w:val="28"/>
          <w:szCs w:val="28"/>
        </w:rPr>
        <w:t>甲方</w:t>
      </w:r>
      <w:r>
        <w:rPr>
          <w:rFonts w:hint="eastAsia" w:ascii="仿宋" w:hAnsi="仿宋" w:eastAsia="仿宋" w:cs="楷体_GB2312"/>
          <w:color w:val="000000"/>
          <w:sz w:val="28"/>
          <w:szCs w:val="28"/>
          <w:u w:val="single"/>
        </w:rPr>
        <w:t xml:space="preserve"> 叁 </w:t>
      </w:r>
      <w:r>
        <w:rPr>
          <w:rFonts w:hint="eastAsia" w:ascii="仿宋" w:hAnsi="仿宋" w:eastAsia="仿宋" w:cs="楷体_GB2312"/>
          <w:color w:val="000000"/>
          <w:sz w:val="28"/>
          <w:szCs w:val="28"/>
        </w:rPr>
        <w:t>份，乙方</w:t>
      </w:r>
      <w:r>
        <w:rPr>
          <w:rFonts w:hint="eastAsia" w:ascii="仿宋" w:hAnsi="仿宋" w:eastAsia="仿宋" w:cs="楷体_GB2312"/>
          <w:color w:val="000000"/>
          <w:sz w:val="28"/>
          <w:szCs w:val="28"/>
          <w:u w:val="single"/>
        </w:rPr>
        <w:t xml:space="preserve"> 壹 </w:t>
      </w:r>
      <w:r>
        <w:rPr>
          <w:rFonts w:hint="eastAsia" w:ascii="仿宋" w:hAnsi="仿宋" w:eastAsia="仿宋" w:cs="楷体_GB2312"/>
          <w:color w:val="000000"/>
          <w:sz w:val="28"/>
          <w:szCs w:val="28"/>
        </w:rPr>
        <w:t>份，</w:t>
      </w:r>
      <w:r>
        <w:rPr>
          <w:rFonts w:ascii="仿宋" w:hAnsi="仿宋" w:eastAsia="仿宋" w:cs="楷体_GB2312"/>
          <w:color w:val="000000"/>
          <w:sz w:val="28"/>
          <w:szCs w:val="28"/>
        </w:rPr>
        <w:t>具有同等法律效力。</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4. </w:t>
      </w:r>
      <w:r>
        <w:rPr>
          <w:rFonts w:ascii="仿宋" w:hAnsi="仿宋" w:eastAsia="仿宋" w:cs="楷体_GB2312"/>
          <w:color w:val="000000"/>
          <w:sz w:val="28"/>
          <w:szCs w:val="28"/>
        </w:rPr>
        <w:t>合同期满及货款两清时，本合同自行解除。</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5．</w:t>
      </w:r>
      <w:r>
        <w:rPr>
          <w:rFonts w:ascii="仿宋" w:hAnsi="仿宋" w:eastAsia="仿宋" w:cs="楷体_GB2312"/>
          <w:color w:val="000000"/>
          <w:sz w:val="28"/>
          <w:szCs w:val="28"/>
        </w:rPr>
        <w:t>本合同未尽事宜，双方可签订补充协议，本合同与补充协议不一致的地方，以补充协议为准</w:t>
      </w:r>
      <w:r>
        <w:rPr>
          <w:rFonts w:hint="eastAsia" w:ascii="仿宋" w:hAnsi="仿宋" w:eastAsia="仿宋" w:cs="楷体_GB2312"/>
          <w:color w:val="000000"/>
          <w:sz w:val="28"/>
          <w:szCs w:val="28"/>
        </w:rPr>
        <w:t>。</w:t>
      </w:r>
    </w:p>
    <w:p>
      <w:pPr>
        <w:rPr>
          <w:rFonts w:ascii="仿宋" w:hAnsi="仿宋" w:eastAsia="仿宋" w:cs="楷体_GB2312"/>
          <w:color w:val="000000"/>
          <w:sz w:val="22"/>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甲方（盖章）：                      乙方（盖章）：</w:t>
      </w:r>
    </w:p>
    <w:p>
      <w:pPr>
        <w:rPr>
          <w:rFonts w:ascii="仿宋" w:hAnsi="仿宋" w:eastAsia="仿宋" w:cs="楷体_GB2312"/>
          <w:color w:val="000000"/>
          <w:sz w:val="24"/>
          <w:szCs w:val="28"/>
        </w:rPr>
      </w:pPr>
    </w:p>
    <w:p>
      <w:pPr>
        <w:rPr>
          <w:rFonts w:hint="eastAsia" w:ascii="仿宋" w:hAnsi="仿宋" w:eastAsia="仿宋" w:cs="楷体_GB2312"/>
          <w:color w:val="000000"/>
          <w:sz w:val="24"/>
          <w:szCs w:val="28"/>
        </w:rPr>
      </w:pPr>
      <w:r>
        <w:rPr>
          <w:rFonts w:hint="eastAsia" w:ascii="仿宋" w:hAnsi="仿宋" w:eastAsia="仿宋" w:cs="楷体_GB2312"/>
          <w:color w:val="000000"/>
          <w:sz w:val="28"/>
          <w:szCs w:val="28"/>
        </w:rPr>
        <w:t xml:space="preserve">安徽新集矿山建设工程有限公司 </w:t>
      </w:r>
      <w:r>
        <w:rPr>
          <w:rFonts w:hint="eastAsia" w:ascii="仿宋" w:hAnsi="仿宋" w:eastAsia="仿宋" w:cs="楷体_GB2312"/>
          <w:color w:val="000000"/>
          <w:sz w:val="24"/>
          <w:szCs w:val="28"/>
        </w:rPr>
        <w:t xml:space="preserve">      </w:t>
      </w:r>
    </w:p>
    <w:p>
      <w:pPr>
        <w:rPr>
          <w:rFonts w:ascii="仿宋" w:hAnsi="仿宋" w:eastAsia="仿宋" w:cs="楷体_GB2312"/>
          <w:color w:val="000000"/>
          <w:szCs w:val="21"/>
        </w:rPr>
      </w:pPr>
      <w:r>
        <w:rPr>
          <w:rFonts w:hint="eastAsia" w:ascii="仿宋" w:hAnsi="仿宋" w:eastAsia="仿宋" w:cs="楷体_GB2312"/>
          <w:color w:val="000000"/>
          <w:szCs w:val="21"/>
        </w:rPr>
        <w:t xml:space="preserve">开户行：中国银行淮南新集支行              </w:t>
      </w:r>
      <w:r>
        <w:rPr>
          <w:rFonts w:hint="eastAsia" w:ascii="仿宋" w:hAnsi="仿宋" w:eastAsia="仿宋" w:cs="楷体_GB2312"/>
          <w:color w:val="000000"/>
          <w:szCs w:val="21"/>
          <w:lang w:val="en-US" w:eastAsia="zh-CN"/>
        </w:rPr>
        <w:t xml:space="preserve">    </w:t>
      </w:r>
      <w:r>
        <w:rPr>
          <w:rFonts w:hint="eastAsia" w:ascii="仿宋" w:hAnsi="仿宋" w:eastAsia="仿宋" w:cs="楷体_GB2312"/>
          <w:color w:val="000000"/>
          <w:szCs w:val="21"/>
        </w:rPr>
        <w:t xml:space="preserve"> </w:t>
      </w:r>
      <w:r>
        <w:rPr>
          <w:rFonts w:hint="eastAsia" w:ascii="仿宋" w:hAnsi="仿宋" w:eastAsia="仿宋" w:cs="楷体_GB2312"/>
          <w:color w:val="000000"/>
          <w:szCs w:val="21"/>
          <w:lang w:val="en-US" w:eastAsia="zh-CN"/>
        </w:rPr>
        <w:t xml:space="preserve"> </w:t>
      </w:r>
      <w:r>
        <w:rPr>
          <w:rFonts w:hint="eastAsia" w:ascii="仿宋" w:hAnsi="仿宋" w:eastAsia="仿宋" w:cs="楷体_GB2312"/>
          <w:color w:val="000000"/>
          <w:szCs w:val="21"/>
        </w:rPr>
        <w:t xml:space="preserve">开户行：          </w:t>
      </w:r>
    </w:p>
    <w:p>
      <w:pPr>
        <w:spacing w:line="276" w:lineRule="auto"/>
        <w:rPr>
          <w:rFonts w:ascii="仿宋" w:hAnsi="仿宋" w:eastAsia="仿宋" w:cs="楷体_GB2312"/>
          <w:color w:val="000000"/>
          <w:szCs w:val="28"/>
        </w:rPr>
      </w:pPr>
      <w:r>
        <w:rPr>
          <w:rFonts w:hint="eastAsia" w:ascii="仿宋" w:hAnsi="仿宋" w:eastAsia="仿宋" w:cs="楷体_GB2312"/>
          <w:color w:val="000000"/>
          <w:szCs w:val="21"/>
        </w:rPr>
        <w:t>账号：181205791225                              账号：</w:t>
      </w: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法人或代理人：                      法人或代理人：</w:t>
      </w:r>
    </w:p>
    <w:p>
      <w:pPr>
        <w:spacing w:line="360" w:lineRule="auto"/>
        <w:rPr>
          <w:rFonts w:ascii="仿宋" w:hAnsi="仿宋" w:eastAsia="仿宋" w:cs="楷体_GB2312"/>
          <w:color w:val="000000"/>
          <w:szCs w:val="28"/>
        </w:rPr>
      </w:pPr>
    </w:p>
    <w:p>
      <w:pPr>
        <w:spacing w:line="480" w:lineRule="auto"/>
        <w:rPr>
          <w:rFonts w:ascii="仿宋" w:hAnsi="仿宋" w:eastAsia="仿宋" w:cs="楷体_GB2312"/>
          <w:color w:val="000000"/>
          <w:sz w:val="28"/>
          <w:szCs w:val="28"/>
        </w:rPr>
      </w:pPr>
      <w:r>
        <w:rPr>
          <w:rFonts w:hint="eastAsia" w:ascii="仿宋" w:hAnsi="仿宋" w:eastAsia="仿宋" w:cs="楷体_GB2312"/>
          <w:color w:val="000000"/>
          <w:sz w:val="28"/>
          <w:szCs w:val="28"/>
        </w:rPr>
        <w:t>年    月    日                        年    月    日</w:t>
      </w:r>
    </w:p>
    <w:p>
      <w:pPr>
        <w:spacing w:line="480" w:lineRule="auto"/>
        <w:rPr>
          <w:rFonts w:ascii="仿宋" w:hAnsi="仿宋" w:eastAsia="仿宋" w:cs="楷体_GB2312"/>
          <w:color w:val="000000"/>
          <w:sz w:val="28"/>
          <w:szCs w:val="28"/>
        </w:rPr>
      </w:pPr>
    </w:p>
    <w:p>
      <w:pPr>
        <w:jc w:val="center"/>
        <w:rPr>
          <w:rFonts w:ascii="仿宋" w:hAnsi="仿宋" w:eastAsia="仿宋" w:cs="仿宋"/>
          <w:color w:val="000000"/>
          <w:sz w:val="32"/>
          <w:szCs w:val="28"/>
        </w:rPr>
      </w:pPr>
    </w:p>
    <w:p>
      <w:pPr>
        <w:jc w:val="center"/>
        <w:rPr>
          <w:rFonts w:ascii="仿宋" w:hAnsi="仿宋" w:eastAsia="仿宋" w:cs="仿宋"/>
          <w:color w:val="000000"/>
          <w:sz w:val="32"/>
          <w:szCs w:val="28"/>
        </w:rPr>
      </w:pPr>
    </w:p>
    <w:p>
      <w:pPr>
        <w:spacing w:line="480" w:lineRule="auto"/>
        <w:rPr>
          <w:rFonts w:ascii="仿宋" w:hAnsi="仿宋" w:eastAsia="仿宋" w:cs="楷体_GB2312"/>
          <w:color w:val="000000"/>
          <w:sz w:val="28"/>
          <w:szCs w:val="28"/>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FlZjFhOTQ4ZDUwZTFmY2M0ZTcyM2JmOTRiOWNhMGEifQ=="/>
  </w:docVars>
  <w:rsids>
    <w:rsidRoot w:val="00096F21"/>
    <w:rsid w:val="000027E5"/>
    <w:rsid w:val="00007859"/>
    <w:rsid w:val="000155A4"/>
    <w:rsid w:val="00033895"/>
    <w:rsid w:val="00040E33"/>
    <w:rsid w:val="00042ABB"/>
    <w:rsid w:val="00096F21"/>
    <w:rsid w:val="000A128C"/>
    <w:rsid w:val="000E0BBB"/>
    <w:rsid w:val="000E553E"/>
    <w:rsid w:val="00111D92"/>
    <w:rsid w:val="0011296F"/>
    <w:rsid w:val="001332CD"/>
    <w:rsid w:val="001508B8"/>
    <w:rsid w:val="00154F60"/>
    <w:rsid w:val="00161B76"/>
    <w:rsid w:val="001714CF"/>
    <w:rsid w:val="001817A6"/>
    <w:rsid w:val="001829AC"/>
    <w:rsid w:val="001D3F7C"/>
    <w:rsid w:val="00204EF4"/>
    <w:rsid w:val="002428A9"/>
    <w:rsid w:val="00277901"/>
    <w:rsid w:val="002A6DD2"/>
    <w:rsid w:val="0032101C"/>
    <w:rsid w:val="00323ADB"/>
    <w:rsid w:val="003307BA"/>
    <w:rsid w:val="0038321D"/>
    <w:rsid w:val="00394608"/>
    <w:rsid w:val="003A34FE"/>
    <w:rsid w:val="003A4CBE"/>
    <w:rsid w:val="003E656E"/>
    <w:rsid w:val="00425331"/>
    <w:rsid w:val="004529D4"/>
    <w:rsid w:val="004550EE"/>
    <w:rsid w:val="00492F41"/>
    <w:rsid w:val="004A20BD"/>
    <w:rsid w:val="004A6A4F"/>
    <w:rsid w:val="004C1EC9"/>
    <w:rsid w:val="005134A3"/>
    <w:rsid w:val="005B016F"/>
    <w:rsid w:val="005E6950"/>
    <w:rsid w:val="005F5881"/>
    <w:rsid w:val="00602713"/>
    <w:rsid w:val="0064237E"/>
    <w:rsid w:val="00643906"/>
    <w:rsid w:val="00646418"/>
    <w:rsid w:val="00693C36"/>
    <w:rsid w:val="006A445A"/>
    <w:rsid w:val="006D0ACF"/>
    <w:rsid w:val="006F5642"/>
    <w:rsid w:val="00720A8D"/>
    <w:rsid w:val="00761CE5"/>
    <w:rsid w:val="007A293E"/>
    <w:rsid w:val="007F02AF"/>
    <w:rsid w:val="007F1C94"/>
    <w:rsid w:val="008177AB"/>
    <w:rsid w:val="00870573"/>
    <w:rsid w:val="008938E6"/>
    <w:rsid w:val="008E1C54"/>
    <w:rsid w:val="008F5B1E"/>
    <w:rsid w:val="00902649"/>
    <w:rsid w:val="009253E2"/>
    <w:rsid w:val="00955360"/>
    <w:rsid w:val="00971877"/>
    <w:rsid w:val="009A75F9"/>
    <w:rsid w:val="009B4158"/>
    <w:rsid w:val="00A031F2"/>
    <w:rsid w:val="00A11723"/>
    <w:rsid w:val="00A32780"/>
    <w:rsid w:val="00A32DBC"/>
    <w:rsid w:val="00A332DC"/>
    <w:rsid w:val="00A81674"/>
    <w:rsid w:val="00A95653"/>
    <w:rsid w:val="00AA7E57"/>
    <w:rsid w:val="00AC0599"/>
    <w:rsid w:val="00AC2761"/>
    <w:rsid w:val="00AD3E25"/>
    <w:rsid w:val="00AF147B"/>
    <w:rsid w:val="00B126AE"/>
    <w:rsid w:val="00B23128"/>
    <w:rsid w:val="00B349C3"/>
    <w:rsid w:val="00B40F9C"/>
    <w:rsid w:val="00B425B1"/>
    <w:rsid w:val="00B65FE4"/>
    <w:rsid w:val="00B76D14"/>
    <w:rsid w:val="00BC5FC3"/>
    <w:rsid w:val="00BC6119"/>
    <w:rsid w:val="00BC624C"/>
    <w:rsid w:val="00BE26E7"/>
    <w:rsid w:val="00C05D0F"/>
    <w:rsid w:val="00C40B1E"/>
    <w:rsid w:val="00C5249D"/>
    <w:rsid w:val="00C7063F"/>
    <w:rsid w:val="00C72F9D"/>
    <w:rsid w:val="00C85653"/>
    <w:rsid w:val="00C85E19"/>
    <w:rsid w:val="00CB300E"/>
    <w:rsid w:val="00CC067B"/>
    <w:rsid w:val="00CC57E6"/>
    <w:rsid w:val="00D22DDE"/>
    <w:rsid w:val="00D27B0D"/>
    <w:rsid w:val="00D6137D"/>
    <w:rsid w:val="00D64735"/>
    <w:rsid w:val="00D962C3"/>
    <w:rsid w:val="00DB185C"/>
    <w:rsid w:val="00E06887"/>
    <w:rsid w:val="00E072B4"/>
    <w:rsid w:val="00E82D68"/>
    <w:rsid w:val="00EA13FF"/>
    <w:rsid w:val="00EB1E76"/>
    <w:rsid w:val="00EB32D8"/>
    <w:rsid w:val="00ED3E3D"/>
    <w:rsid w:val="00EF24C9"/>
    <w:rsid w:val="00F071D1"/>
    <w:rsid w:val="00F202C2"/>
    <w:rsid w:val="00F35C1F"/>
    <w:rsid w:val="00F74916"/>
    <w:rsid w:val="00F94745"/>
    <w:rsid w:val="01641F1C"/>
    <w:rsid w:val="01964270"/>
    <w:rsid w:val="01E46D89"/>
    <w:rsid w:val="024737BC"/>
    <w:rsid w:val="0261487E"/>
    <w:rsid w:val="02671768"/>
    <w:rsid w:val="037979A5"/>
    <w:rsid w:val="03F31506"/>
    <w:rsid w:val="056A57F8"/>
    <w:rsid w:val="05EC445F"/>
    <w:rsid w:val="074107DA"/>
    <w:rsid w:val="07442078"/>
    <w:rsid w:val="08010B8B"/>
    <w:rsid w:val="08017F69"/>
    <w:rsid w:val="096D58B6"/>
    <w:rsid w:val="0A1C72DC"/>
    <w:rsid w:val="0AA90B70"/>
    <w:rsid w:val="0AAF60C7"/>
    <w:rsid w:val="0AEC4F01"/>
    <w:rsid w:val="0C4274CE"/>
    <w:rsid w:val="0CAF3B68"/>
    <w:rsid w:val="0D1132E9"/>
    <w:rsid w:val="0DA675E9"/>
    <w:rsid w:val="0E2D46CC"/>
    <w:rsid w:val="0E612D3B"/>
    <w:rsid w:val="0E8F26BD"/>
    <w:rsid w:val="0EDB32C2"/>
    <w:rsid w:val="10073602"/>
    <w:rsid w:val="10234F21"/>
    <w:rsid w:val="11F40EDC"/>
    <w:rsid w:val="12695089"/>
    <w:rsid w:val="12D97A22"/>
    <w:rsid w:val="13182D37"/>
    <w:rsid w:val="13906D71"/>
    <w:rsid w:val="13D93B40"/>
    <w:rsid w:val="13F56BD4"/>
    <w:rsid w:val="152F6116"/>
    <w:rsid w:val="15D75342"/>
    <w:rsid w:val="16421E79"/>
    <w:rsid w:val="168E3310"/>
    <w:rsid w:val="178C784F"/>
    <w:rsid w:val="17C73B82"/>
    <w:rsid w:val="183D4FEE"/>
    <w:rsid w:val="188D2745"/>
    <w:rsid w:val="1A6B5E42"/>
    <w:rsid w:val="1AB401E4"/>
    <w:rsid w:val="1AE23C2A"/>
    <w:rsid w:val="1B102545"/>
    <w:rsid w:val="1B421237"/>
    <w:rsid w:val="1BA17641"/>
    <w:rsid w:val="1BAC096F"/>
    <w:rsid w:val="1D927B8A"/>
    <w:rsid w:val="1E780B2E"/>
    <w:rsid w:val="1F1840BF"/>
    <w:rsid w:val="200C3C23"/>
    <w:rsid w:val="208A476C"/>
    <w:rsid w:val="20FD531A"/>
    <w:rsid w:val="220821C8"/>
    <w:rsid w:val="220A5F40"/>
    <w:rsid w:val="22750DC2"/>
    <w:rsid w:val="233C2FBE"/>
    <w:rsid w:val="234C07DB"/>
    <w:rsid w:val="23FB67C8"/>
    <w:rsid w:val="240B2444"/>
    <w:rsid w:val="24F86524"/>
    <w:rsid w:val="2527505B"/>
    <w:rsid w:val="257302A1"/>
    <w:rsid w:val="25D57D4B"/>
    <w:rsid w:val="26190E48"/>
    <w:rsid w:val="26A375FF"/>
    <w:rsid w:val="26FB6866"/>
    <w:rsid w:val="275F6D2E"/>
    <w:rsid w:val="27A75FE0"/>
    <w:rsid w:val="27E05EB2"/>
    <w:rsid w:val="27F751B9"/>
    <w:rsid w:val="27F76F67"/>
    <w:rsid w:val="281D1FD8"/>
    <w:rsid w:val="285717B4"/>
    <w:rsid w:val="289C366A"/>
    <w:rsid w:val="28C130D1"/>
    <w:rsid w:val="297F79B2"/>
    <w:rsid w:val="29D82DC8"/>
    <w:rsid w:val="2A007C29"/>
    <w:rsid w:val="2ACD3FAF"/>
    <w:rsid w:val="2AF16629"/>
    <w:rsid w:val="2B0B2DFA"/>
    <w:rsid w:val="2B3758CC"/>
    <w:rsid w:val="2C0B2FE1"/>
    <w:rsid w:val="2C3047F6"/>
    <w:rsid w:val="2D35408E"/>
    <w:rsid w:val="2E204A2D"/>
    <w:rsid w:val="2E33681F"/>
    <w:rsid w:val="2E911D1B"/>
    <w:rsid w:val="2E9B0616"/>
    <w:rsid w:val="2EF7784D"/>
    <w:rsid w:val="2F7E1D1C"/>
    <w:rsid w:val="2FB15C4D"/>
    <w:rsid w:val="2FC17E5A"/>
    <w:rsid w:val="31B5579D"/>
    <w:rsid w:val="31C87812"/>
    <w:rsid w:val="3200110E"/>
    <w:rsid w:val="33CF2B46"/>
    <w:rsid w:val="34C44675"/>
    <w:rsid w:val="35020CF9"/>
    <w:rsid w:val="35223149"/>
    <w:rsid w:val="356B689E"/>
    <w:rsid w:val="37305FF2"/>
    <w:rsid w:val="37584F88"/>
    <w:rsid w:val="3787198A"/>
    <w:rsid w:val="38044D88"/>
    <w:rsid w:val="384358B1"/>
    <w:rsid w:val="38A94AC6"/>
    <w:rsid w:val="38BE762D"/>
    <w:rsid w:val="38D94467"/>
    <w:rsid w:val="3AF13CEA"/>
    <w:rsid w:val="3C775E39"/>
    <w:rsid w:val="3DC7098E"/>
    <w:rsid w:val="3DF97F3D"/>
    <w:rsid w:val="40FC6F44"/>
    <w:rsid w:val="412A3AB2"/>
    <w:rsid w:val="416845DA"/>
    <w:rsid w:val="41760AA5"/>
    <w:rsid w:val="435C6833"/>
    <w:rsid w:val="43657023"/>
    <w:rsid w:val="44C20CBC"/>
    <w:rsid w:val="44DA134B"/>
    <w:rsid w:val="45765517"/>
    <w:rsid w:val="45767D58"/>
    <w:rsid w:val="45F43BFF"/>
    <w:rsid w:val="464919D5"/>
    <w:rsid w:val="489D4116"/>
    <w:rsid w:val="49634005"/>
    <w:rsid w:val="49FC1D63"/>
    <w:rsid w:val="4A3926C0"/>
    <w:rsid w:val="4A5D648E"/>
    <w:rsid w:val="4B125CE2"/>
    <w:rsid w:val="4B795E99"/>
    <w:rsid w:val="4CBB7CB4"/>
    <w:rsid w:val="4D245859"/>
    <w:rsid w:val="4DD4222A"/>
    <w:rsid w:val="4E516B22"/>
    <w:rsid w:val="4EA8070C"/>
    <w:rsid w:val="4FB07878"/>
    <w:rsid w:val="4FD73056"/>
    <w:rsid w:val="504B75A0"/>
    <w:rsid w:val="505E72D4"/>
    <w:rsid w:val="51493AE0"/>
    <w:rsid w:val="5163033D"/>
    <w:rsid w:val="52CD7A3D"/>
    <w:rsid w:val="531D5224"/>
    <w:rsid w:val="533267F6"/>
    <w:rsid w:val="535624E4"/>
    <w:rsid w:val="54B80658"/>
    <w:rsid w:val="55697B41"/>
    <w:rsid w:val="55F14746"/>
    <w:rsid w:val="560F21AE"/>
    <w:rsid w:val="56C360E7"/>
    <w:rsid w:val="580A7D41"/>
    <w:rsid w:val="58B8779D"/>
    <w:rsid w:val="596F60AE"/>
    <w:rsid w:val="59BB12F3"/>
    <w:rsid w:val="5A575276"/>
    <w:rsid w:val="5AD76600"/>
    <w:rsid w:val="5B1F58B2"/>
    <w:rsid w:val="5B4517BC"/>
    <w:rsid w:val="5BCA1CC1"/>
    <w:rsid w:val="5C037044"/>
    <w:rsid w:val="5CA50038"/>
    <w:rsid w:val="5CB52971"/>
    <w:rsid w:val="5E2C0A11"/>
    <w:rsid w:val="5E394EDC"/>
    <w:rsid w:val="5F5A0ED6"/>
    <w:rsid w:val="5F761D6B"/>
    <w:rsid w:val="604B62E5"/>
    <w:rsid w:val="60806DF2"/>
    <w:rsid w:val="626F5370"/>
    <w:rsid w:val="62B97907"/>
    <w:rsid w:val="62D84CC4"/>
    <w:rsid w:val="63A252D2"/>
    <w:rsid w:val="63AB4186"/>
    <w:rsid w:val="63EB4ECB"/>
    <w:rsid w:val="64AA2690"/>
    <w:rsid w:val="6544282E"/>
    <w:rsid w:val="65D379C4"/>
    <w:rsid w:val="660A216B"/>
    <w:rsid w:val="663A5C95"/>
    <w:rsid w:val="669058B5"/>
    <w:rsid w:val="67DA328C"/>
    <w:rsid w:val="684D3A5E"/>
    <w:rsid w:val="68F0088D"/>
    <w:rsid w:val="6A3B3D8A"/>
    <w:rsid w:val="6AA10091"/>
    <w:rsid w:val="6AB46016"/>
    <w:rsid w:val="6BBB1626"/>
    <w:rsid w:val="6C2F69A0"/>
    <w:rsid w:val="6C523D39"/>
    <w:rsid w:val="6DB36A59"/>
    <w:rsid w:val="6E8E1863"/>
    <w:rsid w:val="6F7A7103"/>
    <w:rsid w:val="701D437B"/>
    <w:rsid w:val="705362D1"/>
    <w:rsid w:val="70666005"/>
    <w:rsid w:val="711517D9"/>
    <w:rsid w:val="71CD6C87"/>
    <w:rsid w:val="7229553C"/>
    <w:rsid w:val="727F5BB2"/>
    <w:rsid w:val="728C7879"/>
    <w:rsid w:val="729E5688"/>
    <w:rsid w:val="735C24C4"/>
    <w:rsid w:val="73AB634E"/>
    <w:rsid w:val="747F07BB"/>
    <w:rsid w:val="74A215D5"/>
    <w:rsid w:val="75422471"/>
    <w:rsid w:val="755E0F1D"/>
    <w:rsid w:val="75CD61DE"/>
    <w:rsid w:val="76342701"/>
    <w:rsid w:val="76AE44B6"/>
    <w:rsid w:val="77644920"/>
    <w:rsid w:val="77A967D7"/>
    <w:rsid w:val="77DE2925"/>
    <w:rsid w:val="78034139"/>
    <w:rsid w:val="786646C8"/>
    <w:rsid w:val="790C050D"/>
    <w:rsid w:val="797D19C4"/>
    <w:rsid w:val="799F7E92"/>
    <w:rsid w:val="79B416E2"/>
    <w:rsid w:val="79B910D7"/>
    <w:rsid w:val="7A1F0FD2"/>
    <w:rsid w:val="7A232871"/>
    <w:rsid w:val="7A805F15"/>
    <w:rsid w:val="7B914152"/>
    <w:rsid w:val="7C450E48"/>
    <w:rsid w:val="7DA55C93"/>
    <w:rsid w:val="7DEA3992"/>
    <w:rsid w:val="7E156974"/>
    <w:rsid w:val="7E350DC4"/>
    <w:rsid w:val="7EB73ECF"/>
    <w:rsid w:val="7EB93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8018FA0D-77C9-45AE-A525-5AFAFAA8C4E4}">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528</Words>
  <Characters>3012</Characters>
  <Lines>25</Lines>
  <Paragraphs>7</Paragraphs>
  <TotalTime>2</TotalTime>
  <ScaleCrop>false</ScaleCrop>
  <LinksUpToDate>false</LinksUpToDate>
  <CharactersWithSpaces>3533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2020-08-12T05:29:00Z</dcterms:created>
  <dc:creator>Administrator</dc:creator>
  <cp:lastModifiedBy>WD</cp:lastModifiedBy>
  <dcterms:modified xsi:type="dcterms:W3CDTF">2022-06-07T00:10:59Z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F19B46F6DE51450085FD61E428E4A843</vt:lpwstr>
  </property>
</Properties>
</file>