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w:t>
      </w:r>
      <w:r>
        <w:rPr>
          <w:rFonts w:hint="eastAsia" w:ascii="仿宋" w:hAnsi="仿宋" w:eastAsia="仿宋" w:cs="楷体_GB2312"/>
          <w:color w:val="000000"/>
          <w:sz w:val="28"/>
          <w:szCs w:val="28"/>
          <w:lang w:eastAsia="zh-CN"/>
        </w:rPr>
        <w:t>安徽（淮南）现代煤化工产业园区纬二路、经九路项目（潘集地区）</w:t>
      </w:r>
      <w:r>
        <w:rPr>
          <w:rFonts w:hint="eastAsia" w:ascii="仿宋" w:hAnsi="仿宋" w:eastAsia="仿宋" w:cs="楷体_GB2312"/>
          <w:color w:val="000000"/>
          <w:sz w:val="28"/>
          <w:szCs w:val="28"/>
        </w:rPr>
        <w:t>需采购一批</w:t>
      </w:r>
      <w:r>
        <w:rPr>
          <w:rFonts w:hint="eastAsia" w:ascii="仿宋" w:hAnsi="仿宋" w:eastAsia="仿宋" w:cs="楷体_GB2312"/>
          <w:color w:val="000000"/>
          <w:sz w:val="28"/>
          <w:szCs w:val="28"/>
          <w:lang w:eastAsia="zh-CN"/>
        </w:rPr>
        <w:t>石子</w:t>
      </w:r>
      <w:r>
        <w:rPr>
          <w:rFonts w:hint="eastAsia" w:ascii="仿宋" w:hAnsi="仿宋" w:eastAsia="仿宋" w:cs="楷体_GB2312"/>
          <w:color w:val="000000"/>
          <w:sz w:val="28"/>
          <w:szCs w:val="28"/>
        </w:rPr>
        <w:t>，欢迎具有产品生产资质的生产商或具有此类产品经营范围的供货商前来洽谈、报价，具体事项如下：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lang w:eastAsia="zh-CN"/>
        </w:rPr>
        <w:t>安徽（淮南）现代煤化工产业园区纬二路、经九路项目（潘集地区）石子</w:t>
      </w:r>
      <w:r>
        <w:rPr>
          <w:rFonts w:hint="eastAsia" w:ascii="仿宋" w:hAnsi="仿宋" w:eastAsia="仿宋" w:cs="楷体_GB2312"/>
          <w:color w:val="000000"/>
          <w:sz w:val="28"/>
          <w:szCs w:val="28"/>
        </w:rPr>
        <w:t>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p>
      <w:pPr>
        <w:numPr>
          <w:ilvl w:val="0"/>
          <w:numId w:val="0"/>
        </w:numPr>
        <w:rPr>
          <w:rFonts w:hint="default" w:ascii="仿宋" w:hAnsi="仿宋" w:eastAsia="仿宋" w:cs="楷体_GB2312"/>
          <w:color w:val="000000"/>
          <w:sz w:val="28"/>
          <w:szCs w:val="28"/>
          <w:lang w:val="en-US" w:eastAsia="zh-CN"/>
        </w:rPr>
      </w:pPr>
      <w:r>
        <w:rPr>
          <w:rFonts w:hint="eastAsia" w:ascii="仿宋" w:hAnsi="仿宋" w:eastAsia="仿宋" w:cs="楷体_GB2312"/>
          <w:b/>
          <w:color w:val="000000"/>
          <w:sz w:val="28"/>
          <w:szCs w:val="28"/>
          <w:lang w:val="en-US" w:eastAsia="zh-CN"/>
        </w:rPr>
        <w:t>1.</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瓜子片</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5mm-10mm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2300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石粉</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0mm-5mm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说明：报价价格必须含增值税专用发票</w:t>
            </w:r>
            <w:r>
              <w:rPr>
                <w:rFonts w:hint="eastAsia" w:ascii="仿宋" w:hAnsi="仿宋" w:eastAsia="仿宋" w:cs="楷体_GB2312"/>
                <w:b/>
                <w:bCs/>
                <w:color w:val="000000"/>
                <w:sz w:val="24"/>
                <w:szCs w:val="24"/>
                <w:lang w:eastAsia="zh-CN"/>
              </w:rPr>
              <w:t>（注明税点）</w:t>
            </w:r>
            <w:r>
              <w:rPr>
                <w:rFonts w:hint="eastAsia" w:ascii="仿宋" w:hAnsi="仿宋" w:eastAsia="仿宋" w:cs="楷体_GB2312"/>
                <w:b/>
                <w:bCs/>
                <w:color w:val="000000"/>
                <w:sz w:val="24"/>
                <w:szCs w:val="24"/>
              </w:rPr>
              <w:t>、运输费用、装卸费用，同时接受我公司的付款方式。</w:t>
            </w:r>
          </w:p>
        </w:tc>
      </w:tr>
    </w:tbl>
    <w:p>
      <w:pPr>
        <w:bidi w:val="0"/>
        <w:jc w:val="left"/>
        <w:rPr>
          <w:rFonts w:hint="eastAsia"/>
          <w:lang w:val="en-US" w:eastAsia="zh-CN"/>
        </w:rPr>
      </w:pPr>
    </w:p>
    <w:p>
      <w:pPr>
        <w:bidi w:val="0"/>
        <w:jc w:val="left"/>
        <w:rPr>
          <w:rFonts w:hint="default"/>
          <w:sz w:val="28"/>
          <w:szCs w:val="28"/>
          <w:lang w:val="en-US" w:eastAsia="zh-CN"/>
        </w:rPr>
      </w:pPr>
      <w:r>
        <w:rPr>
          <w:rFonts w:hint="eastAsia"/>
          <w:sz w:val="28"/>
          <w:szCs w:val="28"/>
          <w:lang w:val="en-US" w:eastAsia="zh-CN"/>
        </w:rPr>
        <w:t>2.</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25"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8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12" w:hRule="atLeast"/>
        </w:trPr>
        <w:tc>
          <w:tcPr>
            <w:tcW w:w="9808"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ind w:left="723" w:hanging="723" w:hangingChars="300"/>
              <w:jc w:val="both"/>
              <w:rPr>
                <w:rFonts w:hint="eastAsia" w:ascii="仿宋" w:hAnsi="仿宋" w:eastAsia="仿宋" w:cs="楷体_GB2312"/>
                <w:color w:val="000000"/>
                <w:sz w:val="24"/>
                <w:szCs w:val="24"/>
              </w:rPr>
            </w:pPr>
            <w:r>
              <w:rPr>
                <w:rFonts w:hint="eastAsia" w:ascii="仿宋" w:hAnsi="仿宋" w:eastAsia="仿宋" w:cs="楷体_GB2312"/>
                <w:b/>
                <w:bCs/>
                <w:color w:val="000000"/>
                <w:sz w:val="24"/>
                <w:szCs w:val="24"/>
              </w:rPr>
              <w:t>说明：报价价格必须含增值税专用发票</w:t>
            </w:r>
            <w:r>
              <w:rPr>
                <w:rFonts w:hint="eastAsia" w:ascii="仿宋" w:hAnsi="仿宋" w:eastAsia="仿宋" w:cs="楷体_GB2312"/>
                <w:b/>
                <w:bCs/>
                <w:color w:val="000000"/>
                <w:sz w:val="24"/>
                <w:szCs w:val="24"/>
                <w:lang w:eastAsia="zh-CN"/>
              </w:rPr>
              <w:t>（注明税点）</w:t>
            </w:r>
            <w:r>
              <w:rPr>
                <w:rFonts w:hint="eastAsia" w:ascii="仿宋" w:hAnsi="仿宋" w:eastAsia="仿宋" w:cs="楷体_GB2312"/>
                <w:b/>
                <w:bCs/>
                <w:color w:val="000000"/>
                <w:sz w:val="24"/>
                <w:szCs w:val="24"/>
              </w:rPr>
              <w:t>、运输费用、装卸费用，同时接受我公司的付款方式。</w:t>
            </w:r>
          </w:p>
        </w:tc>
      </w:tr>
    </w:tbl>
    <w:p>
      <w:pPr>
        <w:rPr>
          <w:rFonts w:hint="eastAsia" w:ascii="仿宋" w:hAnsi="仿宋" w:eastAsia="仿宋" w:cs="楷体_GB2312"/>
          <w:b/>
          <w:color w:val="000000"/>
          <w:sz w:val="24"/>
          <w:szCs w:val="24"/>
        </w:rPr>
      </w:pPr>
    </w:p>
    <w:p>
      <w:pPr>
        <w:rPr>
          <w:rFonts w:hint="eastAsia" w:ascii="仿宋" w:hAnsi="仿宋" w:eastAsia="仿宋" w:cs="楷体_GB2312"/>
          <w:b/>
          <w:color w:val="000000"/>
          <w:sz w:val="24"/>
          <w:szCs w:val="24"/>
        </w:rPr>
      </w:pPr>
    </w:p>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宋体" w:hAnsi="宋体" w:cs="仿宋"/>
          <w:sz w:val="28"/>
          <w:szCs w:val="28"/>
        </w:rPr>
      </w:pPr>
      <w:r>
        <w:rPr>
          <w:rFonts w:hint="eastAsia" w:ascii="仿宋" w:hAnsi="仿宋" w:eastAsia="仿宋" w:cs="楷体_GB2312"/>
          <w:color w:val="000000"/>
          <w:sz w:val="28"/>
          <w:szCs w:val="28"/>
        </w:rPr>
        <w:t>1、具有产品生产资质生产商或具有此类产品经营范围的供货商，均可以参加，并需提供有效的企业营业执照、税务登记证、组织机构代码证书（三证合一营业执照）。</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5、产品执行标准：</w:t>
      </w:r>
      <w:r>
        <w:rPr>
          <w:rFonts w:hint="eastAsia" w:ascii="仿宋" w:hAnsi="仿宋" w:eastAsia="仿宋" w:cs="楷体_GB2312"/>
          <w:color w:val="000000"/>
          <w:sz w:val="28"/>
          <w:szCs w:val="28"/>
          <w:lang w:eastAsia="zh-CN"/>
        </w:rPr>
        <w:t>三级碎石</w:t>
      </w:r>
      <w:r>
        <w:rPr>
          <w:rFonts w:hint="eastAsia" w:ascii="仿宋" w:hAnsi="仿宋" w:eastAsia="仿宋" w:cs="楷体_GB2312"/>
          <w:color w:val="000000"/>
          <w:sz w:val="28"/>
          <w:szCs w:val="28"/>
        </w:rPr>
        <w:t>质量执行</w:t>
      </w:r>
      <w:r>
        <w:rPr>
          <w:rFonts w:hint="eastAsia" w:ascii="仿宋" w:hAnsi="仿宋" w:eastAsia="仿宋" w:cs="楷体_GB2312"/>
          <w:color w:val="000000"/>
          <w:sz w:val="28"/>
          <w:szCs w:val="28"/>
          <w:lang w:val="en-US" w:eastAsia="zh-CN"/>
        </w:rPr>
        <w:t>GB/T 14685-2011《建设用卵石、碎石》</w:t>
      </w:r>
      <w:r>
        <w:rPr>
          <w:rFonts w:hint="eastAsia" w:ascii="仿宋" w:hAnsi="仿宋" w:eastAsia="仿宋" w:cs="楷体_GB2312"/>
          <w:color w:val="000000"/>
          <w:sz w:val="28"/>
          <w:szCs w:val="28"/>
        </w:rPr>
        <w:t>国家标准。</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、供应商在中标后，合同履行期间不能及时保障供应，每出现一次，罚款1000元。累计出现三次，甲方有权单方面解除合同，乙方不得进行任何阻挠。</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、报价文件需提供正本一套，副本二套，装订成册，不得散装。</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、报价有效期不少于一个月。</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11</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14:textFill>
            <w14:solidFill>
              <w14:schemeClr w14:val="accent2"/>
            </w14:solidFill>
          </w14:textFill>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 xml:space="preserve">月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11</w:t>
      </w:r>
      <w:r>
        <w:rPr>
          <w:rFonts w:hint="eastAsia" w:ascii="仿宋" w:hAnsi="仿宋" w:eastAsia="仿宋" w:cs="楷体_GB2312"/>
          <w:sz w:val="28"/>
          <w:szCs w:val="28"/>
        </w:rPr>
        <w:t>时当众开启各方报价文件。</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r>
        <w:rPr>
          <w:rFonts w:hint="eastAsia" w:ascii="仿宋" w:hAnsi="仿宋" w:eastAsia="仿宋" w:cs="楷体_GB2312"/>
          <w:color w:val="000000"/>
          <w:sz w:val="28"/>
          <w:szCs w:val="28"/>
        </w:rPr>
        <w:t>。</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8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4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spacing w:line="54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8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8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bookmarkStart w:id="0" w:name="_GoBack"/>
      <w:bookmarkEnd w:id="0"/>
    </w:p>
    <w:p>
      <w:pPr>
        <w:spacing w:line="580" w:lineRule="exact"/>
        <w:ind w:firstLine="562" w:firstLineChars="200"/>
        <w:rPr>
          <w:rFonts w:hint="eastAsia" w:ascii="仿宋" w:hAnsi="仿宋" w:eastAsia="仿宋" w:cs="楷体_GB2312"/>
          <w:color w:val="000000"/>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80" w:lineRule="exact"/>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5040" w:firstLineChars="1800"/>
        <w:jc w:val="left"/>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lang w:val="en-US" w:eastAsia="zh-CN"/>
        </w:rPr>
        <w:t>12</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lang w:val="en-US" w:eastAsia="zh-CN"/>
        </w:rPr>
        <w:t>13</w:t>
      </w:r>
      <w:r>
        <w:rPr>
          <w:rFonts w:hint="eastAsia" w:ascii="仿宋" w:hAnsi="仿宋" w:eastAsia="仿宋" w:cs="楷体_GB2312"/>
          <w:color w:val="000000"/>
          <w:sz w:val="28"/>
          <w:szCs w:val="28"/>
        </w:rPr>
        <w:t>日</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numPr>
          <w:ilvl w:val="0"/>
          <w:numId w:val="0"/>
        </w:numPr>
        <w:rPr>
          <w:rFonts w:hint="default" w:ascii="仿宋" w:hAnsi="仿宋" w:eastAsia="仿宋" w:cs="楷体_GB2312"/>
          <w:color w:val="000000"/>
          <w:sz w:val="28"/>
          <w:szCs w:val="28"/>
          <w:lang w:val="en-US" w:eastAsia="zh-CN"/>
        </w:rPr>
      </w:pPr>
      <w:r>
        <w:rPr>
          <w:rFonts w:hint="eastAsia" w:ascii="仿宋" w:hAnsi="仿宋" w:eastAsia="仿宋" w:cs="楷体_GB2312"/>
          <w:b/>
          <w:color w:val="000000"/>
          <w:sz w:val="28"/>
          <w:szCs w:val="28"/>
          <w:lang w:val="en-US" w:eastAsia="zh-CN"/>
        </w:rPr>
        <w:t>1.</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瓜子片</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5mm-10mm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2300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石粉</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0mm-5mm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bl>
    <w:p>
      <w:pPr>
        <w:ind w:right="817" w:rightChars="389"/>
        <w:rPr>
          <w:rFonts w:hint="eastAsia" w:ascii="仿宋" w:hAnsi="仿宋" w:eastAsia="仿宋" w:cs="楷体_GB2312"/>
          <w:b/>
          <w:bCs/>
          <w:color w:val="000000"/>
          <w:sz w:val="24"/>
          <w:szCs w:val="24"/>
        </w:rPr>
      </w:pPr>
    </w:p>
    <w:p>
      <w:pPr>
        <w:ind w:left="1270" w:right="817" w:rightChars="389" w:hanging="1270" w:hangingChars="527"/>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p>
      <w:pPr>
        <w:bidi w:val="0"/>
        <w:jc w:val="left"/>
        <w:rPr>
          <w:rFonts w:hint="eastAsia"/>
          <w:lang w:val="en-US" w:eastAsia="zh-CN"/>
        </w:rPr>
      </w:pPr>
      <w:r>
        <w:rPr>
          <w:rFonts w:hint="eastAsia" w:ascii="仿宋" w:hAnsi="仿宋" w:eastAsia="仿宋" w:cs="楷体_GB2312"/>
          <w:b/>
          <w:bCs/>
          <w:color w:val="000000"/>
          <w:sz w:val="24"/>
          <w:szCs w:val="24"/>
        </w:rPr>
        <w:t xml:space="preserve">          2、报价有效期不少于一个月。</w:t>
      </w:r>
    </w:p>
    <w:p>
      <w:pPr>
        <w:bidi w:val="0"/>
        <w:jc w:val="left"/>
        <w:rPr>
          <w:rFonts w:hint="default"/>
          <w:sz w:val="28"/>
          <w:szCs w:val="28"/>
          <w:lang w:val="en-US" w:eastAsia="zh-CN"/>
        </w:rPr>
      </w:pPr>
      <w:r>
        <w:rPr>
          <w:rFonts w:hint="eastAsia"/>
          <w:sz w:val="28"/>
          <w:szCs w:val="28"/>
          <w:lang w:val="en-US" w:eastAsia="zh-CN"/>
        </w:rPr>
        <w:t>2.</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25"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8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bl>
    <w:p>
      <w:pPr>
        <w:ind w:right="817" w:rightChars="389"/>
        <w:rPr>
          <w:rFonts w:hint="eastAsia" w:ascii="仿宋" w:hAnsi="仿宋" w:eastAsia="仿宋" w:cs="楷体_GB2312"/>
          <w:b/>
          <w:bCs/>
          <w:color w:val="000000"/>
          <w:sz w:val="24"/>
          <w:szCs w:val="24"/>
        </w:rPr>
      </w:pPr>
    </w:p>
    <w:p>
      <w:pPr>
        <w:ind w:left="1270" w:right="817" w:rightChars="389" w:hanging="1270" w:hangingChars="527"/>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2、报价有效期不少于一个月。</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rFonts w:hint="eastAsia" w:ascii="仿宋" w:hAnsi="仿宋" w:eastAsia="仿宋" w:cs="楷体_GB2312"/>
          <w:b/>
          <w:bCs/>
          <w:color w:val="000000"/>
          <w:sz w:val="28"/>
          <w:szCs w:val="28"/>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850" w:right="1134" w:bottom="850" w:left="1134" w:header="851" w:footer="992" w:gutter="0"/>
          <w:cols w:space="425" w:num="1"/>
          <w:docGrid w:type="lines" w:linePitch="312" w:charSpace="0"/>
        </w:sectPr>
      </w:pPr>
    </w:p>
    <w:p>
      <w:pPr>
        <w:rPr>
          <w:sz w:val="30"/>
          <w:szCs w:val="30"/>
        </w:r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p>
      <w:pPr>
        <w:rPr>
          <w:sz w:val="30"/>
          <w:szCs w:val="30"/>
        </w:rPr>
      </w:pPr>
    </w:p>
    <w:p>
      <w:pPr>
        <w:jc w:val="center"/>
        <w:rPr>
          <w:rFonts w:hint="eastAsia" w:ascii="仿宋" w:hAnsi="仿宋" w:eastAsia="仿宋" w:cs="仿宋"/>
          <w:b/>
          <w:bCs/>
          <w:sz w:val="48"/>
          <w:szCs w:val="48"/>
          <w:lang w:val="en-US" w:eastAsia="zh-CN"/>
        </w:rPr>
      </w:pPr>
    </w:p>
    <w:p>
      <w:pPr>
        <w:jc w:val="center"/>
        <w:rPr>
          <w:rFonts w:hint="eastAsia" w:ascii="仿宋" w:hAnsi="仿宋" w:eastAsia="仿宋" w:cs="仿宋"/>
          <w:b/>
          <w:bCs/>
          <w:sz w:val="48"/>
          <w:szCs w:val="48"/>
        </w:rPr>
      </w:pPr>
      <w:r>
        <w:rPr>
          <w:rFonts w:hint="eastAsia" w:ascii="仿宋" w:hAnsi="仿宋" w:eastAsia="仿宋" w:cs="楷体_GB2312"/>
          <w:b/>
          <w:bCs/>
          <w:color w:val="000000"/>
          <w:sz w:val="48"/>
          <w:szCs w:val="48"/>
          <w:lang w:eastAsia="zh-CN"/>
        </w:rPr>
        <w:t>安徽（淮南）现代煤化工产业园区纬二路、经九路项目</w:t>
      </w: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石</w:t>
      </w: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子</w:t>
      </w:r>
    </w:p>
    <w:p>
      <w:pPr>
        <w:jc w:val="center"/>
        <w:rPr>
          <w:rFonts w:hint="eastAsia" w:ascii="仿宋" w:hAnsi="仿宋" w:eastAsia="仿宋" w:cs="仿宋"/>
          <w:b/>
          <w:bCs/>
          <w:sz w:val="44"/>
          <w:szCs w:val="44"/>
        </w:rPr>
      </w:pPr>
      <w:r>
        <w:rPr>
          <w:rFonts w:hint="eastAsia" w:ascii="仿宋" w:hAnsi="仿宋" w:eastAsia="仿宋" w:cs="仿宋"/>
          <w:b/>
          <w:bCs/>
          <w:sz w:val="44"/>
          <w:szCs w:val="44"/>
        </w:rPr>
        <w:t>采</w:t>
      </w:r>
    </w:p>
    <w:p>
      <w:pPr>
        <w:jc w:val="center"/>
        <w:rPr>
          <w:rFonts w:hint="eastAsia" w:ascii="仿宋" w:hAnsi="仿宋" w:eastAsia="仿宋" w:cs="仿宋"/>
          <w:b/>
          <w:bCs/>
          <w:sz w:val="44"/>
          <w:szCs w:val="44"/>
        </w:rPr>
      </w:pPr>
      <w:r>
        <w:rPr>
          <w:rFonts w:hint="eastAsia" w:ascii="仿宋" w:hAnsi="仿宋" w:eastAsia="仿宋" w:cs="仿宋"/>
          <w:b/>
          <w:bCs/>
          <w:sz w:val="44"/>
          <w:szCs w:val="44"/>
        </w:rPr>
        <w:t>购</w:t>
      </w:r>
    </w:p>
    <w:p>
      <w:pPr>
        <w:jc w:val="center"/>
        <w:rPr>
          <w:rFonts w:hint="eastAsia" w:ascii="仿宋" w:hAnsi="仿宋" w:eastAsia="仿宋" w:cs="仿宋"/>
          <w:b/>
          <w:bCs/>
          <w:sz w:val="44"/>
          <w:szCs w:val="44"/>
        </w:rPr>
      </w:pPr>
      <w:r>
        <w:rPr>
          <w:rFonts w:hint="eastAsia" w:ascii="仿宋" w:hAnsi="仿宋" w:eastAsia="仿宋" w:cs="仿宋"/>
          <w:b/>
          <w:bCs/>
          <w:sz w:val="44"/>
          <w:szCs w:val="44"/>
        </w:rPr>
        <w:t>合</w:t>
      </w:r>
    </w:p>
    <w:p>
      <w:pPr>
        <w:jc w:val="center"/>
        <w:rPr>
          <w:rFonts w:hint="eastAsia" w:ascii="仿宋" w:hAnsi="仿宋" w:eastAsia="仿宋" w:cs="仿宋"/>
          <w:b/>
          <w:bCs/>
          <w:sz w:val="44"/>
          <w:szCs w:val="44"/>
        </w:rPr>
      </w:pPr>
      <w:r>
        <w:rPr>
          <w:rFonts w:hint="eastAsia" w:ascii="仿宋" w:hAnsi="仿宋" w:eastAsia="仿宋" w:cs="仿宋"/>
          <w:b/>
          <w:bCs/>
          <w:sz w:val="44"/>
          <w:szCs w:val="44"/>
        </w:rPr>
        <w:t>同</w:t>
      </w: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both"/>
        <w:rPr>
          <w:rFonts w:hint="eastAsia" w:ascii="仿宋" w:hAnsi="仿宋" w:eastAsia="仿宋" w:cs="仿宋"/>
          <w:b w:val="0"/>
          <w:bCs w:val="0"/>
          <w:sz w:val="32"/>
          <w:szCs w:val="32"/>
          <w:lang w:val="en-US" w:eastAsia="zh-CN"/>
        </w:rPr>
      </w:pPr>
    </w:p>
    <w:p>
      <w:pPr>
        <w:ind w:firstLine="960" w:firstLineChars="300"/>
        <w:jc w:val="both"/>
        <w:rPr>
          <w:rFonts w:hint="default" w:ascii="仿宋" w:hAnsi="仿宋" w:eastAsia="仿宋" w:cs="仿宋"/>
          <w:b w:val="0"/>
          <w:bCs w:val="0"/>
          <w:sz w:val="32"/>
          <w:szCs w:val="32"/>
          <w:u w:val="single"/>
          <w:lang w:val="en-US" w:eastAsia="zh-CN"/>
        </w:rPr>
      </w:pPr>
      <w:r>
        <w:rPr>
          <w:rFonts w:hint="eastAsia" w:ascii="仿宋" w:hAnsi="仿宋" w:eastAsia="仿宋" w:cs="仿宋"/>
          <w:b w:val="0"/>
          <w:bCs w:val="0"/>
          <w:sz w:val="32"/>
          <w:szCs w:val="32"/>
          <w:lang w:val="en-US" w:eastAsia="zh-CN"/>
        </w:rPr>
        <w:t>采购单位：</w:t>
      </w:r>
      <w:r>
        <w:rPr>
          <w:rFonts w:hint="eastAsia" w:ascii="仿宋" w:hAnsi="仿宋" w:eastAsia="仿宋" w:cs="仿宋"/>
          <w:b w:val="0"/>
          <w:bCs w:val="0"/>
          <w:sz w:val="32"/>
          <w:szCs w:val="32"/>
          <w:u w:val="single"/>
          <w:lang w:val="en-US" w:eastAsia="zh-CN"/>
        </w:rPr>
        <w:t xml:space="preserve">  安徽新集矿山建设工程有限公司 </w:t>
      </w:r>
    </w:p>
    <w:p>
      <w:pPr>
        <w:ind w:firstLine="960" w:firstLineChars="300"/>
        <w:jc w:val="both"/>
        <w:rPr>
          <w:rFonts w:hint="default" w:ascii="仿宋" w:hAnsi="仿宋" w:eastAsia="仿宋" w:cs="仿宋"/>
          <w:b w:val="0"/>
          <w:bCs w:val="0"/>
          <w:sz w:val="32"/>
          <w:szCs w:val="32"/>
          <w:u w:val="single"/>
          <w:lang w:val="en-US" w:eastAsia="zh-CN"/>
        </w:rPr>
      </w:pPr>
      <w:r>
        <w:rPr>
          <w:rFonts w:hint="eastAsia" w:ascii="仿宋" w:hAnsi="仿宋" w:eastAsia="仿宋" w:cs="仿宋"/>
          <w:b w:val="0"/>
          <w:bCs w:val="0"/>
          <w:sz w:val="32"/>
          <w:szCs w:val="32"/>
          <w:u w:val="none"/>
          <w:lang w:val="en-US" w:eastAsia="zh-CN"/>
        </w:rPr>
        <w:t>供货单位：</w:t>
      </w:r>
      <w:r>
        <w:rPr>
          <w:rFonts w:hint="eastAsia" w:ascii="仿宋" w:hAnsi="仿宋" w:eastAsia="仿宋" w:cs="仿宋"/>
          <w:b w:val="0"/>
          <w:bCs w:val="0"/>
          <w:sz w:val="32"/>
          <w:szCs w:val="32"/>
          <w:u w:val="single"/>
          <w:lang w:val="en-US" w:eastAsia="zh-CN"/>
        </w:rPr>
        <w:t xml:space="preserve">                               </w:t>
      </w:r>
    </w:p>
    <w:p>
      <w:pPr>
        <w:jc w:val="both"/>
        <w:rPr>
          <w:rFonts w:hint="eastAsia" w:ascii="仿宋" w:hAnsi="仿宋" w:eastAsia="仿宋" w:cs="仿宋"/>
          <w:b/>
          <w:bCs/>
          <w:sz w:val="36"/>
          <w:szCs w:val="36"/>
        </w:rPr>
      </w:pPr>
    </w:p>
    <w:p>
      <w:pPr>
        <w:jc w:val="center"/>
        <w:rPr>
          <w:rFonts w:hint="eastAsia" w:ascii="仿宋" w:hAnsi="仿宋" w:eastAsia="仿宋" w:cs="楷体_GB2312"/>
          <w:b/>
          <w:bCs/>
          <w:color w:val="000000"/>
          <w:sz w:val="36"/>
          <w:szCs w:val="36"/>
          <w:lang w:eastAsia="zh-CN"/>
        </w:rPr>
      </w:pPr>
    </w:p>
    <w:p>
      <w:pPr>
        <w:jc w:val="center"/>
        <w:rPr>
          <w:rFonts w:hint="eastAsia" w:ascii="仿宋" w:hAnsi="仿宋" w:eastAsia="仿宋" w:cs="楷体_GB2312"/>
          <w:b/>
          <w:bCs/>
          <w:color w:val="000000"/>
          <w:sz w:val="36"/>
          <w:szCs w:val="36"/>
          <w:lang w:eastAsia="zh-CN"/>
        </w:rPr>
      </w:pPr>
      <w:r>
        <w:rPr>
          <w:rFonts w:hint="eastAsia" w:ascii="仿宋" w:hAnsi="仿宋" w:eastAsia="仿宋" w:cs="楷体_GB2312"/>
          <w:b/>
          <w:bCs/>
          <w:color w:val="000000"/>
          <w:sz w:val="36"/>
          <w:szCs w:val="36"/>
          <w:lang w:eastAsia="zh-CN"/>
        </w:rPr>
        <w:t>安徽（淮南）现代煤化工产业园区纬二路、经九路</w:t>
      </w:r>
    </w:p>
    <w:p>
      <w:pPr>
        <w:jc w:val="center"/>
        <w:rPr>
          <w:rFonts w:hint="eastAsia" w:ascii="仿宋" w:hAnsi="仿宋" w:eastAsia="仿宋" w:cs="仿宋"/>
          <w:b/>
          <w:bCs/>
          <w:sz w:val="36"/>
          <w:szCs w:val="36"/>
        </w:rPr>
      </w:pPr>
      <w:r>
        <w:rPr>
          <w:rFonts w:hint="eastAsia" w:ascii="仿宋" w:hAnsi="仿宋" w:eastAsia="仿宋" w:cs="楷体_GB2312"/>
          <w:b/>
          <w:bCs/>
          <w:color w:val="000000"/>
          <w:sz w:val="36"/>
          <w:szCs w:val="36"/>
          <w:lang w:eastAsia="zh-CN"/>
        </w:rPr>
        <w:t>项目石子采购合同</w:t>
      </w:r>
    </w:p>
    <w:p>
      <w:pPr>
        <w:jc w:val="both"/>
        <w:rPr>
          <w:rFonts w:hint="eastAsia" w:ascii="仿宋" w:hAnsi="仿宋" w:eastAsia="仿宋" w:cs="仿宋"/>
          <w:b w:val="0"/>
          <w:bCs w:val="0"/>
          <w:sz w:val="28"/>
          <w:szCs w:val="28"/>
          <w:lang w:val="en-US" w:eastAsia="zh-CN"/>
        </w:rPr>
      </w:pP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lang w:val="en-US" w:eastAsia="zh-CN"/>
        </w:rPr>
        <w:t>需方：（以下简称为甲方）</w:t>
      </w:r>
      <w:r>
        <w:rPr>
          <w:rFonts w:hint="eastAsia" w:ascii="仿宋" w:hAnsi="仿宋" w:eastAsia="仿宋" w:cs="仿宋"/>
          <w:b w:val="0"/>
          <w:bCs w:val="0"/>
          <w:sz w:val="28"/>
          <w:szCs w:val="28"/>
          <w:u w:val="single"/>
          <w:lang w:val="en-US" w:eastAsia="zh-CN"/>
        </w:rPr>
        <w:t xml:space="preserve">  安徽新集矿山建设工程有限公司  </w:t>
      </w: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none"/>
          <w:lang w:val="en-US" w:eastAsia="zh-CN"/>
        </w:rPr>
        <w:t>供方：（以下简称为乙方）</w:t>
      </w:r>
      <w:r>
        <w:rPr>
          <w:rFonts w:hint="eastAsia" w:ascii="仿宋" w:hAnsi="仿宋" w:eastAsia="仿宋" w:cs="仿宋"/>
          <w:b w:val="0"/>
          <w:bCs w:val="0"/>
          <w:sz w:val="28"/>
          <w:szCs w:val="28"/>
          <w:u w:val="single"/>
          <w:lang w:val="en-US" w:eastAsia="zh-CN"/>
        </w:rPr>
        <w:t xml:space="preserve">                                </w:t>
      </w:r>
    </w:p>
    <w:p>
      <w:pPr>
        <w:ind w:firstLine="560"/>
        <w:jc w:val="both"/>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依照《中华人民共和国合同法》及其它有关法律法规之规定，甲乙双方本着平等自愿、互惠互利的原则，经过双方充分协商，特订立如下买卖合同，以便双方共同遵守执行。</w:t>
      </w:r>
    </w:p>
    <w:p>
      <w:pPr>
        <w:numPr>
          <w:ilvl w:val="0"/>
          <w:numId w:val="0"/>
        </w:numPr>
        <w:jc w:val="both"/>
        <w:rPr>
          <w:rFonts w:hint="eastAsia" w:ascii="仿宋" w:hAnsi="仿宋" w:eastAsia="仿宋" w:cs="仿宋"/>
          <w:b/>
          <w:bCs/>
          <w:sz w:val="28"/>
          <w:szCs w:val="28"/>
          <w:u w:val="none"/>
          <w:lang w:val="en-US" w:eastAsia="zh-CN"/>
        </w:rPr>
      </w:pPr>
      <w:r>
        <w:rPr>
          <w:rFonts w:hint="eastAsia" w:ascii="仿宋" w:hAnsi="仿宋" w:eastAsia="仿宋" w:cs="仿宋"/>
          <w:b/>
          <w:bCs/>
          <w:sz w:val="28"/>
          <w:szCs w:val="28"/>
          <w:u w:val="none"/>
          <w:lang w:val="en-US" w:eastAsia="zh-CN"/>
        </w:rPr>
        <w:t>一、工程项目：</w:t>
      </w:r>
    </w:p>
    <w:p>
      <w:pPr>
        <w:numPr>
          <w:ilvl w:val="0"/>
          <w:numId w:val="0"/>
        </w:numPr>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1.工程名称：</w:t>
      </w:r>
      <w:r>
        <w:rPr>
          <w:rFonts w:hint="eastAsia" w:ascii="仿宋" w:hAnsi="仿宋" w:eastAsia="仿宋" w:cs="楷体_GB2312"/>
          <w:color w:val="000000"/>
          <w:sz w:val="28"/>
          <w:szCs w:val="28"/>
          <w:lang w:eastAsia="zh-CN"/>
        </w:rPr>
        <w:t>安徽（淮南）现代煤化工产业园区纬二路、经九路项目</w:t>
      </w:r>
    </w:p>
    <w:p>
      <w:pPr>
        <w:numPr>
          <w:ilvl w:val="0"/>
          <w:numId w:val="0"/>
        </w:numPr>
        <w:rPr>
          <w:rFonts w:ascii="仿宋" w:hAnsi="仿宋" w:eastAsia="仿宋" w:cs="楷体_GB2312"/>
          <w:color w:val="000000"/>
          <w:sz w:val="28"/>
          <w:szCs w:val="28"/>
        </w:rPr>
      </w:pPr>
      <w:r>
        <w:rPr>
          <w:rFonts w:hint="eastAsia" w:ascii="仿宋" w:hAnsi="仿宋" w:eastAsia="仿宋" w:cs="仿宋"/>
          <w:b w:val="0"/>
          <w:bCs w:val="0"/>
          <w:sz w:val="28"/>
          <w:szCs w:val="28"/>
          <w:u w:val="none"/>
          <w:lang w:val="en-US" w:eastAsia="zh-CN"/>
        </w:rPr>
        <w:t>2.交货地点：</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0"/>
        </w:numPr>
        <w:jc w:val="both"/>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3.货物名称：</w:t>
      </w:r>
      <w:r>
        <w:rPr>
          <w:rFonts w:hint="eastAsia" w:ascii="仿宋" w:hAnsi="仿宋" w:eastAsia="仿宋" w:cs="仿宋"/>
          <w:b w:val="0"/>
          <w:bCs w:val="0"/>
          <w:sz w:val="28"/>
          <w:szCs w:val="28"/>
          <w:lang w:eastAsia="zh-CN"/>
        </w:rPr>
        <w:t>石子</w:t>
      </w:r>
    </w:p>
    <w:p>
      <w:pPr>
        <w:numPr>
          <w:ilvl w:val="0"/>
          <w:numId w:val="0"/>
        </w:numPr>
        <w:jc w:val="both"/>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lang w:eastAsia="zh-CN"/>
        </w:rPr>
        <w:t>合同签订地：安徽省淮南市</w:t>
      </w:r>
    </w:p>
    <w:p>
      <w:pPr>
        <w:numPr>
          <w:ilvl w:val="0"/>
          <w:numId w:val="2"/>
        </w:numPr>
        <w:jc w:val="both"/>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产品名称、型号、数量、单价、合同总金额：</w:t>
      </w:r>
    </w:p>
    <w:p>
      <w:pPr>
        <w:numPr>
          <w:ilvl w:val="0"/>
          <w:numId w:val="0"/>
        </w:numPr>
        <w:rPr>
          <w:rFonts w:hint="default" w:ascii="仿宋" w:hAnsi="仿宋" w:eastAsia="仿宋" w:cs="楷体_GB2312"/>
          <w:color w:val="000000"/>
          <w:sz w:val="28"/>
          <w:szCs w:val="28"/>
          <w:lang w:val="en-US" w:eastAsia="zh-CN"/>
        </w:rPr>
      </w:pPr>
      <w:r>
        <w:rPr>
          <w:rFonts w:hint="eastAsia" w:ascii="仿宋" w:hAnsi="仿宋" w:eastAsia="仿宋" w:cs="楷体_GB2312"/>
          <w:b/>
          <w:color w:val="000000"/>
          <w:sz w:val="28"/>
          <w:szCs w:val="28"/>
          <w:lang w:val="en-US" w:eastAsia="zh-CN"/>
        </w:rPr>
        <w:t>1.</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瓜子片</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5mm-10mm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2300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石粉</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0mm-5mm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（三级碎石）</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2700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tc>
      </w:tr>
    </w:tbl>
    <w:p>
      <w:pPr>
        <w:bidi w:val="0"/>
        <w:jc w:val="left"/>
        <w:rPr>
          <w:rFonts w:hint="eastAsia"/>
          <w:lang w:val="en-US" w:eastAsia="zh-CN"/>
        </w:rPr>
      </w:pPr>
    </w:p>
    <w:p>
      <w:pPr>
        <w:bidi w:val="0"/>
        <w:jc w:val="left"/>
        <w:rPr>
          <w:rFonts w:hint="default"/>
          <w:sz w:val="28"/>
          <w:szCs w:val="28"/>
          <w:lang w:val="en-US" w:eastAsia="zh-CN"/>
        </w:rPr>
      </w:pPr>
      <w:r>
        <w:rPr>
          <w:rFonts w:hint="eastAsia"/>
          <w:sz w:val="28"/>
          <w:szCs w:val="28"/>
          <w:lang w:val="en-US" w:eastAsia="zh-CN"/>
        </w:rPr>
        <w:t>2.</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725"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10mm-20mm</w:t>
            </w:r>
          </w:p>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8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石子</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20mm-37.5mm</w:t>
            </w:r>
          </w:p>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（再生料）</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12" w:hRule="atLeast"/>
        </w:trPr>
        <w:tc>
          <w:tcPr>
            <w:tcW w:w="9808"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ind w:left="723" w:hanging="723" w:hangingChars="300"/>
              <w:jc w:val="both"/>
              <w:rPr>
                <w:rFonts w:hint="eastAsia" w:ascii="仿宋" w:hAnsi="仿宋" w:eastAsia="仿宋" w:cs="楷体_GB2312"/>
                <w:color w:val="000000"/>
                <w:sz w:val="24"/>
                <w:szCs w:val="24"/>
              </w:rPr>
            </w:pPr>
            <w:r>
              <w:rPr>
                <w:rFonts w:hint="eastAsia" w:ascii="仿宋" w:hAnsi="仿宋" w:eastAsia="仿宋" w:cs="楷体_GB2312"/>
                <w:b/>
                <w:bCs/>
                <w:color w:val="000000"/>
                <w:sz w:val="24"/>
                <w:szCs w:val="24"/>
              </w:rPr>
              <w:t>说明：</w:t>
            </w:r>
            <w:r>
              <w:rPr>
                <w:rFonts w:hint="eastAsia" w:ascii="仿宋" w:hAnsi="仿宋" w:eastAsia="仿宋" w:cs="楷体_GB2312"/>
                <w:b/>
                <w:bCs/>
                <w:color w:val="000000"/>
                <w:sz w:val="24"/>
                <w:szCs w:val="24"/>
                <w:lang w:eastAsia="zh-CN"/>
              </w:rPr>
              <w:t>以上</w:t>
            </w:r>
            <w:r>
              <w:rPr>
                <w:rFonts w:hint="eastAsia" w:ascii="仿宋" w:hAnsi="仿宋" w:eastAsia="仿宋" w:cs="楷体_GB2312"/>
                <w:b/>
                <w:bCs/>
                <w:color w:val="000000"/>
                <w:sz w:val="24"/>
                <w:szCs w:val="24"/>
              </w:rPr>
              <w:t>报价含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tc>
      </w:tr>
    </w:tbl>
    <w:p>
      <w:pPr>
        <w:numPr>
          <w:ilvl w:val="0"/>
          <w:numId w:val="0"/>
        </w:numPr>
        <w:ind w:leftChars="0"/>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三、供货时间：</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自合同签订后，供货周期应根据施工进度需求调整，直至供货量全部供完为止。乙方根据甲方实际需求情况分批发货，发货前甲方提前两天通知乙方备货，乙方接到甲方通知后及时备货发货，不得耽误工程使用。</w:t>
      </w:r>
    </w:p>
    <w:p>
      <w:pPr>
        <w:numPr>
          <w:ilvl w:val="0"/>
          <w:numId w:val="0"/>
        </w:numPr>
        <w:jc w:val="both"/>
        <w:rPr>
          <w:rFonts w:hint="default" w:ascii="仿宋" w:hAnsi="仿宋" w:eastAsia="仿宋" w:cs="仿宋"/>
          <w:b w:val="0"/>
          <w:bCs w:val="0"/>
          <w:sz w:val="28"/>
          <w:szCs w:val="28"/>
          <w:highlight w:val="yellow"/>
          <w:lang w:val="en-US" w:eastAsia="zh-CN"/>
        </w:rPr>
      </w:pPr>
      <w:r>
        <w:rPr>
          <w:rFonts w:hint="eastAsia" w:ascii="仿宋" w:hAnsi="仿宋" w:eastAsia="仿宋" w:cs="仿宋"/>
          <w:b w:val="0"/>
          <w:bCs w:val="0"/>
          <w:sz w:val="28"/>
          <w:szCs w:val="28"/>
          <w:highlight w:val="none"/>
          <w:lang w:val="en-US" w:eastAsia="zh-CN"/>
        </w:rPr>
        <w:t>2.合同履行期间不能及时保障供应，每出现一次，罚款1000元。累计出现三次，甲方有权单方面解除合同，乙方不得进行任何阻挠。</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四、验收标准及运输风险：</w:t>
      </w:r>
    </w:p>
    <w:p>
      <w:pPr>
        <w:numPr>
          <w:ilvl w:val="0"/>
          <w:numId w:val="0"/>
        </w:numPr>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1.乙方的供货的材料必须与所认可的样品一致，</w:t>
      </w:r>
      <w:r>
        <w:rPr>
          <w:rFonts w:hint="eastAsia" w:ascii="仿宋" w:hAnsi="仿宋" w:eastAsia="仿宋" w:cs="仿宋"/>
          <w:b w:val="0"/>
          <w:bCs w:val="0"/>
          <w:sz w:val="28"/>
          <w:szCs w:val="28"/>
          <w:lang w:eastAsia="zh-CN"/>
        </w:rPr>
        <w:t>如发生质量、规格及数量与合同要求不符的，乙方必须无条件退货，由此造成的一切费用均由乙方承担。</w:t>
      </w:r>
    </w:p>
    <w:p>
      <w:pPr>
        <w:spacing w:line="580" w:lineRule="exac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w:t>
      </w:r>
      <w:r>
        <w:rPr>
          <w:rFonts w:hint="eastAsia" w:ascii="仿宋" w:hAnsi="仿宋" w:eastAsia="仿宋" w:cs="楷体_GB2312"/>
          <w:color w:val="000000"/>
          <w:sz w:val="28"/>
          <w:szCs w:val="28"/>
        </w:rPr>
        <w:t>产品执行标准：</w:t>
      </w:r>
      <w:r>
        <w:rPr>
          <w:rFonts w:hint="eastAsia" w:ascii="仿宋" w:hAnsi="仿宋" w:eastAsia="仿宋" w:cs="楷体_GB2312"/>
          <w:color w:val="000000"/>
          <w:sz w:val="28"/>
          <w:szCs w:val="28"/>
          <w:lang w:eastAsia="zh-CN"/>
        </w:rPr>
        <w:t>三级碎石</w:t>
      </w:r>
      <w:r>
        <w:rPr>
          <w:rFonts w:hint="eastAsia" w:ascii="仿宋" w:hAnsi="仿宋" w:eastAsia="仿宋" w:cs="楷体_GB2312"/>
          <w:color w:val="000000"/>
          <w:sz w:val="28"/>
          <w:szCs w:val="28"/>
        </w:rPr>
        <w:t>质量执行</w:t>
      </w:r>
      <w:r>
        <w:rPr>
          <w:rFonts w:hint="eastAsia" w:ascii="仿宋" w:hAnsi="仿宋" w:eastAsia="仿宋" w:cs="楷体_GB2312"/>
          <w:color w:val="000000"/>
          <w:sz w:val="28"/>
          <w:szCs w:val="28"/>
          <w:lang w:val="en-US" w:eastAsia="zh-CN"/>
        </w:rPr>
        <w:t>GB/T 14685-2011《建设用卵石、碎石》</w:t>
      </w:r>
      <w:r>
        <w:rPr>
          <w:rFonts w:hint="eastAsia" w:ascii="仿宋" w:hAnsi="仿宋" w:eastAsia="仿宋" w:cs="楷体_GB2312"/>
          <w:color w:val="000000"/>
          <w:sz w:val="28"/>
          <w:szCs w:val="28"/>
        </w:rPr>
        <w:t>国家标准。</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3.当货物到场以后，甲方负责进场验收。</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数量验收：采取计量方式，一车一单，按甲方指定的工地收料员签收的随车发货单及磅票经双方签字确认的签收单为最终结算凭据。甲方有权对乙方供货材料进行吨位抽检。若抽检吨位不足，当次批次所有车辆均按此批缺少的最多方量进行双倍扣减，乙方不得进行任何阻挠。</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5.运输风险：乙方在发货前应对所用运输车辆及配送产品质量及封车情况进行自检，产品必须符合规范标准，运输路上风险由乙方承担。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五、结算付款方式：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1.本材料采购无预付款，月度据实结算；付款组成方式采取30％现金+70％承兑汇票。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2.乙方需按合同约定的供货期间进行供货。月初核算上月供货数量，经双方核实确认后，乙方开具核对数量的等额增值税专用发票，甲方当月15日前根据发票金额据实结算。</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发票要求：乙方每次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六、双方的权利和义务：</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1.乙方在合同履行中，严禁无正当理由进行调价，否则视为违约。给甲方造成的经济损失和违约责任则由乙方负责。</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2.乙方需指定专人负责处理施工过程中的一切有关问题，接受甲方有关工程施工过程中材料质量方面的监督管理，并认可因违反有关规定而发生的费用。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3.乙方不能按照甲方时间及时供货，造成工程延期所给甲方造成的经济损失和违约责任则由乙方负责，特殊情况除外。</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4.合同签订后甲乙双方应严格按合同要求履行约定，不经双方协商同意，任何一方不得随意变更或解除合同条款，否则违约方须赔偿给对方造成的一切经济损失。</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5.甲方不按合同约定履行自己义务的行为，给乙方造成的损失，乙方有权要求甲方进行经济赔偿。</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6.乙方未按甲方指令、或不按合同约定履行自己义务的行为，甲方有权要求乙方进行经济赔偿。</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7.乙方提供的货品质量、规格等级不符合要求的，乙方必须无理由无条件的退回，且所有产生的费用及运输均由乙方自行承担。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七、合同争议的解决方式：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甲乙双方发生争议时，可通过协商解决，当协商解决不了时，可以采用下列2种方式解决：</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1.向仲裁委员会申请仲裁。</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2.向合同签订地人民法院起诉。</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八、合同的生效及解除：</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1.合同经甲乙双方代表签字并加盖单位公章或合同专用章后即行生效。</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2.合同生效后甲乙双方都应严格履行合同。如出现问题应按照</w:t>
      </w:r>
      <w:r>
        <w:rPr>
          <w:rFonts w:hint="eastAsia" w:ascii="仿宋" w:hAnsi="仿宋" w:eastAsia="仿宋" w:cs="仿宋"/>
          <w:b w:val="0"/>
          <w:bCs w:val="0"/>
          <w:sz w:val="28"/>
          <w:szCs w:val="28"/>
          <w:u w:val="none"/>
          <w:lang w:val="en-US" w:eastAsia="zh-CN"/>
        </w:rPr>
        <w:t>《经济合同法》等有关规定办理。</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1.本合同一式</w:t>
      </w:r>
      <w:r>
        <w:rPr>
          <w:rFonts w:hint="eastAsia" w:ascii="仿宋" w:hAnsi="仿宋" w:eastAsia="仿宋" w:cs="仿宋"/>
          <w:b w:val="0"/>
          <w:bCs w:val="0"/>
          <w:sz w:val="28"/>
          <w:szCs w:val="28"/>
          <w:u w:val="single"/>
          <w:lang w:val="en-US" w:eastAsia="zh-CN"/>
        </w:rPr>
        <w:t xml:space="preserve"> 肆 </w:t>
      </w:r>
      <w:r>
        <w:rPr>
          <w:rFonts w:hint="eastAsia" w:ascii="仿宋" w:hAnsi="仿宋" w:eastAsia="仿宋" w:cs="仿宋"/>
          <w:b w:val="0"/>
          <w:bCs w:val="0"/>
          <w:sz w:val="28"/>
          <w:szCs w:val="28"/>
          <w:u w:val="none"/>
          <w:lang w:val="en-US" w:eastAsia="zh-CN"/>
        </w:rPr>
        <w:t>份，甲方</w:t>
      </w:r>
      <w:r>
        <w:rPr>
          <w:rFonts w:hint="eastAsia" w:ascii="仿宋" w:hAnsi="仿宋" w:eastAsia="仿宋" w:cs="仿宋"/>
          <w:b w:val="0"/>
          <w:bCs w:val="0"/>
          <w:sz w:val="28"/>
          <w:szCs w:val="28"/>
          <w:u w:val="single"/>
          <w:lang w:val="en-US" w:eastAsia="zh-CN"/>
        </w:rPr>
        <w:t xml:space="preserve"> 叁 </w:t>
      </w:r>
      <w:r>
        <w:rPr>
          <w:rFonts w:hint="eastAsia" w:ascii="仿宋" w:hAnsi="仿宋" w:eastAsia="仿宋" w:cs="仿宋"/>
          <w:b w:val="0"/>
          <w:bCs w:val="0"/>
          <w:sz w:val="28"/>
          <w:szCs w:val="28"/>
          <w:u w:val="none"/>
          <w:lang w:val="en-US" w:eastAsia="zh-CN"/>
        </w:rPr>
        <w:t>份，乙方</w:t>
      </w:r>
      <w:r>
        <w:rPr>
          <w:rFonts w:hint="eastAsia" w:ascii="仿宋" w:hAnsi="仿宋" w:eastAsia="仿宋" w:cs="仿宋"/>
          <w:b w:val="0"/>
          <w:bCs w:val="0"/>
          <w:sz w:val="28"/>
          <w:szCs w:val="28"/>
          <w:u w:val="single"/>
          <w:lang w:val="en-US" w:eastAsia="zh-CN"/>
        </w:rPr>
        <w:t xml:space="preserve"> 壹 </w:t>
      </w:r>
      <w:r>
        <w:rPr>
          <w:rFonts w:hint="eastAsia" w:ascii="仿宋" w:hAnsi="仿宋" w:eastAsia="仿宋" w:cs="仿宋"/>
          <w:b w:val="0"/>
          <w:bCs w:val="0"/>
          <w:sz w:val="28"/>
          <w:szCs w:val="28"/>
          <w:u w:val="none"/>
          <w:lang w:val="en-US" w:eastAsia="zh-CN"/>
        </w:rPr>
        <w:t>份，具有同等法律效力。</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2.合同期满及货款两清时，本合同自行解除。</w:t>
      </w:r>
    </w:p>
    <w:p>
      <w:pPr>
        <w:numPr>
          <w:ilvl w:val="0"/>
          <w:numId w:val="0"/>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3.本合同未尽事宜，双方可签订补充协议，本合同与补充协议不一致的地方，以补充协议为准。</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hint="eastAsia" w:ascii="仿宋" w:hAnsi="仿宋" w:eastAsia="仿宋" w:cs="楷体_GB2312"/>
          <w:color w:val="000000"/>
          <w:szCs w:val="21"/>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r>
        <w:rPr>
          <w:rFonts w:hint="eastAsia" w:ascii="仿宋" w:hAnsi="仿宋" w:eastAsia="仿宋" w:cs="楷体_GB2312"/>
          <w:color w:val="000000"/>
          <w:sz w:val="24"/>
          <w:szCs w:val="28"/>
          <w:lang w:val="en-US" w:eastAsia="zh-CN"/>
        </w:rPr>
        <w:t xml:space="preserve"> </w:t>
      </w:r>
    </w:p>
    <w:p>
      <w:pPr>
        <w:spacing w:line="276" w:lineRule="auto"/>
        <w:rPr>
          <w:rFonts w:hint="eastAsia" w:ascii="仿宋" w:hAnsi="仿宋" w:eastAsia="仿宋" w:cs="楷体_GB2312"/>
          <w:color w:val="000000"/>
          <w:szCs w:val="21"/>
        </w:rPr>
      </w:pPr>
      <w:r>
        <w:rPr>
          <w:rFonts w:hint="eastAsia" w:ascii="仿宋" w:hAnsi="仿宋" w:eastAsia="仿宋" w:cs="楷体_GB2312"/>
          <w:color w:val="000000"/>
          <w:szCs w:val="21"/>
        </w:rPr>
        <w:t xml:space="preserve">开户行：中国银行淮南凤台新集支行          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 xml:space="preserve">账号：181205791225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账号：</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480" w:lineRule="auto"/>
        <w:rPr>
          <w:rFonts w:hint="eastAsia" w:ascii="仿宋" w:hAnsi="仿宋" w:eastAsia="仿宋" w:cs="楷体_GB2312"/>
          <w:color w:val="000000"/>
          <w:sz w:val="28"/>
          <w:szCs w:val="28"/>
        </w:rPr>
      </w:pPr>
    </w:p>
    <w:p>
      <w:pPr>
        <w:spacing w:line="480" w:lineRule="auto"/>
        <w:rPr>
          <w:rFonts w:hint="default" w:ascii="仿宋" w:hAnsi="仿宋" w:eastAsia="仿宋" w:cs="仿宋"/>
          <w:b w:val="0"/>
          <w:bCs w:val="0"/>
          <w:sz w:val="28"/>
          <w:szCs w:val="28"/>
          <w:highlight w:val="none"/>
          <w:lang w:val="en-US" w:eastAsia="zh-CN"/>
        </w:rPr>
      </w:pPr>
      <w:r>
        <w:rPr>
          <w:rFonts w:hint="eastAsia" w:ascii="仿宋" w:hAnsi="仿宋" w:eastAsia="仿宋" w:cs="楷体_GB2312"/>
          <w:color w:val="000000"/>
          <w:sz w:val="28"/>
          <w:szCs w:val="28"/>
        </w:rPr>
        <w:t>年    月    日                   年    月    日</w:t>
      </w:r>
    </w:p>
    <w:p>
      <w:pPr>
        <w:rPr>
          <w:sz w:val="30"/>
          <w:szCs w:val="30"/>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abstractNum w:abstractNumId="1">
    <w:nsid w:val="4F5A6ED6"/>
    <w:multiLevelType w:val="singleLevel"/>
    <w:tmpl w:val="4F5A6ED6"/>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69"/>
    <w:rsid w:val="0000514A"/>
    <w:rsid w:val="00005FA6"/>
    <w:rsid w:val="00045318"/>
    <w:rsid w:val="00054C7A"/>
    <w:rsid w:val="000A7A2A"/>
    <w:rsid w:val="000B5C69"/>
    <w:rsid w:val="001015E8"/>
    <w:rsid w:val="00110202"/>
    <w:rsid w:val="0011615F"/>
    <w:rsid w:val="00120E5F"/>
    <w:rsid w:val="0012114A"/>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0FB6"/>
    <w:rsid w:val="005A46B9"/>
    <w:rsid w:val="00612CC9"/>
    <w:rsid w:val="00693CDA"/>
    <w:rsid w:val="00724092"/>
    <w:rsid w:val="00735660"/>
    <w:rsid w:val="007417A5"/>
    <w:rsid w:val="007969A7"/>
    <w:rsid w:val="008238B4"/>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479E4"/>
    <w:rsid w:val="00B931F8"/>
    <w:rsid w:val="00BC0D07"/>
    <w:rsid w:val="00BE3365"/>
    <w:rsid w:val="00C20DBE"/>
    <w:rsid w:val="00C37895"/>
    <w:rsid w:val="00C61BFB"/>
    <w:rsid w:val="00C86A9C"/>
    <w:rsid w:val="00D46AF3"/>
    <w:rsid w:val="00D742A2"/>
    <w:rsid w:val="00D959B3"/>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0FF1B25"/>
    <w:rsid w:val="01406A79"/>
    <w:rsid w:val="019E3125"/>
    <w:rsid w:val="01B76C38"/>
    <w:rsid w:val="01DB7ED5"/>
    <w:rsid w:val="01F50D7D"/>
    <w:rsid w:val="023C758A"/>
    <w:rsid w:val="023E7367"/>
    <w:rsid w:val="02824C9E"/>
    <w:rsid w:val="03A34A22"/>
    <w:rsid w:val="042711AF"/>
    <w:rsid w:val="04814D63"/>
    <w:rsid w:val="05080FE1"/>
    <w:rsid w:val="0629071D"/>
    <w:rsid w:val="06F5367A"/>
    <w:rsid w:val="070B5FA9"/>
    <w:rsid w:val="078E1545"/>
    <w:rsid w:val="07CB08F9"/>
    <w:rsid w:val="080810D1"/>
    <w:rsid w:val="08FA3336"/>
    <w:rsid w:val="0B1C57E6"/>
    <w:rsid w:val="0B7005D5"/>
    <w:rsid w:val="0B8C4252"/>
    <w:rsid w:val="0B8E4213"/>
    <w:rsid w:val="0BAF381D"/>
    <w:rsid w:val="0BC8715E"/>
    <w:rsid w:val="0BDA284A"/>
    <w:rsid w:val="0C623189"/>
    <w:rsid w:val="0CA4400B"/>
    <w:rsid w:val="0D931CC4"/>
    <w:rsid w:val="0DFA16E3"/>
    <w:rsid w:val="0E0539EE"/>
    <w:rsid w:val="0EA24254"/>
    <w:rsid w:val="0EAC50D3"/>
    <w:rsid w:val="0EB92AEC"/>
    <w:rsid w:val="0F331B95"/>
    <w:rsid w:val="0F8F42B1"/>
    <w:rsid w:val="100D7DF3"/>
    <w:rsid w:val="111B02EE"/>
    <w:rsid w:val="11F14BB1"/>
    <w:rsid w:val="12614426"/>
    <w:rsid w:val="131840D7"/>
    <w:rsid w:val="139B74C4"/>
    <w:rsid w:val="13B452DE"/>
    <w:rsid w:val="13CF716E"/>
    <w:rsid w:val="13E5236A"/>
    <w:rsid w:val="14D4072D"/>
    <w:rsid w:val="15A32D3A"/>
    <w:rsid w:val="15D93562"/>
    <w:rsid w:val="163A1216"/>
    <w:rsid w:val="16937FC0"/>
    <w:rsid w:val="16A448E1"/>
    <w:rsid w:val="16A5328F"/>
    <w:rsid w:val="18551AC2"/>
    <w:rsid w:val="18FF5677"/>
    <w:rsid w:val="19371A3D"/>
    <w:rsid w:val="19652A27"/>
    <w:rsid w:val="19776F60"/>
    <w:rsid w:val="19B86714"/>
    <w:rsid w:val="19F6484E"/>
    <w:rsid w:val="1A7629CA"/>
    <w:rsid w:val="1AD27C6F"/>
    <w:rsid w:val="1B09684A"/>
    <w:rsid w:val="1B7D6BB0"/>
    <w:rsid w:val="1CB3762C"/>
    <w:rsid w:val="1CFD2F9D"/>
    <w:rsid w:val="1D0E6F59"/>
    <w:rsid w:val="1D6D0123"/>
    <w:rsid w:val="1F9A5250"/>
    <w:rsid w:val="1FE4723B"/>
    <w:rsid w:val="200A5733"/>
    <w:rsid w:val="20576F06"/>
    <w:rsid w:val="21A50E99"/>
    <w:rsid w:val="21AB121A"/>
    <w:rsid w:val="243E3700"/>
    <w:rsid w:val="26192BF6"/>
    <w:rsid w:val="26272A23"/>
    <w:rsid w:val="27092D0A"/>
    <w:rsid w:val="273B6B9C"/>
    <w:rsid w:val="27C6290A"/>
    <w:rsid w:val="288E0F4E"/>
    <w:rsid w:val="29A313F2"/>
    <w:rsid w:val="29CC35FA"/>
    <w:rsid w:val="29EB48A9"/>
    <w:rsid w:val="2A27062D"/>
    <w:rsid w:val="2ACD3FAF"/>
    <w:rsid w:val="2BF27DC2"/>
    <w:rsid w:val="2C8B2374"/>
    <w:rsid w:val="2CB01DDA"/>
    <w:rsid w:val="2D047A30"/>
    <w:rsid w:val="2F0B154A"/>
    <w:rsid w:val="2F756F0F"/>
    <w:rsid w:val="30243A87"/>
    <w:rsid w:val="30371AE3"/>
    <w:rsid w:val="30EA21E9"/>
    <w:rsid w:val="310438EA"/>
    <w:rsid w:val="31ED7F71"/>
    <w:rsid w:val="32B60D6D"/>
    <w:rsid w:val="32E367F4"/>
    <w:rsid w:val="33A11B20"/>
    <w:rsid w:val="33BA1281"/>
    <w:rsid w:val="33BE02A3"/>
    <w:rsid w:val="33F151B2"/>
    <w:rsid w:val="350F2F83"/>
    <w:rsid w:val="35186507"/>
    <w:rsid w:val="35577297"/>
    <w:rsid w:val="35AF27E9"/>
    <w:rsid w:val="361A1C49"/>
    <w:rsid w:val="36455341"/>
    <w:rsid w:val="36A52284"/>
    <w:rsid w:val="36C039DB"/>
    <w:rsid w:val="36D52B69"/>
    <w:rsid w:val="37B35B0A"/>
    <w:rsid w:val="37C179D5"/>
    <w:rsid w:val="37F126F4"/>
    <w:rsid w:val="37FA0C04"/>
    <w:rsid w:val="38085477"/>
    <w:rsid w:val="38AF2F46"/>
    <w:rsid w:val="393C0968"/>
    <w:rsid w:val="39A71473"/>
    <w:rsid w:val="39BE115D"/>
    <w:rsid w:val="3A7601BF"/>
    <w:rsid w:val="3A900B55"/>
    <w:rsid w:val="3B683948"/>
    <w:rsid w:val="3BC04D72"/>
    <w:rsid w:val="3C9E57AB"/>
    <w:rsid w:val="3D632551"/>
    <w:rsid w:val="3DC14145"/>
    <w:rsid w:val="3E222387"/>
    <w:rsid w:val="3E5E3444"/>
    <w:rsid w:val="3EA51073"/>
    <w:rsid w:val="3EF917CE"/>
    <w:rsid w:val="3F1625EF"/>
    <w:rsid w:val="3FBB3BF5"/>
    <w:rsid w:val="3FBF6165"/>
    <w:rsid w:val="406A41A8"/>
    <w:rsid w:val="40A11D0E"/>
    <w:rsid w:val="40AE7F87"/>
    <w:rsid w:val="411C1288"/>
    <w:rsid w:val="41EF6A1B"/>
    <w:rsid w:val="42977069"/>
    <w:rsid w:val="42A96C58"/>
    <w:rsid w:val="42B029BC"/>
    <w:rsid w:val="437A4ACA"/>
    <w:rsid w:val="440623A9"/>
    <w:rsid w:val="440938D0"/>
    <w:rsid w:val="44D05D85"/>
    <w:rsid w:val="44D81A76"/>
    <w:rsid w:val="45DB30B6"/>
    <w:rsid w:val="46A10E48"/>
    <w:rsid w:val="46E76374"/>
    <w:rsid w:val="47D10B6B"/>
    <w:rsid w:val="47D6229D"/>
    <w:rsid w:val="47EA7AF7"/>
    <w:rsid w:val="489857A5"/>
    <w:rsid w:val="4948035B"/>
    <w:rsid w:val="4A6A4F1F"/>
    <w:rsid w:val="4BA7218A"/>
    <w:rsid w:val="4BBA0128"/>
    <w:rsid w:val="4BD3353C"/>
    <w:rsid w:val="4C4A14AC"/>
    <w:rsid w:val="4D7030EA"/>
    <w:rsid w:val="4D8E465E"/>
    <w:rsid w:val="4E545096"/>
    <w:rsid w:val="4E824F2D"/>
    <w:rsid w:val="4F196A06"/>
    <w:rsid w:val="4F68710B"/>
    <w:rsid w:val="5086682B"/>
    <w:rsid w:val="50E312C7"/>
    <w:rsid w:val="50ED2406"/>
    <w:rsid w:val="5122698E"/>
    <w:rsid w:val="51275918"/>
    <w:rsid w:val="51E90E1F"/>
    <w:rsid w:val="51F30E4B"/>
    <w:rsid w:val="523A1735"/>
    <w:rsid w:val="53ED5D88"/>
    <w:rsid w:val="53F9729D"/>
    <w:rsid w:val="54143AC3"/>
    <w:rsid w:val="54F5600C"/>
    <w:rsid w:val="554A7E27"/>
    <w:rsid w:val="55A57753"/>
    <w:rsid w:val="55AF412E"/>
    <w:rsid w:val="56584D67"/>
    <w:rsid w:val="56611677"/>
    <w:rsid w:val="56E956B0"/>
    <w:rsid w:val="588B2C30"/>
    <w:rsid w:val="58A42AFC"/>
    <w:rsid w:val="58C93758"/>
    <w:rsid w:val="592E798E"/>
    <w:rsid w:val="59740776"/>
    <w:rsid w:val="5A6B244F"/>
    <w:rsid w:val="5B08785E"/>
    <w:rsid w:val="5B146261"/>
    <w:rsid w:val="5B1E24A6"/>
    <w:rsid w:val="5B3204BB"/>
    <w:rsid w:val="5B8A73CA"/>
    <w:rsid w:val="5CF6526E"/>
    <w:rsid w:val="5D2B6F95"/>
    <w:rsid w:val="5D4B0BE0"/>
    <w:rsid w:val="5E1D395A"/>
    <w:rsid w:val="5F294F51"/>
    <w:rsid w:val="5F3A53B0"/>
    <w:rsid w:val="5F6C3646"/>
    <w:rsid w:val="5FB76A00"/>
    <w:rsid w:val="5FBB2316"/>
    <w:rsid w:val="5FE44B75"/>
    <w:rsid w:val="602A2A91"/>
    <w:rsid w:val="60377D2F"/>
    <w:rsid w:val="62412E3B"/>
    <w:rsid w:val="631F6D97"/>
    <w:rsid w:val="64293628"/>
    <w:rsid w:val="645B3305"/>
    <w:rsid w:val="65402FF4"/>
    <w:rsid w:val="65DD64BE"/>
    <w:rsid w:val="674C7A2E"/>
    <w:rsid w:val="67871CD6"/>
    <w:rsid w:val="67A626C4"/>
    <w:rsid w:val="689438D3"/>
    <w:rsid w:val="694F1A58"/>
    <w:rsid w:val="69EB56CF"/>
    <w:rsid w:val="6AF075F9"/>
    <w:rsid w:val="6B200093"/>
    <w:rsid w:val="6B704405"/>
    <w:rsid w:val="6C3602F2"/>
    <w:rsid w:val="6C6742D2"/>
    <w:rsid w:val="6C6B0957"/>
    <w:rsid w:val="6C944351"/>
    <w:rsid w:val="6CB35C60"/>
    <w:rsid w:val="6D606F8C"/>
    <w:rsid w:val="6D6B1FCE"/>
    <w:rsid w:val="6E3902CA"/>
    <w:rsid w:val="6ECF78C3"/>
    <w:rsid w:val="6F732AC7"/>
    <w:rsid w:val="6FE32EFA"/>
    <w:rsid w:val="701632CF"/>
    <w:rsid w:val="701D2739"/>
    <w:rsid w:val="709541F4"/>
    <w:rsid w:val="709F1517"/>
    <w:rsid w:val="70FE56DF"/>
    <w:rsid w:val="71502A8E"/>
    <w:rsid w:val="71881FAB"/>
    <w:rsid w:val="71C01745"/>
    <w:rsid w:val="72406013"/>
    <w:rsid w:val="73B54BAD"/>
    <w:rsid w:val="73D97D2C"/>
    <w:rsid w:val="73ED07EB"/>
    <w:rsid w:val="74441CC2"/>
    <w:rsid w:val="74C82D26"/>
    <w:rsid w:val="75DF5F11"/>
    <w:rsid w:val="76751CF6"/>
    <w:rsid w:val="768471DE"/>
    <w:rsid w:val="76F947B5"/>
    <w:rsid w:val="77D6696A"/>
    <w:rsid w:val="78624997"/>
    <w:rsid w:val="78891A3F"/>
    <w:rsid w:val="79AB0D64"/>
    <w:rsid w:val="79AB3F1E"/>
    <w:rsid w:val="79F44681"/>
    <w:rsid w:val="7A7E03EF"/>
    <w:rsid w:val="7B945459"/>
    <w:rsid w:val="7C1C7EBF"/>
    <w:rsid w:val="7C6B5BCF"/>
    <w:rsid w:val="7D290DE6"/>
    <w:rsid w:val="7DDA3FB4"/>
    <w:rsid w:val="7E241455"/>
    <w:rsid w:val="7E626696"/>
    <w:rsid w:val="7E7713DD"/>
    <w:rsid w:val="7F7C6281"/>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6</Pages>
  <Words>399</Words>
  <Characters>2279</Characters>
  <Lines>18</Lines>
  <Paragraphs>5</Paragraphs>
  <TotalTime>6</TotalTime>
  <ScaleCrop>false</ScaleCrop>
  <LinksUpToDate>false</LinksUpToDate>
  <CharactersWithSpaces>2673</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2020-10-06T07:22:00Z</dcterms:created>
  <dc:creator>Administrator</dc:creator>
  <cp:lastModifiedBy>Administrator</cp:lastModifiedBy>
  <cp:lastPrinted>2019-10-22T02:53:00Z</cp:lastPrinted>
  <dcterms:modified xsi:type="dcterms:W3CDTF">2021-12-13T01:26:05Z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8FBC50FD883D4F31B836BB3272307A9B</vt:lpwstr>
  </property>
</Properties>
</file>