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0"/>
        </w:tabs>
        <w:jc w:val="center"/>
        <w:rPr>
          <w:rFonts w:hint="eastAsia" w:ascii="Arial" w:hAnsi="Arial" w:eastAsia="黑体" w:cs="Arial"/>
          <w:sz w:val="36"/>
          <w:szCs w:val="36"/>
        </w:rPr>
      </w:pPr>
    </w:p>
    <w:p>
      <w:pPr>
        <w:tabs>
          <w:tab w:val="left" w:pos="0"/>
        </w:tabs>
        <w:jc w:val="center"/>
        <w:rPr>
          <w:rFonts w:ascii="Arial" w:hAnsi="Arial" w:eastAsia="黑体" w:cs="Arial"/>
          <w:sz w:val="36"/>
          <w:szCs w:val="36"/>
        </w:rPr>
      </w:pPr>
      <w:r>
        <w:rPr>
          <w:rFonts w:hint="eastAsia" w:ascii="Arial" w:hAnsi="Arial" w:eastAsia="黑体" w:cs="Arial"/>
          <w:sz w:val="36"/>
          <w:szCs w:val="36"/>
        </w:rPr>
        <w:t>安徽新集矿山建设工程有限公司</w:t>
      </w:r>
    </w:p>
    <w:p>
      <w:pPr>
        <w:tabs>
          <w:tab w:val="left" w:pos="0"/>
        </w:tabs>
        <w:jc w:val="center"/>
        <w:rPr>
          <w:rFonts w:ascii="Arial" w:hAnsi="Arial" w:eastAsia="黑体" w:cs="Arial"/>
          <w:sz w:val="36"/>
          <w:szCs w:val="36"/>
        </w:rPr>
      </w:pPr>
    </w:p>
    <w:p>
      <w:pPr>
        <w:tabs>
          <w:tab w:val="left" w:pos="0"/>
        </w:tabs>
        <w:jc w:val="center"/>
        <w:rPr>
          <w:rFonts w:ascii="Arial" w:hAnsi="Arial" w:eastAsia="黑体" w:cs="Arial"/>
          <w:sz w:val="36"/>
          <w:szCs w:val="36"/>
        </w:rPr>
      </w:pPr>
    </w:p>
    <w:p>
      <w:pPr>
        <w:tabs>
          <w:tab w:val="left" w:pos="0"/>
        </w:tabs>
        <w:jc w:val="center"/>
        <w:rPr>
          <w:rFonts w:ascii="Arial" w:hAnsi="Arial" w:eastAsia="黑体" w:cs="Arial"/>
          <w:sz w:val="36"/>
          <w:szCs w:val="36"/>
        </w:rPr>
      </w:pPr>
    </w:p>
    <w:p>
      <w:pPr>
        <w:tabs>
          <w:tab w:val="left" w:pos="0"/>
        </w:tabs>
        <w:jc w:val="center"/>
        <w:rPr>
          <w:rFonts w:ascii="Arial" w:hAnsi="Arial" w:eastAsia="黑体" w:cs="Arial"/>
          <w:sz w:val="36"/>
          <w:szCs w:val="36"/>
        </w:rPr>
      </w:pPr>
      <w:r>
        <w:rPr>
          <w:rFonts w:hint="eastAsia" w:ascii="Arial" w:hAnsi="Arial" w:eastAsia="黑体" w:cs="Arial"/>
          <w:sz w:val="36"/>
          <w:szCs w:val="36"/>
          <w:lang w:val="en-US" w:eastAsia="zh-CN"/>
        </w:rPr>
        <w:t>潘集豆制品产业园（一期）项目</w:t>
      </w:r>
    </w:p>
    <w:p>
      <w:pPr>
        <w:spacing w:line="360" w:lineRule="auto"/>
        <w:jc w:val="center"/>
        <w:rPr>
          <w:rFonts w:hint="eastAsia" w:ascii="Arial" w:hAnsi="Arial" w:eastAsia="黑体" w:cs="Arial"/>
          <w:sz w:val="36"/>
          <w:szCs w:val="36"/>
          <w:lang w:val="en-US" w:eastAsia="zh-CN"/>
        </w:rPr>
      </w:pPr>
      <w:r>
        <w:rPr>
          <w:rFonts w:hint="eastAsia" w:ascii="Arial" w:hAnsi="Arial" w:eastAsia="黑体" w:cs="Arial"/>
          <w:sz w:val="36"/>
          <w:szCs w:val="36"/>
          <w:lang w:val="en-US" w:eastAsia="zh-CN"/>
        </w:rPr>
        <w:t>沥青混凝土面层施工</w:t>
      </w:r>
    </w:p>
    <w:p>
      <w:pPr>
        <w:spacing w:line="360" w:lineRule="auto"/>
        <w:jc w:val="center"/>
        <w:rPr>
          <w:rFonts w:hint="eastAsia" w:ascii="Arial" w:hAnsi="Arial" w:eastAsia="黑体" w:cs="Arial"/>
          <w:sz w:val="36"/>
          <w:szCs w:val="36"/>
          <w:lang w:val="en-US" w:eastAsia="zh-CN"/>
        </w:rPr>
      </w:pPr>
    </w:p>
    <w:p>
      <w:pPr>
        <w:spacing w:line="360" w:lineRule="auto"/>
        <w:jc w:val="center"/>
        <w:rPr>
          <w:rFonts w:hint="eastAsia" w:ascii="Arial" w:hAnsi="Arial" w:eastAsia="黑体" w:cs="Arial"/>
          <w:sz w:val="36"/>
          <w:szCs w:val="36"/>
          <w:lang w:val="en-US" w:eastAsia="zh-CN"/>
        </w:rPr>
      </w:pPr>
    </w:p>
    <w:p>
      <w:pPr>
        <w:spacing w:line="360" w:lineRule="auto"/>
        <w:jc w:val="center"/>
        <w:rPr>
          <w:rFonts w:hint="eastAsia" w:eastAsia="宋体"/>
          <w:b/>
          <w:bCs/>
          <w:szCs w:val="21"/>
          <w:lang w:eastAsia="zh-CN"/>
        </w:rPr>
      </w:pPr>
      <w:r>
        <w:rPr>
          <w:rFonts w:hint="eastAsia"/>
          <w:b/>
          <w:bCs/>
          <w:sz w:val="52"/>
          <w:lang w:eastAsia="zh-CN"/>
        </w:rPr>
        <w:t>询价文件</w:t>
      </w:r>
    </w:p>
    <w:p>
      <w:pPr>
        <w:spacing w:line="360" w:lineRule="auto"/>
        <w:jc w:val="center"/>
        <w:rPr>
          <w:b/>
          <w:bCs/>
          <w:szCs w:val="21"/>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jc w:val="center"/>
        <w:rPr>
          <w:b/>
          <w:bCs/>
          <w:sz w:val="44"/>
        </w:rPr>
      </w:pPr>
    </w:p>
    <w:p>
      <w:pPr>
        <w:rPr>
          <w:b/>
          <w:bCs/>
        </w:rPr>
      </w:pPr>
    </w:p>
    <w:p>
      <w:pPr>
        <w:spacing w:line="360" w:lineRule="auto"/>
        <w:ind w:left="3213" w:leftChars="459" w:hanging="2249" w:hangingChars="700"/>
        <w:rPr>
          <w:b/>
          <w:bCs/>
          <w:sz w:val="28"/>
          <w:szCs w:val="28"/>
        </w:rPr>
      </w:pPr>
      <w:r>
        <w:rPr>
          <w:rFonts w:hint="eastAsia"/>
          <w:b/>
          <w:bCs/>
          <w:sz w:val="32"/>
        </w:rPr>
        <w:t>招标单位：安徽新集矿山建设工程有限公司</w:t>
      </w:r>
    </w:p>
    <w:p>
      <w:pPr>
        <w:jc w:val="center"/>
        <w:rPr>
          <w:color w:val="FF0000"/>
          <w:sz w:val="32"/>
          <w:szCs w:val="32"/>
        </w:rPr>
      </w:pPr>
      <w:r>
        <w:rPr>
          <w:rFonts w:hint="eastAsia"/>
          <w:color w:val="FF0000"/>
          <w:sz w:val="32"/>
          <w:szCs w:val="32"/>
        </w:rPr>
        <w:t>二〇</w:t>
      </w:r>
      <w:r>
        <w:rPr>
          <w:rFonts w:hint="eastAsia"/>
          <w:color w:val="FF0000"/>
          <w:sz w:val="32"/>
          <w:szCs w:val="32"/>
          <w:lang w:eastAsia="zh-CN"/>
        </w:rPr>
        <w:t>二</w:t>
      </w:r>
      <w:r>
        <w:rPr>
          <w:rFonts w:hint="eastAsia"/>
          <w:color w:val="FF0000"/>
          <w:sz w:val="32"/>
          <w:szCs w:val="32"/>
        </w:rPr>
        <w:t>〇年</w:t>
      </w:r>
      <w:r>
        <w:rPr>
          <w:rFonts w:hint="eastAsia"/>
          <w:color w:val="FF0000"/>
          <w:sz w:val="32"/>
          <w:szCs w:val="32"/>
          <w:lang w:val="en-US" w:eastAsia="zh-CN"/>
        </w:rPr>
        <w:t>四</w:t>
      </w:r>
      <w:r>
        <w:rPr>
          <w:rFonts w:hint="eastAsia"/>
          <w:color w:val="FF0000"/>
          <w:sz w:val="32"/>
          <w:szCs w:val="32"/>
        </w:rPr>
        <w:t>月</w:t>
      </w:r>
      <w:r>
        <w:rPr>
          <w:rFonts w:hint="eastAsia"/>
          <w:color w:val="FF0000"/>
          <w:sz w:val="32"/>
          <w:szCs w:val="32"/>
          <w:lang w:eastAsia="zh-CN"/>
        </w:rPr>
        <w:t>十</w:t>
      </w:r>
      <w:r>
        <w:rPr>
          <w:rFonts w:hint="eastAsia"/>
          <w:color w:val="FF0000"/>
          <w:sz w:val="32"/>
          <w:szCs w:val="32"/>
        </w:rPr>
        <w:t>日</w:t>
      </w:r>
    </w:p>
    <w:p/>
    <w:p/>
    <w:p>
      <w:pPr>
        <w:adjustRightInd w:val="0"/>
        <w:snapToGrid w:val="0"/>
        <w:spacing w:line="360" w:lineRule="auto"/>
        <w:ind w:right="420" w:rightChars="200"/>
        <w:rPr>
          <w:rFonts w:hint="eastAsia" w:eastAsia="仿宋_GB2312"/>
          <w:sz w:val="24"/>
          <w:lang w:eastAsia="zh-CN"/>
        </w:rPr>
      </w:pPr>
      <w:r>
        <w:rPr>
          <w:rFonts w:hint="eastAsia" w:eastAsia="仿宋_GB2312"/>
          <w:sz w:val="24"/>
        </w:rPr>
        <w:t>一、工程</w:t>
      </w:r>
      <w:r>
        <w:rPr>
          <w:rFonts w:hint="eastAsia" w:eastAsia="仿宋_GB2312"/>
          <w:sz w:val="24"/>
          <w:lang w:eastAsia="zh-CN"/>
        </w:rPr>
        <w:t>简介</w:t>
      </w:r>
    </w:p>
    <w:p>
      <w:pPr>
        <w:adjustRightInd w:val="0"/>
        <w:snapToGrid w:val="0"/>
        <w:spacing w:line="360" w:lineRule="auto"/>
        <w:ind w:left="210" w:leftChars="100" w:right="420" w:rightChars="200" w:firstLine="240" w:firstLineChars="100"/>
        <w:rPr>
          <w:rFonts w:hint="default" w:eastAsia="仿宋_GB2312"/>
          <w:sz w:val="24"/>
          <w:lang w:val="en-US" w:eastAsia="zh-CN"/>
        </w:rPr>
      </w:pPr>
      <w:r>
        <w:rPr>
          <w:rFonts w:hint="eastAsia" w:eastAsia="仿宋_GB2312"/>
          <w:sz w:val="24"/>
        </w:rPr>
        <w:t>1、工程名称：</w:t>
      </w:r>
      <w:r>
        <w:rPr>
          <w:rFonts w:hint="eastAsia" w:eastAsia="仿宋_GB2312"/>
          <w:sz w:val="24"/>
          <w:lang w:val="en-US" w:eastAsia="zh-CN"/>
        </w:rPr>
        <w:t>潘集豆制品产业园（一期）项目</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2、工程地点：</w:t>
      </w:r>
      <w:r>
        <w:rPr>
          <w:rFonts w:hint="eastAsia" w:eastAsia="仿宋_GB2312"/>
          <w:color w:val="000000"/>
          <w:sz w:val="24"/>
          <w:lang w:val="en-US" w:eastAsia="zh-CN"/>
        </w:rPr>
        <w:t>淮南市潘集区平圩镇经济开发区境内</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lang w:val="en-US" w:eastAsia="zh-CN"/>
        </w:rPr>
        <w:t>3</w:t>
      </w:r>
      <w:r>
        <w:rPr>
          <w:rFonts w:hint="eastAsia" w:eastAsia="仿宋_GB2312"/>
          <w:sz w:val="24"/>
        </w:rPr>
        <w:t>、总承单位：安徽新集矿山建设工程有限公司</w:t>
      </w:r>
    </w:p>
    <w:p>
      <w:pPr>
        <w:spacing w:line="360" w:lineRule="auto"/>
        <w:ind w:firstLine="480" w:firstLineChars="200"/>
        <w:rPr>
          <w:rFonts w:hint="default" w:eastAsia="仿宋_GB2312"/>
          <w:color w:val="000000"/>
          <w:sz w:val="24"/>
          <w:lang w:val="en-US" w:eastAsia="zh-CN"/>
        </w:rPr>
      </w:pPr>
      <w:r>
        <w:rPr>
          <w:rFonts w:hint="eastAsia" w:eastAsia="仿宋_GB2312"/>
          <w:color w:val="000000"/>
          <w:sz w:val="24"/>
          <w:lang w:val="en-US" w:eastAsia="zh-CN"/>
        </w:rPr>
        <w:t>4、工程概况：本工程位于淮南市潘集区平圩镇经济开发区境内，潘集豆制品产业园（一期）项目室外道路沥青混凝土面层，总面积约5364平方米。道路结构及厚度如下：1）4cm细粒式沥青混泥土AC-13（F）、粘层；2）6cm中粒式沥青混凝土AC-20（C）、粘层；3）经编复合增强防裂布（满铺）；4）热熔型防裂贴（沿砼纵横缝）；5）基层及以下路面结构已施工完成，不在此次报价范围。</w:t>
      </w:r>
    </w:p>
    <w:p>
      <w:pPr>
        <w:spacing w:line="360" w:lineRule="auto"/>
        <w:rPr>
          <w:rFonts w:eastAsia="仿宋_GB2312"/>
          <w:color w:val="000000"/>
          <w:sz w:val="24"/>
        </w:rPr>
      </w:pPr>
      <w:r>
        <w:rPr>
          <w:rFonts w:hint="eastAsia" w:eastAsia="仿宋_GB2312"/>
          <w:color w:val="000000"/>
          <w:sz w:val="24"/>
        </w:rPr>
        <w:t>二、工程内容及范围：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包工、包料、包工期、包质量、包安全、包文明施工、包原材料及成品试验资料齐全验收合格并由</w:t>
      </w:r>
      <w:r>
        <w:rPr>
          <w:rFonts w:hint="eastAsia" w:eastAsia="仿宋_GB2312"/>
          <w:color w:val="000000"/>
          <w:sz w:val="24"/>
          <w:lang w:eastAsia="zh-CN"/>
        </w:rPr>
        <w:t>报价</w:t>
      </w:r>
      <w:r>
        <w:rPr>
          <w:rFonts w:hint="eastAsia" w:eastAsia="仿宋_GB2312"/>
          <w:color w:val="000000"/>
          <w:sz w:val="24"/>
        </w:rPr>
        <w:t>方自供设备的形式承包施工。</w:t>
      </w:r>
    </w:p>
    <w:p>
      <w:pPr>
        <w:numPr>
          <w:ilvl w:val="0"/>
          <w:numId w:val="1"/>
        </w:numPr>
        <w:spacing w:line="360" w:lineRule="auto"/>
        <w:ind w:firstLine="360" w:firstLineChars="150"/>
        <w:rPr>
          <w:rFonts w:hint="eastAsia" w:eastAsia="仿宋_GB2312"/>
          <w:color w:val="000000"/>
          <w:sz w:val="24"/>
        </w:rPr>
      </w:pPr>
      <w:r>
        <w:rPr>
          <w:rFonts w:hint="eastAsia" w:eastAsia="仿宋_GB2312"/>
          <w:color w:val="000000"/>
          <w:sz w:val="24"/>
        </w:rPr>
        <w:t>本次</w:t>
      </w:r>
      <w:r>
        <w:rPr>
          <w:rFonts w:hint="eastAsia" w:eastAsia="仿宋_GB2312"/>
          <w:color w:val="000000"/>
          <w:sz w:val="24"/>
          <w:lang w:eastAsia="zh-CN"/>
        </w:rPr>
        <w:t>询价</w:t>
      </w:r>
      <w:r>
        <w:rPr>
          <w:rFonts w:hint="eastAsia" w:eastAsia="仿宋_GB2312"/>
          <w:color w:val="000000"/>
          <w:sz w:val="24"/>
        </w:rPr>
        <w:t>范围及相关要求：</w:t>
      </w:r>
    </w:p>
    <w:p>
      <w:pPr>
        <w:spacing w:line="360" w:lineRule="auto"/>
        <w:ind w:firstLine="480"/>
        <w:jc w:val="left"/>
        <w:rPr>
          <w:rFonts w:hint="eastAsia" w:eastAsia="仿宋_GB2312"/>
          <w:color w:val="000000"/>
          <w:sz w:val="24"/>
        </w:rPr>
      </w:pPr>
      <w:r>
        <w:rPr>
          <w:rFonts w:hint="eastAsia" w:eastAsia="仿宋_GB2312"/>
          <w:color w:val="000000"/>
          <w:sz w:val="24"/>
        </w:rPr>
        <w:t>本次</w:t>
      </w:r>
      <w:r>
        <w:rPr>
          <w:rFonts w:hint="eastAsia" w:eastAsia="仿宋_GB2312"/>
          <w:color w:val="000000"/>
          <w:sz w:val="24"/>
          <w:lang w:eastAsia="zh-CN"/>
        </w:rPr>
        <w:t>询价</w:t>
      </w:r>
      <w:r>
        <w:rPr>
          <w:rFonts w:hint="eastAsia" w:eastAsia="仿宋_GB2312"/>
          <w:color w:val="000000"/>
          <w:sz w:val="24"/>
        </w:rPr>
        <w:t>范围为本项目</w:t>
      </w:r>
      <w:r>
        <w:rPr>
          <w:rFonts w:hint="eastAsia" w:eastAsia="仿宋_GB2312"/>
          <w:color w:val="000000"/>
          <w:sz w:val="24"/>
          <w:lang w:val="en-US" w:eastAsia="zh-CN"/>
        </w:rPr>
        <w:t>室外道路面层</w:t>
      </w:r>
      <w:r>
        <w:rPr>
          <w:rFonts w:hint="eastAsia" w:eastAsia="仿宋_GB2312"/>
          <w:color w:val="000000"/>
          <w:sz w:val="24"/>
        </w:rPr>
        <w:t>沥青砼铺设。工作内容包括但不限于</w:t>
      </w:r>
      <w:r>
        <w:rPr>
          <w:rFonts w:hint="eastAsia" w:eastAsia="仿宋_GB2312"/>
          <w:color w:val="000000"/>
          <w:sz w:val="24"/>
          <w:lang w:eastAsia="zh-CN"/>
        </w:rPr>
        <w:t>混凝土基层清理、路缘石保护、灌缝、</w:t>
      </w:r>
      <w:r>
        <w:rPr>
          <w:rFonts w:hint="eastAsia" w:eastAsia="仿宋_GB2312"/>
          <w:color w:val="000000"/>
          <w:sz w:val="24"/>
        </w:rPr>
        <w:t>沥青混合料拌合、运输、摊铺(含粘层)、碾压、检测</w:t>
      </w:r>
      <w:r>
        <w:rPr>
          <w:rFonts w:hint="eastAsia" w:eastAsia="仿宋_GB2312"/>
          <w:color w:val="000000"/>
          <w:sz w:val="24"/>
          <w:lang w:eastAsia="zh-CN"/>
        </w:rPr>
        <w:t>、</w:t>
      </w:r>
      <w:r>
        <w:rPr>
          <w:rFonts w:hint="eastAsia" w:eastAsia="仿宋_GB2312"/>
          <w:color w:val="000000"/>
          <w:sz w:val="24"/>
        </w:rPr>
        <w:t>验收直至移交的所有相关工作内容，及沿途路面保洁、有关施工技术措施、与现场内外各方面的协调等工作内容均属本次</w:t>
      </w:r>
      <w:r>
        <w:rPr>
          <w:rFonts w:hint="eastAsia" w:eastAsia="仿宋_GB2312"/>
          <w:color w:val="000000"/>
          <w:sz w:val="24"/>
          <w:lang w:eastAsia="zh-CN"/>
        </w:rPr>
        <w:t>询价</w:t>
      </w:r>
      <w:r>
        <w:rPr>
          <w:rFonts w:hint="eastAsia" w:eastAsia="仿宋_GB2312"/>
          <w:color w:val="000000"/>
          <w:sz w:val="24"/>
        </w:rPr>
        <w:t>范围，具体工程量如下：</w:t>
      </w:r>
    </w:p>
    <w:p>
      <w:pPr>
        <w:spacing w:line="360" w:lineRule="auto"/>
        <w:ind w:firstLine="480"/>
        <w:jc w:val="center"/>
        <w:rPr>
          <w:rFonts w:eastAsia="仿宋_GB2312"/>
          <w:color w:val="000000"/>
          <w:sz w:val="24"/>
        </w:rPr>
      </w:pPr>
      <w:r>
        <w:rPr>
          <w:rFonts w:hint="eastAsia" w:eastAsia="仿宋_GB2312"/>
          <w:color w:val="000000"/>
          <w:sz w:val="24"/>
        </w:rPr>
        <w:t>工程量一览表</w:t>
      </w:r>
    </w:p>
    <w:tbl>
      <w:tblPr>
        <w:tblStyle w:val="18"/>
        <w:tblW w:w="9064" w:type="dxa"/>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9"/>
        <w:gridCol w:w="3182"/>
        <w:gridCol w:w="697"/>
        <w:gridCol w:w="814"/>
        <w:gridCol w:w="2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分项工程名称</w:t>
            </w:r>
          </w:p>
        </w:tc>
        <w:tc>
          <w:tcPr>
            <w:tcW w:w="318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技术规格</w:t>
            </w:r>
          </w:p>
        </w:tc>
        <w:tc>
          <w:tcPr>
            <w:tcW w:w="697"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单位</w:t>
            </w:r>
          </w:p>
        </w:tc>
        <w:tc>
          <w:tcPr>
            <w:tcW w:w="814"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数量</w:t>
            </w:r>
          </w:p>
        </w:tc>
        <w:tc>
          <w:tcPr>
            <w:tcW w:w="213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trPr>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沥青混凝土上面层</w:t>
            </w:r>
          </w:p>
        </w:tc>
        <w:tc>
          <w:tcPr>
            <w:tcW w:w="318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4cm细粒式沥青混泥土AC-13（F）</w:t>
            </w:r>
          </w:p>
        </w:tc>
        <w:tc>
          <w:tcPr>
            <w:tcW w:w="697" w:type="dxa"/>
            <w:vAlign w:val="center"/>
          </w:tcPr>
          <w:p>
            <w:pPr>
              <w:spacing w:line="360" w:lineRule="auto"/>
              <w:jc w:val="center"/>
              <w:rPr>
                <w:rFonts w:hint="eastAsia" w:ascii="仿宋_GB2312" w:hAnsi="宋体" w:eastAsia="仿宋_GB2312"/>
                <w:szCs w:val="21"/>
                <w:lang w:eastAsia="zh-CN"/>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5364</w:t>
            </w:r>
          </w:p>
        </w:tc>
        <w:tc>
          <w:tcPr>
            <w:tcW w:w="2132" w:type="dxa"/>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rPr>
              <w:t>含粘层</w:t>
            </w:r>
            <w:r>
              <w:rPr>
                <w:rFonts w:hint="eastAsia" w:ascii="仿宋_GB2312" w:hAnsi="宋体" w:eastAsia="仿宋_GB2312"/>
                <w:szCs w:val="21"/>
                <w:lang w:val="en-US" w:eastAsia="zh-CN"/>
              </w:rPr>
              <w:t>改性乳化沥青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沥青混凝土下面层</w:t>
            </w:r>
          </w:p>
        </w:tc>
        <w:tc>
          <w:tcPr>
            <w:tcW w:w="318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6cm中粒式沥青混凝土AC-20（C）</w:t>
            </w:r>
          </w:p>
        </w:tc>
        <w:tc>
          <w:tcPr>
            <w:tcW w:w="697"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5364</w:t>
            </w:r>
          </w:p>
        </w:tc>
        <w:tc>
          <w:tcPr>
            <w:tcW w:w="2132"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rPr>
              <w:t>含粘层</w:t>
            </w:r>
            <w:r>
              <w:rPr>
                <w:rFonts w:hint="eastAsia" w:ascii="仿宋_GB2312" w:hAnsi="宋体" w:eastAsia="仿宋_GB2312"/>
                <w:szCs w:val="21"/>
                <w:lang w:val="en-US" w:eastAsia="zh-CN"/>
              </w:rPr>
              <w:t>改性乳化沥青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9"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经编复合增强防裂布</w:t>
            </w:r>
          </w:p>
        </w:tc>
        <w:tc>
          <w:tcPr>
            <w:tcW w:w="3182" w:type="dxa"/>
            <w:vAlign w:val="center"/>
          </w:tcPr>
          <w:p>
            <w:pPr>
              <w:spacing w:line="360" w:lineRule="auto"/>
              <w:jc w:val="center"/>
              <w:rPr>
                <w:rFonts w:hint="eastAsia" w:ascii="仿宋_GB2312" w:hAnsi="宋体" w:eastAsia="仿宋_GB2312"/>
                <w:szCs w:val="21"/>
                <w:lang w:eastAsia="zh-CN"/>
              </w:rPr>
            </w:pPr>
          </w:p>
        </w:tc>
        <w:tc>
          <w:tcPr>
            <w:tcW w:w="697"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5364</w:t>
            </w:r>
          </w:p>
        </w:tc>
        <w:tc>
          <w:tcPr>
            <w:tcW w:w="2132" w:type="dxa"/>
            <w:vAlign w:val="center"/>
          </w:tcPr>
          <w:p>
            <w:pPr>
              <w:spacing w:line="360" w:lineRule="auto"/>
              <w:jc w:val="center"/>
              <w:rPr>
                <w:rFonts w:hint="eastAsia" w:ascii="仿宋_GB2312" w:hAnsi="宋体" w:eastAsia="仿宋_GB2312"/>
                <w:szCs w:val="21"/>
                <w:lang w:val="en-US" w:eastAsia="zh-CN"/>
              </w:rPr>
            </w:pPr>
            <w:r>
              <w:rPr>
                <w:rFonts w:hint="eastAsia" w:ascii="仿宋_GB2312" w:hAnsi="宋体" w:eastAsia="仿宋_GB2312"/>
                <w:szCs w:val="21"/>
                <w:lang w:val="en-US" w:eastAsia="zh-CN"/>
              </w:rPr>
              <w:t>满铺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39"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热熔型防裂贴</w:t>
            </w:r>
          </w:p>
        </w:tc>
        <w:tc>
          <w:tcPr>
            <w:tcW w:w="3182"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25cm宽，2mm厚</w:t>
            </w:r>
          </w:p>
        </w:tc>
        <w:tc>
          <w:tcPr>
            <w:tcW w:w="697" w:type="dxa"/>
            <w:vAlign w:val="center"/>
          </w:tcPr>
          <w:p>
            <w:pPr>
              <w:spacing w:line="360" w:lineRule="auto"/>
              <w:jc w:val="center"/>
              <w:rPr>
                <w:rFonts w:hint="eastAsia" w:ascii="仿宋_GB2312" w:hAnsi="宋体" w:eastAsia="仿宋_GB2312"/>
                <w:szCs w:val="21"/>
                <w:lang w:eastAsia="zh-CN"/>
              </w:rPr>
            </w:pPr>
            <w:r>
              <w:rPr>
                <w:rFonts w:hint="eastAsia" w:ascii="仿宋_GB2312" w:hAnsi="宋体" w:eastAsia="仿宋_GB2312"/>
                <w:szCs w:val="21"/>
                <w:lang w:val="en-US" w:eastAsia="zh-CN"/>
              </w:rPr>
              <w:t>㎡</w:t>
            </w:r>
          </w:p>
        </w:tc>
        <w:tc>
          <w:tcPr>
            <w:tcW w:w="814"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463</w:t>
            </w:r>
          </w:p>
        </w:tc>
        <w:tc>
          <w:tcPr>
            <w:tcW w:w="2132" w:type="dxa"/>
            <w:vAlign w:val="center"/>
          </w:tcPr>
          <w:p>
            <w:pPr>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沿砼纵横缝</w:t>
            </w:r>
          </w:p>
        </w:tc>
      </w:tr>
    </w:tbl>
    <w:p>
      <w:pPr>
        <w:spacing w:line="360" w:lineRule="auto"/>
        <w:ind w:firstLine="308" w:firstLineChars="147"/>
        <w:rPr>
          <w:rFonts w:ascii="仿宋_GB2312" w:hAnsi="宋体" w:eastAsia="仿宋_GB2312"/>
          <w:szCs w:val="21"/>
        </w:rPr>
      </w:pPr>
      <w:r>
        <w:rPr>
          <w:rFonts w:hint="eastAsia" w:ascii="仿宋_GB2312" w:hAnsi="宋体" w:eastAsia="仿宋_GB2312"/>
          <w:szCs w:val="21"/>
        </w:rPr>
        <w:t>三、</w:t>
      </w:r>
      <w:r>
        <w:rPr>
          <w:rFonts w:hint="eastAsia" w:ascii="仿宋_GB2312" w:hAnsi="宋体" w:eastAsia="仿宋_GB2312"/>
          <w:szCs w:val="21"/>
          <w:lang w:eastAsia="zh-CN"/>
        </w:rPr>
        <w:t>询价</w:t>
      </w:r>
      <w:r>
        <w:rPr>
          <w:rFonts w:hint="eastAsia" w:ascii="仿宋_GB2312" w:hAnsi="宋体" w:eastAsia="仿宋_GB2312"/>
          <w:szCs w:val="21"/>
        </w:rPr>
        <w:t>要求</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1、工期</w:t>
      </w:r>
    </w:p>
    <w:p>
      <w:pPr>
        <w:spacing w:line="360" w:lineRule="auto"/>
        <w:ind w:firstLine="518" w:firstLineChars="247"/>
        <w:rPr>
          <w:rFonts w:ascii="仿宋_GB2312" w:hAnsi="宋体" w:eastAsia="仿宋_GB2312"/>
          <w:szCs w:val="21"/>
        </w:rPr>
      </w:pPr>
      <w:r>
        <w:rPr>
          <w:rFonts w:hint="eastAsia" w:ascii="仿宋_GB2312" w:hAnsi="宋体" w:eastAsia="仿宋_GB2312"/>
          <w:szCs w:val="21"/>
        </w:rPr>
        <w:t>本项目施工工期由</w:t>
      </w:r>
      <w:r>
        <w:rPr>
          <w:rFonts w:hint="eastAsia" w:ascii="仿宋_GB2312" w:hAnsi="宋体" w:eastAsia="仿宋_GB2312"/>
          <w:szCs w:val="21"/>
          <w:lang w:eastAsia="zh-CN"/>
        </w:rPr>
        <w:t>报价</w:t>
      </w:r>
      <w:r>
        <w:rPr>
          <w:rFonts w:hint="eastAsia" w:ascii="仿宋_GB2312" w:hAnsi="宋体" w:eastAsia="仿宋_GB2312"/>
          <w:szCs w:val="21"/>
        </w:rPr>
        <w:t>方根据施工能力及经验自行考虑。如业主或</w:t>
      </w:r>
      <w:r>
        <w:rPr>
          <w:rFonts w:hint="eastAsia" w:ascii="仿宋_GB2312" w:hAnsi="宋体" w:eastAsia="仿宋_GB2312"/>
          <w:szCs w:val="21"/>
          <w:lang w:eastAsia="zh-CN"/>
        </w:rPr>
        <w:t>询价</w:t>
      </w:r>
      <w:r>
        <w:rPr>
          <w:rFonts w:hint="eastAsia" w:ascii="仿宋_GB2312" w:hAnsi="宋体" w:eastAsia="仿宋_GB2312"/>
          <w:szCs w:val="21"/>
        </w:rPr>
        <w:t>方要求缩短工期，在技术条件允许情况下</w:t>
      </w:r>
      <w:r>
        <w:rPr>
          <w:rFonts w:hint="eastAsia" w:ascii="仿宋_GB2312" w:hAnsi="宋体" w:eastAsia="仿宋_GB2312"/>
          <w:szCs w:val="21"/>
          <w:lang w:val="en-US" w:eastAsia="zh-CN"/>
        </w:rPr>
        <w:t>报价</w:t>
      </w:r>
      <w:r>
        <w:rPr>
          <w:rFonts w:hint="eastAsia" w:ascii="仿宋_GB2312" w:hAnsi="宋体" w:eastAsia="仿宋_GB2312"/>
          <w:szCs w:val="21"/>
        </w:rPr>
        <w:t>方需无理由执行且不增加任何费用。</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2、工程质量</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lang w:val="en-US" w:eastAsia="zh-CN"/>
        </w:rPr>
        <w:t>2.1</w:t>
      </w:r>
      <w:r>
        <w:rPr>
          <w:rFonts w:hint="eastAsia" w:ascii="仿宋_GB2312" w:hAnsi="宋体" w:eastAsia="仿宋_GB2312"/>
          <w:szCs w:val="21"/>
        </w:rPr>
        <w:t>本工程严格按照国家现行的城镇道路工程施工规范质量验收规范评定标准进行监督检查，若质量不符合标准，由</w:t>
      </w:r>
      <w:r>
        <w:rPr>
          <w:rFonts w:hint="eastAsia" w:ascii="仿宋_GB2312" w:hAnsi="宋体" w:eastAsia="仿宋_GB2312"/>
          <w:szCs w:val="21"/>
          <w:lang w:eastAsia="zh-CN"/>
        </w:rPr>
        <w:t>报价方</w:t>
      </w:r>
      <w:r>
        <w:rPr>
          <w:rFonts w:hint="eastAsia" w:ascii="仿宋_GB2312" w:hAnsi="宋体" w:eastAsia="仿宋_GB2312"/>
          <w:szCs w:val="21"/>
        </w:rPr>
        <w:t>进行返工，直至达到要求为准，返工所发生的费用和工期损失及由此引起</w:t>
      </w:r>
      <w:r>
        <w:rPr>
          <w:rFonts w:hint="eastAsia" w:ascii="仿宋_GB2312" w:hAnsi="宋体" w:eastAsia="仿宋_GB2312"/>
          <w:szCs w:val="21"/>
          <w:lang w:val="en-US" w:eastAsia="zh-CN"/>
        </w:rPr>
        <w:t>询价人</w:t>
      </w:r>
      <w:r>
        <w:rPr>
          <w:rFonts w:hint="eastAsia" w:ascii="仿宋_GB2312" w:hAnsi="宋体" w:eastAsia="仿宋_GB2312"/>
          <w:szCs w:val="21"/>
        </w:rPr>
        <w:t>的损失，均由</w:t>
      </w:r>
      <w:r>
        <w:rPr>
          <w:rFonts w:hint="eastAsia" w:ascii="仿宋_GB2312" w:hAnsi="宋体" w:eastAsia="仿宋_GB2312"/>
          <w:szCs w:val="21"/>
          <w:lang w:eastAsia="zh-CN"/>
        </w:rPr>
        <w:t>报价方</w:t>
      </w:r>
      <w:r>
        <w:rPr>
          <w:rFonts w:hint="eastAsia" w:ascii="仿宋_GB2312" w:hAnsi="宋体" w:eastAsia="仿宋_GB2312"/>
          <w:szCs w:val="21"/>
        </w:rPr>
        <w:t>承担。</w:t>
      </w:r>
    </w:p>
    <w:p>
      <w:pPr>
        <w:spacing w:line="360" w:lineRule="auto"/>
        <w:ind w:firstLine="420" w:firstLineChars="200"/>
        <w:rPr>
          <w:rFonts w:hint="default" w:ascii="仿宋_GB2312" w:hAnsi="宋体" w:eastAsia="仿宋_GB2312"/>
          <w:szCs w:val="21"/>
          <w:highlight w:val="none"/>
          <w:lang w:val="en-US" w:eastAsia="zh-CN"/>
        </w:rPr>
      </w:pPr>
      <w:r>
        <w:rPr>
          <w:rFonts w:hint="eastAsia" w:ascii="仿宋_GB2312" w:hAnsi="宋体" w:eastAsia="仿宋_GB2312"/>
          <w:szCs w:val="21"/>
          <w:highlight w:val="none"/>
          <w:lang w:val="en-US" w:eastAsia="zh-CN"/>
        </w:rPr>
        <w:t>2.2缝内清理干净干燥后使用沥青混合料进行灌缝补填，喷洒粘结料前基层表面应干燥、清洁；防裂贴规格为250mm*2mm，基层应清洁干燥；喷洒粘结料应均匀，用料视产品规格和路面情况而定，以达到良好的粘结效果；上下面层分别为4cm、6cm厚，中间喷洒乳化沥青粘层，碾压遍数及顺序应符合相关规定要求。</w:t>
      </w:r>
    </w:p>
    <w:p>
      <w:pPr>
        <w:spacing w:line="360" w:lineRule="auto"/>
        <w:ind w:firstLine="308" w:firstLineChars="147"/>
        <w:jc w:val="left"/>
        <w:rPr>
          <w:rFonts w:ascii="仿宋_GB2312" w:hAnsi="宋体" w:eastAsia="仿宋_GB2312"/>
          <w:szCs w:val="21"/>
        </w:rPr>
      </w:pPr>
      <w:r>
        <w:rPr>
          <w:rFonts w:hint="eastAsia" w:ascii="仿宋_GB2312" w:hAnsi="宋体" w:eastAsia="仿宋_GB2312"/>
          <w:szCs w:val="21"/>
        </w:rPr>
        <w:t>3、安全文明施工要求</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lang w:val="en-US" w:eastAsia="zh-CN"/>
        </w:rPr>
        <w:t>3.1 报价方应保证其在施工中符合国家《安全生产法》及与安全相关的法律法规，一旦发生的安全事故，应立即向询价方报告，询价方亦有权对报价方的安全隐患提出整改意见； 报价方未及时整改的，询价方有权自行或委托他人整改，发生的费用由报价方承担。施工过程中违反有关规定而发生人员伤亡、机械和财产损失等由报价方负责并承担由此导致的一切损失。</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lang w:val="en-US" w:eastAsia="zh-CN"/>
        </w:rPr>
        <w:t>3.2 报价方必须服从询价方现场管理，严格执行各项规章制度。进入工地必须戴好安全帽，特殊工种执证操作，认真严格执行国家及市政府、业主与询价方对安全生产、文明施工的规定制度和要求。</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4、工程款支付：</w:t>
      </w:r>
    </w:p>
    <w:p>
      <w:pPr>
        <w:spacing w:line="360" w:lineRule="auto"/>
        <w:ind w:left="120" w:leftChars="57" w:firstLine="525" w:firstLineChars="250"/>
        <w:jc w:val="left"/>
        <w:rPr>
          <w:rFonts w:ascii="仿宋_GB2312" w:hAnsi="宋体" w:eastAsia="仿宋_GB2312"/>
          <w:szCs w:val="21"/>
        </w:rPr>
      </w:pPr>
      <w:r>
        <w:rPr>
          <w:rFonts w:hint="eastAsia" w:ascii="仿宋_GB2312" w:hAnsi="宋体" w:eastAsia="仿宋_GB2312"/>
          <w:szCs w:val="21"/>
          <w:lang w:val="en-US" w:eastAsia="zh-CN"/>
        </w:rPr>
        <w:t>本工程无预付款，</w:t>
      </w:r>
      <w:r>
        <w:rPr>
          <w:rFonts w:hint="eastAsia" w:ascii="仿宋_GB2312" w:hAnsi="宋体" w:eastAsia="仿宋_GB2312"/>
          <w:szCs w:val="21"/>
        </w:rPr>
        <w:t>工程施工完毕验收合格后一月内完成工程结算付至工程款95%，余下5%作为工程质保金，一年后无质量问题无息返还质保金。</w:t>
      </w:r>
    </w:p>
    <w:p>
      <w:pPr>
        <w:spacing w:line="360" w:lineRule="auto"/>
        <w:ind w:firstLine="210" w:firstLineChars="100"/>
        <w:rPr>
          <w:rFonts w:ascii="仿宋_GB2312" w:hAnsi="宋体" w:eastAsia="仿宋_GB2312"/>
          <w:szCs w:val="21"/>
        </w:rPr>
      </w:pPr>
      <w:r>
        <w:rPr>
          <w:rFonts w:hint="eastAsia" w:ascii="仿宋_GB2312" w:hAnsi="宋体" w:eastAsia="仿宋_GB2312"/>
          <w:szCs w:val="21"/>
        </w:rPr>
        <w:t>5、报价要求：</w:t>
      </w:r>
    </w:p>
    <w:p>
      <w:pPr>
        <w:spacing w:line="360" w:lineRule="auto"/>
        <w:ind w:firstLine="623" w:firstLineChars="297"/>
        <w:rPr>
          <w:rFonts w:ascii="仿宋_GB2312" w:hAnsi="宋体" w:eastAsia="仿宋_GB2312"/>
          <w:szCs w:val="21"/>
        </w:rPr>
      </w:pPr>
      <w:r>
        <w:rPr>
          <w:rFonts w:hint="eastAsia" w:ascii="仿宋_GB2312" w:hAnsi="宋体" w:eastAsia="仿宋_GB2312"/>
          <w:szCs w:val="21"/>
        </w:rPr>
        <w:t>综合单价包干形式（所有材料机械均由</w:t>
      </w:r>
      <w:r>
        <w:rPr>
          <w:rFonts w:hint="eastAsia" w:ascii="仿宋_GB2312" w:hAnsi="宋体" w:eastAsia="仿宋_GB2312"/>
          <w:szCs w:val="21"/>
          <w:lang w:val="en-US" w:eastAsia="zh-CN"/>
        </w:rPr>
        <w:t>报价方</w:t>
      </w:r>
      <w:r>
        <w:rPr>
          <w:rFonts w:hint="eastAsia" w:ascii="仿宋_GB2312" w:hAnsi="宋体" w:eastAsia="仿宋_GB2312"/>
          <w:szCs w:val="21"/>
        </w:rPr>
        <w:t>提供）</w:t>
      </w:r>
    </w:p>
    <w:p>
      <w:pPr>
        <w:spacing w:line="360" w:lineRule="auto"/>
        <w:ind w:firstLine="422" w:firstLineChars="200"/>
        <w:rPr>
          <w:rFonts w:hint="eastAsia" w:ascii="仿宋_GB2312" w:hAnsi="宋体" w:eastAsia="仿宋_GB2312"/>
          <w:b/>
          <w:szCs w:val="21"/>
          <w:lang w:eastAsia="zh-CN"/>
        </w:rPr>
      </w:pPr>
      <w:r>
        <w:rPr>
          <w:rFonts w:hint="eastAsia" w:ascii="仿宋_GB2312" w:hAnsi="宋体" w:eastAsia="仿宋_GB2312"/>
          <w:b/>
          <w:szCs w:val="21"/>
        </w:rPr>
        <w:t>综合单价包括但不限于按照</w:t>
      </w:r>
      <w:r>
        <w:rPr>
          <w:rFonts w:hint="eastAsia" w:ascii="仿宋_GB2312" w:hAnsi="宋体" w:eastAsia="仿宋_GB2312"/>
          <w:b/>
          <w:szCs w:val="21"/>
          <w:lang w:val="en-US" w:eastAsia="zh-CN"/>
        </w:rPr>
        <w:t>询价方</w:t>
      </w:r>
      <w:r>
        <w:rPr>
          <w:rFonts w:hint="eastAsia" w:ascii="仿宋_GB2312" w:hAnsi="宋体" w:eastAsia="仿宋_GB2312"/>
          <w:b/>
          <w:szCs w:val="21"/>
        </w:rPr>
        <w:t>提供的</w:t>
      </w:r>
      <w:r>
        <w:rPr>
          <w:rFonts w:hint="eastAsia" w:ascii="仿宋_GB2312" w:hAnsi="宋体" w:eastAsia="仿宋_GB2312"/>
          <w:b/>
          <w:szCs w:val="21"/>
          <w:lang w:val="en-US" w:eastAsia="zh-CN"/>
        </w:rPr>
        <w:t>询价</w:t>
      </w:r>
      <w:r>
        <w:rPr>
          <w:rFonts w:hint="eastAsia" w:ascii="仿宋_GB2312" w:hAnsi="宋体" w:eastAsia="仿宋_GB2312"/>
          <w:b/>
          <w:szCs w:val="21"/>
        </w:rPr>
        <w:t>文件保质保量按</w:t>
      </w:r>
      <w:r>
        <w:rPr>
          <w:rFonts w:hint="eastAsia" w:ascii="仿宋_GB2312" w:hAnsi="宋体" w:eastAsia="仿宋_GB2312"/>
          <w:b/>
          <w:szCs w:val="21"/>
          <w:lang w:val="en-US" w:eastAsia="zh-CN"/>
        </w:rPr>
        <w:t>询价方</w:t>
      </w:r>
      <w:r>
        <w:rPr>
          <w:rFonts w:hint="eastAsia" w:ascii="仿宋_GB2312" w:hAnsi="宋体" w:eastAsia="仿宋_GB2312"/>
          <w:b/>
          <w:szCs w:val="21"/>
        </w:rPr>
        <w:t>要求完成机械进出场、</w:t>
      </w:r>
      <w:r>
        <w:rPr>
          <w:rFonts w:hint="eastAsia" w:ascii="仿宋_GB2312" w:hAnsi="宋体" w:eastAsia="仿宋_GB2312"/>
          <w:b/>
          <w:szCs w:val="21"/>
          <w:lang w:eastAsia="zh-CN"/>
        </w:rPr>
        <w:t>混凝土基层清理、路缘石保护、灌缝、</w:t>
      </w:r>
      <w:r>
        <w:rPr>
          <w:rFonts w:hint="eastAsia" w:ascii="仿宋_GB2312" w:hAnsi="宋体" w:eastAsia="仿宋_GB2312"/>
          <w:b/>
          <w:szCs w:val="21"/>
        </w:rPr>
        <w:t>混合料拌合、运输、摊铺、压实、检测、验收直至移交的所有相关工作内容，及沿途路面保洁、有关施工技术措施、与现场内外各方面的协调等工程施工过程中所需发生的人工、机械、材料、措施费、管理费、利润、税金等一切费用。</w:t>
      </w:r>
      <w:r>
        <w:rPr>
          <w:rFonts w:hint="eastAsia" w:ascii="仿宋_GB2312" w:hAnsi="宋体" w:eastAsia="仿宋_GB2312"/>
          <w:b/>
          <w:color w:val="auto"/>
          <w:szCs w:val="21"/>
        </w:rPr>
        <w:t>税金计取必须是增值专用税，且在报价明细表中（附件二）明确税点</w:t>
      </w:r>
      <w:r>
        <w:rPr>
          <w:rFonts w:hint="eastAsia" w:ascii="仿宋_GB2312" w:hAnsi="宋体" w:eastAsia="仿宋_GB2312"/>
          <w:b/>
          <w:color w:val="auto"/>
          <w:szCs w:val="21"/>
          <w:lang w:eastAsia="zh-CN"/>
        </w:rPr>
        <w:t>。</w:t>
      </w:r>
    </w:p>
    <w:p>
      <w:pPr>
        <w:spacing w:line="360" w:lineRule="auto"/>
        <w:ind w:firstLine="315" w:firstLineChars="150"/>
        <w:rPr>
          <w:rFonts w:ascii="仿宋_GB2312" w:hAnsi="宋体" w:eastAsia="仿宋_GB2312"/>
          <w:szCs w:val="21"/>
        </w:rPr>
      </w:pPr>
      <w:r>
        <w:rPr>
          <w:rFonts w:hint="eastAsia" w:ascii="仿宋_GB2312" w:hAnsi="宋体" w:eastAsia="仿宋_GB2312"/>
          <w:szCs w:val="21"/>
        </w:rPr>
        <w:t>6、工程结算要求：</w:t>
      </w:r>
    </w:p>
    <w:p>
      <w:pPr>
        <w:spacing w:line="360" w:lineRule="auto"/>
        <w:ind w:firstLine="315" w:firstLineChars="150"/>
        <w:rPr>
          <w:rFonts w:ascii="仿宋_GB2312" w:hAnsi="宋体" w:eastAsia="仿宋_GB2312"/>
          <w:szCs w:val="21"/>
        </w:rPr>
      </w:pPr>
      <w:r>
        <w:rPr>
          <w:rFonts w:hint="eastAsia" w:ascii="仿宋_GB2312" w:hAnsi="宋体" w:eastAsia="仿宋_GB2312"/>
          <w:szCs w:val="21"/>
        </w:rPr>
        <w:t>以实际施工工程量按</w:t>
      </w:r>
      <w:r>
        <w:rPr>
          <w:rFonts w:hint="eastAsia" w:ascii="仿宋_GB2312" w:hAnsi="宋体" w:eastAsia="仿宋_GB2312"/>
          <w:szCs w:val="21"/>
          <w:lang w:eastAsia="zh-CN"/>
        </w:rPr>
        <w:t>报价</w:t>
      </w:r>
      <w:r>
        <w:rPr>
          <w:rFonts w:hint="eastAsia" w:ascii="仿宋_GB2312" w:hAnsi="宋体" w:eastAsia="仿宋_GB2312"/>
          <w:szCs w:val="21"/>
        </w:rPr>
        <w:t>单价进行结算</w:t>
      </w:r>
    </w:p>
    <w:p>
      <w:pPr>
        <w:spacing w:line="360" w:lineRule="auto"/>
        <w:ind w:firstLine="308" w:firstLineChars="147"/>
        <w:rPr>
          <w:rFonts w:ascii="仿宋_GB2312" w:hAnsi="宋体" w:eastAsia="仿宋_GB2312"/>
          <w:szCs w:val="21"/>
        </w:rPr>
      </w:pPr>
      <w:r>
        <w:rPr>
          <w:rFonts w:hint="eastAsia" w:ascii="仿宋_GB2312" w:hAnsi="宋体" w:eastAsia="仿宋_GB2312"/>
          <w:szCs w:val="21"/>
        </w:rPr>
        <w:t>7、其他要求：</w:t>
      </w:r>
    </w:p>
    <w:p>
      <w:pPr>
        <w:spacing w:line="360" w:lineRule="auto"/>
        <w:rPr>
          <w:rFonts w:ascii="仿宋_GB2312" w:hAnsi="宋体" w:eastAsia="仿宋_GB2312"/>
          <w:szCs w:val="21"/>
          <w:highlight w:val="none"/>
        </w:rPr>
      </w:pPr>
      <w:r>
        <w:rPr>
          <w:rFonts w:hint="eastAsia" w:ascii="仿宋_GB2312" w:hAnsi="宋体" w:eastAsia="仿宋_GB2312"/>
          <w:szCs w:val="21"/>
          <w:highlight w:val="none"/>
        </w:rPr>
        <w:t>7.1</w:t>
      </w:r>
      <w:r>
        <w:rPr>
          <w:rFonts w:hint="eastAsia" w:ascii="仿宋_GB2312" w:hAnsi="宋体" w:eastAsia="仿宋_GB2312"/>
          <w:szCs w:val="21"/>
          <w:highlight w:val="none"/>
          <w:lang w:eastAsia="zh-CN"/>
        </w:rPr>
        <w:t>报价方</w:t>
      </w:r>
      <w:r>
        <w:rPr>
          <w:rFonts w:hint="eastAsia" w:ascii="仿宋_GB2312" w:hAnsi="宋体" w:eastAsia="仿宋_GB2312"/>
          <w:szCs w:val="21"/>
          <w:highlight w:val="none"/>
        </w:rPr>
        <w:t>需按</w:t>
      </w:r>
      <w:r>
        <w:rPr>
          <w:rFonts w:hint="eastAsia" w:ascii="仿宋_GB2312" w:hAnsi="宋体" w:eastAsia="仿宋_GB2312"/>
          <w:szCs w:val="21"/>
          <w:highlight w:val="none"/>
          <w:lang w:eastAsia="zh-CN"/>
        </w:rPr>
        <w:t>询价方</w:t>
      </w:r>
      <w:r>
        <w:rPr>
          <w:rFonts w:hint="eastAsia" w:ascii="仿宋_GB2312" w:hAnsi="宋体" w:eastAsia="仿宋_GB2312"/>
          <w:szCs w:val="21"/>
          <w:highlight w:val="none"/>
        </w:rPr>
        <w:t>的要求及时报送与本工程有关的各种报表等资料。</w:t>
      </w:r>
    </w:p>
    <w:p>
      <w:pPr>
        <w:spacing w:line="360" w:lineRule="auto"/>
        <w:rPr>
          <w:rFonts w:ascii="仿宋_GB2312" w:hAnsi="宋体" w:eastAsia="仿宋_GB2312"/>
          <w:szCs w:val="21"/>
        </w:rPr>
      </w:pPr>
      <w:r>
        <w:rPr>
          <w:rFonts w:hint="eastAsia" w:ascii="仿宋_GB2312" w:hAnsi="宋体" w:eastAsia="仿宋_GB2312"/>
          <w:szCs w:val="21"/>
        </w:rPr>
        <w:t>7.2</w:t>
      </w:r>
      <w:r>
        <w:rPr>
          <w:rFonts w:hint="eastAsia" w:ascii="仿宋_GB2312" w:hAnsi="宋体" w:eastAsia="仿宋_GB2312"/>
          <w:szCs w:val="21"/>
          <w:lang w:eastAsia="zh-CN"/>
        </w:rPr>
        <w:t>报价方</w:t>
      </w:r>
      <w:r>
        <w:rPr>
          <w:rFonts w:hint="eastAsia" w:ascii="仿宋_GB2312" w:hAnsi="宋体" w:eastAsia="仿宋_GB2312"/>
          <w:szCs w:val="21"/>
        </w:rPr>
        <w:t>需服从</w:t>
      </w:r>
      <w:r>
        <w:rPr>
          <w:rFonts w:hint="eastAsia" w:ascii="仿宋_GB2312" w:hAnsi="宋体" w:eastAsia="仿宋_GB2312"/>
          <w:szCs w:val="21"/>
          <w:lang w:eastAsia="zh-CN"/>
        </w:rPr>
        <w:t>询价方</w:t>
      </w:r>
      <w:r>
        <w:rPr>
          <w:rFonts w:hint="eastAsia" w:ascii="仿宋_GB2312" w:hAnsi="宋体" w:eastAsia="仿宋_GB2312"/>
          <w:szCs w:val="21"/>
        </w:rPr>
        <w:t>现场</w:t>
      </w:r>
      <w:r>
        <w:rPr>
          <w:rFonts w:hint="eastAsia" w:ascii="仿宋_GB2312" w:hAnsi="宋体" w:eastAsia="仿宋_GB2312"/>
          <w:szCs w:val="21"/>
          <w:lang w:eastAsia="zh-CN"/>
        </w:rPr>
        <w:t>管理</w:t>
      </w:r>
      <w:r>
        <w:rPr>
          <w:rFonts w:hint="eastAsia" w:ascii="仿宋_GB2312" w:hAnsi="宋体" w:eastAsia="仿宋_GB2312"/>
          <w:szCs w:val="21"/>
        </w:rPr>
        <w:t>人员的统一指挥，按设计施工图和规范要求组织施工，确保工程质量和施工安全。</w:t>
      </w:r>
    </w:p>
    <w:p>
      <w:pPr>
        <w:spacing w:line="360" w:lineRule="auto"/>
        <w:rPr>
          <w:rFonts w:ascii="仿宋_GB2312" w:hAnsi="宋体" w:eastAsia="仿宋_GB2312"/>
          <w:szCs w:val="21"/>
        </w:rPr>
      </w:pPr>
      <w:r>
        <w:rPr>
          <w:rFonts w:hint="eastAsia" w:ascii="仿宋_GB2312" w:hAnsi="宋体" w:eastAsia="仿宋_GB2312"/>
          <w:szCs w:val="21"/>
        </w:rPr>
        <w:t>7.3</w:t>
      </w:r>
      <w:r>
        <w:rPr>
          <w:rFonts w:hint="eastAsia" w:ascii="仿宋_GB2312" w:hAnsi="宋体" w:eastAsia="仿宋_GB2312"/>
          <w:szCs w:val="21"/>
          <w:lang w:eastAsia="zh-CN"/>
        </w:rPr>
        <w:t>报价方</w:t>
      </w:r>
      <w:r>
        <w:rPr>
          <w:rFonts w:hint="eastAsia" w:ascii="仿宋_GB2312" w:hAnsi="宋体" w:eastAsia="仿宋_GB2312"/>
          <w:szCs w:val="21"/>
        </w:rPr>
        <w:t>保证施工现场符合文明施工的要求。</w:t>
      </w:r>
    </w:p>
    <w:p>
      <w:pPr>
        <w:spacing w:line="360" w:lineRule="auto"/>
        <w:rPr>
          <w:rFonts w:ascii="仿宋_GB2312" w:hAnsi="宋体" w:eastAsia="仿宋_GB2312"/>
          <w:b w:val="0"/>
          <w:bCs w:val="0"/>
          <w:szCs w:val="21"/>
        </w:rPr>
      </w:pPr>
      <w:r>
        <w:rPr>
          <w:rFonts w:hint="eastAsia" w:ascii="仿宋_GB2312" w:hAnsi="宋体" w:eastAsia="仿宋_GB2312"/>
          <w:b w:val="0"/>
          <w:bCs w:val="0"/>
          <w:szCs w:val="21"/>
        </w:rPr>
        <w:t>7.4</w:t>
      </w:r>
      <w:r>
        <w:rPr>
          <w:rFonts w:hint="eastAsia" w:ascii="仿宋_GB2312" w:hAnsi="宋体" w:eastAsia="仿宋_GB2312"/>
          <w:b w:val="0"/>
          <w:bCs w:val="0"/>
          <w:szCs w:val="21"/>
          <w:lang w:eastAsia="zh-CN"/>
        </w:rPr>
        <w:t>报价方</w:t>
      </w:r>
      <w:r>
        <w:rPr>
          <w:rFonts w:hint="eastAsia" w:ascii="仿宋_GB2312" w:hAnsi="宋体" w:eastAsia="仿宋_GB2312"/>
          <w:b w:val="0"/>
          <w:bCs w:val="0"/>
          <w:szCs w:val="21"/>
        </w:rPr>
        <w:t>需做好日常施工资料的收集整理工作，保证交工资料的完善准确。</w:t>
      </w:r>
    </w:p>
    <w:p>
      <w:pPr>
        <w:spacing w:line="360" w:lineRule="auto"/>
        <w:rPr>
          <w:rFonts w:ascii="仿宋_GB2312" w:hAnsi="宋体" w:eastAsia="仿宋_GB2312"/>
          <w:szCs w:val="21"/>
        </w:rPr>
      </w:pPr>
      <w:r>
        <w:rPr>
          <w:rFonts w:hint="eastAsia" w:ascii="仿宋_GB2312" w:hAnsi="宋体" w:eastAsia="仿宋_GB2312"/>
          <w:szCs w:val="21"/>
        </w:rPr>
        <w:t>7.5</w:t>
      </w:r>
      <w:r>
        <w:rPr>
          <w:rFonts w:hint="eastAsia" w:ascii="仿宋_GB2312" w:hAnsi="宋体" w:eastAsia="仿宋_GB2312"/>
          <w:szCs w:val="21"/>
          <w:lang w:eastAsia="zh-CN"/>
        </w:rPr>
        <w:t>报价方</w:t>
      </w:r>
      <w:r>
        <w:rPr>
          <w:rFonts w:hint="eastAsia" w:ascii="仿宋_GB2312" w:hAnsi="宋体" w:eastAsia="仿宋_GB2312"/>
          <w:szCs w:val="21"/>
        </w:rPr>
        <w:t>需应熟悉国家及安徽省、淮南市有关道路施工的相关规范和规定，充分了解施工现场内供水、供电、运输等条件，不得以不完全了解现场状况为由，而向</w:t>
      </w:r>
      <w:r>
        <w:rPr>
          <w:rFonts w:hint="eastAsia" w:ascii="仿宋_GB2312" w:hAnsi="宋体" w:eastAsia="仿宋_GB2312"/>
          <w:szCs w:val="21"/>
          <w:lang w:eastAsia="zh-CN"/>
        </w:rPr>
        <w:t>询价方</w:t>
      </w:r>
      <w:r>
        <w:rPr>
          <w:rFonts w:hint="eastAsia" w:ascii="仿宋_GB2312" w:hAnsi="宋体" w:eastAsia="仿宋_GB2312"/>
          <w:szCs w:val="21"/>
        </w:rPr>
        <w:t>提出额外的费用补偿或延长施工期限。</w:t>
      </w:r>
    </w:p>
    <w:p>
      <w:pPr>
        <w:spacing w:line="360" w:lineRule="auto"/>
        <w:ind w:firstLine="411" w:firstLineChars="196"/>
        <w:rPr>
          <w:rFonts w:ascii="仿宋_GB2312" w:hAnsi="宋体" w:eastAsia="仿宋_GB2312"/>
          <w:szCs w:val="21"/>
        </w:rPr>
      </w:pPr>
      <w:r>
        <w:rPr>
          <w:rFonts w:hint="eastAsia" w:ascii="仿宋_GB2312" w:hAnsi="宋体" w:eastAsia="仿宋_GB2312"/>
          <w:szCs w:val="21"/>
        </w:rPr>
        <w:t>四、</w:t>
      </w:r>
      <w:r>
        <w:rPr>
          <w:rFonts w:hint="eastAsia" w:ascii="仿宋_GB2312" w:hAnsi="宋体" w:eastAsia="仿宋_GB2312"/>
          <w:szCs w:val="21"/>
          <w:lang w:eastAsia="zh-CN"/>
        </w:rPr>
        <w:t>报价</w:t>
      </w:r>
      <w:r>
        <w:rPr>
          <w:rFonts w:hint="eastAsia" w:ascii="仿宋_GB2312" w:hAnsi="宋体" w:eastAsia="仿宋_GB2312"/>
          <w:szCs w:val="21"/>
        </w:rPr>
        <w:t>日程安排：</w:t>
      </w:r>
    </w:p>
    <w:p>
      <w:pPr>
        <w:spacing w:line="360" w:lineRule="auto"/>
        <w:rPr>
          <w:rFonts w:ascii="仿宋_GB2312" w:hAnsi="宋体" w:eastAsia="仿宋_GB2312"/>
          <w:szCs w:val="21"/>
        </w:rPr>
      </w:pPr>
      <w:r>
        <w:rPr>
          <w:rFonts w:hint="eastAsia" w:ascii="仿宋_GB2312" w:hAnsi="宋体" w:eastAsia="仿宋_GB2312"/>
          <w:szCs w:val="21"/>
        </w:rPr>
        <w:t>1、</w:t>
      </w:r>
      <w:r>
        <w:rPr>
          <w:rFonts w:hint="eastAsia" w:ascii="仿宋_GB2312" w:hAnsi="宋体" w:eastAsia="仿宋_GB2312"/>
          <w:szCs w:val="21"/>
          <w:lang w:eastAsia="zh-CN"/>
        </w:rPr>
        <w:t>报价</w:t>
      </w:r>
      <w:r>
        <w:rPr>
          <w:rFonts w:hint="eastAsia" w:ascii="仿宋_GB2312" w:hAnsi="宋体" w:eastAsia="仿宋_GB2312"/>
          <w:szCs w:val="21"/>
        </w:rPr>
        <w:t>单位，于</w:t>
      </w:r>
      <w:r>
        <w:rPr>
          <w:rFonts w:hint="eastAsia" w:ascii="仿宋_GB2312" w:hAnsi="宋体" w:eastAsia="仿宋_GB2312"/>
          <w:color w:val="FF0000"/>
          <w:szCs w:val="21"/>
        </w:rPr>
        <w:t xml:space="preserve"> </w:t>
      </w:r>
      <w:r>
        <w:rPr>
          <w:rFonts w:hint="eastAsia" w:ascii="仿宋_GB2312" w:hAnsi="宋体" w:eastAsia="仿宋_GB2312"/>
          <w:color w:val="FF0000"/>
          <w:szCs w:val="21"/>
          <w:lang w:val="en-US" w:eastAsia="zh-CN"/>
        </w:rPr>
        <w:t>2020</w:t>
      </w:r>
      <w:r>
        <w:rPr>
          <w:rFonts w:hint="eastAsia" w:ascii="仿宋_GB2312" w:hAnsi="宋体" w:eastAsia="仿宋_GB2312"/>
          <w:color w:val="FF0000"/>
          <w:szCs w:val="21"/>
        </w:rPr>
        <w:t xml:space="preserve"> 年</w:t>
      </w:r>
      <w:r>
        <w:rPr>
          <w:rFonts w:hint="eastAsia" w:ascii="仿宋_GB2312" w:hAnsi="宋体" w:eastAsia="仿宋_GB2312"/>
          <w:color w:val="FF0000"/>
          <w:szCs w:val="21"/>
          <w:lang w:val="en-US" w:eastAsia="zh-CN"/>
        </w:rPr>
        <w:t>4</w:t>
      </w:r>
      <w:r>
        <w:rPr>
          <w:rFonts w:hint="eastAsia" w:ascii="仿宋_GB2312" w:hAnsi="宋体" w:eastAsia="仿宋_GB2312"/>
          <w:color w:val="FF0000"/>
          <w:szCs w:val="21"/>
        </w:rPr>
        <w:t>月</w:t>
      </w:r>
      <w:r>
        <w:rPr>
          <w:rFonts w:hint="eastAsia" w:ascii="仿宋_GB2312" w:hAnsi="宋体" w:eastAsia="仿宋_GB2312"/>
          <w:color w:val="FF0000"/>
          <w:szCs w:val="21"/>
          <w:lang w:val="en-US" w:eastAsia="zh-CN"/>
        </w:rPr>
        <w:t>15</w:t>
      </w:r>
      <w:r>
        <w:rPr>
          <w:rFonts w:hint="eastAsia" w:ascii="仿宋_GB2312" w:hAnsi="宋体" w:eastAsia="仿宋_GB2312"/>
          <w:color w:val="FF0000"/>
          <w:szCs w:val="21"/>
        </w:rPr>
        <w:t>日</w:t>
      </w:r>
      <w:r>
        <w:rPr>
          <w:rFonts w:hint="eastAsia" w:ascii="仿宋_GB2312" w:hAnsi="宋体" w:eastAsia="仿宋_GB2312"/>
          <w:color w:val="FF0000"/>
          <w:szCs w:val="21"/>
          <w:lang w:val="en-US" w:eastAsia="zh-CN"/>
        </w:rPr>
        <w:t>10</w:t>
      </w:r>
      <w:r>
        <w:rPr>
          <w:rFonts w:hint="eastAsia" w:ascii="仿宋_GB2312" w:hAnsi="宋体" w:eastAsia="仿宋_GB2312"/>
          <w:color w:val="FF0000"/>
          <w:szCs w:val="21"/>
        </w:rPr>
        <w:t xml:space="preserve"> 时前，</w:t>
      </w:r>
      <w:r>
        <w:rPr>
          <w:rFonts w:hint="eastAsia" w:ascii="仿宋_GB2312" w:hAnsi="宋体" w:eastAsia="仿宋_GB2312"/>
          <w:szCs w:val="21"/>
        </w:rPr>
        <w:t>登录安徽新集矿山建设工程有限公司网站www.ahxjjg.com领取</w:t>
      </w:r>
      <w:r>
        <w:rPr>
          <w:rFonts w:hint="eastAsia" w:ascii="仿宋_GB2312" w:hAnsi="宋体" w:eastAsia="仿宋_GB2312"/>
          <w:szCs w:val="21"/>
          <w:lang w:eastAsia="zh-CN"/>
        </w:rPr>
        <w:t>报价</w:t>
      </w:r>
      <w:r>
        <w:rPr>
          <w:rFonts w:hint="eastAsia" w:ascii="仿宋_GB2312" w:hAnsi="宋体" w:eastAsia="仿宋_GB2312"/>
          <w:szCs w:val="21"/>
        </w:rPr>
        <w:t>资料。</w:t>
      </w:r>
    </w:p>
    <w:p>
      <w:pPr>
        <w:pStyle w:val="4"/>
        <w:rPr>
          <w:rFonts w:hint="eastAsia" w:ascii="仿宋_GB2312" w:hAnsi="宋体" w:eastAsia="仿宋_GB2312"/>
          <w:szCs w:val="21"/>
        </w:rPr>
      </w:pPr>
      <w:r>
        <w:rPr>
          <w:rFonts w:hint="eastAsia" w:ascii="仿宋_GB2312" w:hAnsi="宋体" w:eastAsia="仿宋_GB2312"/>
          <w:szCs w:val="21"/>
        </w:rPr>
        <w:t>2、定于</w:t>
      </w:r>
      <w:r>
        <w:rPr>
          <w:rFonts w:hint="eastAsia" w:ascii="仿宋_GB2312" w:hAnsi="宋体" w:eastAsia="仿宋_GB2312"/>
          <w:color w:val="FF0000"/>
          <w:szCs w:val="21"/>
        </w:rPr>
        <w:t xml:space="preserve">  </w:t>
      </w:r>
      <w:r>
        <w:rPr>
          <w:rFonts w:hint="eastAsia" w:ascii="仿宋_GB2312" w:hAnsi="宋体" w:eastAsia="仿宋_GB2312"/>
          <w:color w:val="FF0000"/>
          <w:szCs w:val="21"/>
          <w:lang w:val="en-US" w:eastAsia="zh-CN"/>
        </w:rPr>
        <w:t>2020</w:t>
      </w:r>
      <w:r>
        <w:rPr>
          <w:rFonts w:hint="eastAsia" w:ascii="仿宋_GB2312" w:hAnsi="宋体" w:eastAsia="仿宋_GB2312"/>
          <w:color w:val="FF0000"/>
          <w:szCs w:val="21"/>
        </w:rPr>
        <w:t xml:space="preserve"> 年</w:t>
      </w:r>
      <w:r>
        <w:rPr>
          <w:rFonts w:hint="eastAsia" w:ascii="仿宋_GB2312" w:hAnsi="宋体" w:eastAsia="仿宋_GB2312"/>
          <w:color w:val="FF0000"/>
          <w:szCs w:val="21"/>
          <w:lang w:val="en-US" w:eastAsia="zh-CN"/>
        </w:rPr>
        <w:t>4</w:t>
      </w:r>
      <w:r>
        <w:rPr>
          <w:rFonts w:hint="eastAsia" w:ascii="仿宋_GB2312" w:hAnsi="宋体" w:eastAsia="仿宋_GB2312"/>
          <w:color w:val="FF0000"/>
          <w:szCs w:val="21"/>
        </w:rPr>
        <w:t>月</w:t>
      </w:r>
      <w:r>
        <w:rPr>
          <w:rFonts w:hint="eastAsia" w:ascii="仿宋_GB2312" w:hAnsi="宋体" w:eastAsia="仿宋_GB2312"/>
          <w:color w:val="FF0000"/>
          <w:szCs w:val="21"/>
          <w:lang w:val="en-US" w:eastAsia="zh-CN"/>
        </w:rPr>
        <w:t>15</w:t>
      </w:r>
      <w:r>
        <w:rPr>
          <w:rFonts w:hint="eastAsia" w:ascii="仿宋_GB2312" w:hAnsi="宋体" w:eastAsia="仿宋_GB2312"/>
          <w:color w:val="FF0000"/>
          <w:szCs w:val="21"/>
        </w:rPr>
        <w:t>日</w:t>
      </w:r>
      <w:r>
        <w:rPr>
          <w:rFonts w:hint="eastAsia" w:ascii="仿宋_GB2312" w:hAnsi="宋体" w:eastAsia="仿宋_GB2312"/>
          <w:color w:val="FF0000"/>
          <w:szCs w:val="21"/>
          <w:lang w:val="en-US" w:eastAsia="zh-CN"/>
        </w:rPr>
        <w:t>10</w:t>
      </w:r>
      <w:r>
        <w:rPr>
          <w:rFonts w:hint="eastAsia" w:ascii="仿宋_GB2312" w:hAnsi="宋体" w:eastAsia="仿宋_GB2312"/>
          <w:color w:val="FF0000"/>
          <w:szCs w:val="21"/>
        </w:rPr>
        <w:t>时</w:t>
      </w:r>
      <w:r>
        <w:rPr>
          <w:rFonts w:hint="eastAsia" w:ascii="仿宋_GB2312" w:hAnsi="宋体" w:eastAsia="仿宋_GB2312"/>
          <w:color w:val="FF0000"/>
          <w:szCs w:val="21"/>
          <w:lang w:eastAsia="zh-CN"/>
        </w:rPr>
        <w:t>前</w:t>
      </w:r>
      <w:r>
        <w:rPr>
          <w:rFonts w:hint="eastAsia" w:ascii="仿宋_GB2312" w:hAnsi="宋体" w:eastAsia="仿宋_GB2312"/>
          <w:szCs w:val="21"/>
        </w:rPr>
        <w:t>，各</w:t>
      </w:r>
      <w:r>
        <w:rPr>
          <w:rFonts w:hint="eastAsia" w:ascii="仿宋_GB2312" w:hAnsi="宋体" w:eastAsia="仿宋_GB2312"/>
          <w:szCs w:val="21"/>
          <w:lang w:eastAsia="zh-CN"/>
        </w:rPr>
        <w:t>报价</w:t>
      </w:r>
      <w:r>
        <w:rPr>
          <w:rFonts w:hint="eastAsia" w:ascii="仿宋_GB2312" w:hAnsi="宋体" w:eastAsia="仿宋_GB2312"/>
          <w:szCs w:val="21"/>
        </w:rPr>
        <w:t>单位将</w:t>
      </w:r>
      <w:r>
        <w:rPr>
          <w:rFonts w:hint="eastAsia" w:ascii="仿宋_GB2312" w:hAnsi="宋体" w:eastAsia="仿宋_GB2312"/>
          <w:szCs w:val="21"/>
          <w:lang w:eastAsia="zh-CN"/>
        </w:rPr>
        <w:t>报价</w:t>
      </w:r>
      <w:r>
        <w:rPr>
          <w:rFonts w:hint="eastAsia" w:ascii="仿宋_GB2312" w:hAnsi="宋体" w:eastAsia="仿宋_GB2312"/>
          <w:szCs w:val="21"/>
        </w:rPr>
        <w:t>文件递交至新集建工九楼开标室</w:t>
      </w:r>
      <w:r>
        <w:rPr>
          <w:rFonts w:hint="eastAsia" w:ascii="仿宋_GB2312" w:hAnsi="宋体" w:eastAsia="仿宋_GB2312"/>
          <w:szCs w:val="21"/>
          <w:lang w:eastAsia="zh-CN"/>
        </w:rPr>
        <w:t>（</w:t>
      </w:r>
      <w:r>
        <w:rPr>
          <w:rFonts w:hint="eastAsia" w:ascii="仿宋_GB2312" w:hAnsi="宋体" w:eastAsia="仿宋_GB2312"/>
          <w:szCs w:val="21"/>
          <w:lang w:val="en-US" w:eastAsia="zh-CN"/>
        </w:rPr>
        <w:t>淮南毛集实验区工业园区办公楼九楼</w:t>
      </w:r>
      <w:r>
        <w:rPr>
          <w:rFonts w:hint="eastAsia" w:ascii="仿宋_GB2312" w:hAnsi="宋体" w:eastAsia="仿宋_GB2312"/>
          <w:szCs w:val="21"/>
          <w:lang w:eastAsia="zh-CN"/>
        </w:rPr>
        <w:t>）</w:t>
      </w:r>
      <w:r>
        <w:rPr>
          <w:rFonts w:hint="eastAsia" w:ascii="仿宋_GB2312" w:hAnsi="宋体" w:eastAsia="仿宋_GB2312"/>
          <w:szCs w:val="21"/>
          <w:lang w:val="en-US" w:eastAsia="zh-CN"/>
        </w:rPr>
        <w:t>,</w:t>
      </w:r>
      <w:r>
        <w:rPr>
          <w:rFonts w:hint="eastAsia" w:ascii="仿宋_GB2312" w:hAnsi="宋体" w:eastAsia="仿宋_GB2312"/>
          <w:szCs w:val="21"/>
        </w:rPr>
        <w:t>逾期送达的</w:t>
      </w:r>
      <w:r>
        <w:rPr>
          <w:rFonts w:hint="eastAsia" w:ascii="仿宋_GB2312" w:hAnsi="宋体" w:eastAsia="仿宋_GB2312"/>
          <w:szCs w:val="21"/>
          <w:lang w:eastAsia="zh-CN"/>
        </w:rPr>
        <w:t>报价</w:t>
      </w:r>
      <w:r>
        <w:rPr>
          <w:rFonts w:hint="eastAsia" w:ascii="仿宋_GB2312" w:hAnsi="宋体" w:eastAsia="仿宋_GB2312"/>
          <w:szCs w:val="21"/>
        </w:rPr>
        <w:t>文件被拒绝。</w:t>
      </w:r>
    </w:p>
    <w:p>
      <w:pPr>
        <w:spacing w:line="360" w:lineRule="auto"/>
        <w:ind w:firstLine="411" w:firstLineChars="196"/>
        <w:rPr>
          <w:rFonts w:ascii="仿宋_GB2312" w:hAnsi="宋体" w:eastAsia="仿宋_GB2312"/>
          <w:szCs w:val="21"/>
        </w:rPr>
      </w:pPr>
      <w:r>
        <w:rPr>
          <w:rFonts w:hint="eastAsia" w:ascii="仿宋_GB2312" w:hAnsi="宋体" w:eastAsia="仿宋_GB2312"/>
          <w:szCs w:val="21"/>
        </w:rPr>
        <w:t>五、</w:t>
      </w:r>
      <w:r>
        <w:rPr>
          <w:rFonts w:hint="eastAsia" w:ascii="仿宋_GB2312" w:hAnsi="宋体" w:eastAsia="仿宋_GB2312"/>
          <w:szCs w:val="21"/>
          <w:lang w:eastAsia="zh-CN"/>
        </w:rPr>
        <w:t>报价</w:t>
      </w:r>
      <w:r>
        <w:rPr>
          <w:rFonts w:hint="eastAsia" w:ascii="仿宋_GB2312" w:hAnsi="宋体" w:eastAsia="仿宋_GB2312"/>
          <w:szCs w:val="21"/>
        </w:rPr>
        <w:t>文件组成</w:t>
      </w:r>
    </w:p>
    <w:p>
      <w:pPr>
        <w:spacing w:line="360" w:lineRule="auto"/>
        <w:ind w:left="120" w:leftChars="57"/>
        <w:rPr>
          <w:rFonts w:hint="eastAsia" w:ascii="仿宋_GB2312" w:hAnsi="宋体" w:eastAsia="仿宋_GB2312"/>
          <w:szCs w:val="21"/>
          <w:lang w:eastAsia="zh-CN"/>
        </w:rPr>
      </w:pPr>
      <w:r>
        <w:rPr>
          <w:rFonts w:hint="eastAsia" w:ascii="仿宋_GB2312" w:hAnsi="宋体" w:eastAsia="仿宋_GB2312"/>
          <w:szCs w:val="21"/>
          <w:lang w:val="en-US" w:eastAsia="zh-CN"/>
        </w:rPr>
        <w:t>1</w:t>
      </w:r>
      <w:r>
        <w:rPr>
          <w:rFonts w:hint="eastAsia" w:ascii="仿宋_GB2312" w:hAnsi="宋体" w:eastAsia="仿宋_GB2312"/>
          <w:szCs w:val="21"/>
        </w:rPr>
        <w:t>、</w:t>
      </w:r>
      <w:r>
        <w:rPr>
          <w:rFonts w:hint="eastAsia" w:ascii="仿宋_GB2312" w:hAnsi="宋体" w:eastAsia="仿宋_GB2312"/>
          <w:szCs w:val="21"/>
          <w:lang w:val="en-US" w:eastAsia="zh-CN"/>
        </w:rPr>
        <w:t>报价</w:t>
      </w:r>
      <w:r>
        <w:rPr>
          <w:rFonts w:hint="eastAsia" w:ascii="仿宋_GB2312" w:hAnsi="宋体" w:eastAsia="仿宋_GB2312"/>
          <w:szCs w:val="21"/>
          <w:lang w:eastAsia="zh-CN"/>
        </w:rPr>
        <w:t>文件</w:t>
      </w:r>
    </w:p>
    <w:p>
      <w:pPr>
        <w:spacing w:line="360" w:lineRule="auto"/>
        <w:ind w:left="120" w:leftChars="57"/>
        <w:rPr>
          <w:rFonts w:ascii="仿宋_GB2312" w:hAnsi="宋体" w:eastAsia="仿宋_GB2312"/>
          <w:szCs w:val="21"/>
        </w:rPr>
      </w:pPr>
      <w:r>
        <w:rPr>
          <w:rFonts w:hint="eastAsia" w:ascii="仿宋_GB2312" w:hAnsi="宋体" w:eastAsia="仿宋_GB2312"/>
          <w:szCs w:val="21"/>
          <w:lang w:val="en-US" w:eastAsia="zh-CN"/>
        </w:rPr>
        <w:t>1</w:t>
      </w:r>
      <w:r>
        <w:rPr>
          <w:rFonts w:hint="eastAsia" w:ascii="仿宋_GB2312" w:hAnsi="宋体" w:eastAsia="仿宋_GB2312"/>
          <w:szCs w:val="21"/>
        </w:rPr>
        <w:t>.1、《</w:t>
      </w:r>
      <w:r>
        <w:rPr>
          <w:rFonts w:hint="eastAsia" w:ascii="仿宋_GB2312" w:hAnsi="宋体" w:eastAsia="仿宋_GB2312"/>
          <w:szCs w:val="21"/>
          <w:lang w:eastAsia="zh-CN"/>
        </w:rPr>
        <w:t>报价</w:t>
      </w:r>
      <w:r>
        <w:rPr>
          <w:rFonts w:hint="eastAsia" w:ascii="仿宋_GB2312" w:hAnsi="宋体" w:eastAsia="仿宋_GB2312"/>
          <w:szCs w:val="21"/>
        </w:rPr>
        <w:t>书》（详见</w:t>
      </w:r>
      <w:r>
        <w:rPr>
          <w:rFonts w:hint="eastAsia" w:ascii="仿宋_GB2312" w:hAnsi="宋体" w:eastAsia="仿宋_GB2312"/>
          <w:szCs w:val="21"/>
          <w:lang w:eastAsia="zh-CN"/>
        </w:rPr>
        <w:t>询价</w:t>
      </w:r>
      <w:r>
        <w:rPr>
          <w:rFonts w:hint="eastAsia" w:ascii="仿宋_GB2312" w:hAnsi="宋体" w:eastAsia="仿宋_GB2312"/>
          <w:szCs w:val="21"/>
        </w:rPr>
        <w:t>文件附件一）；</w:t>
      </w:r>
    </w:p>
    <w:p>
      <w:pPr>
        <w:spacing w:line="360" w:lineRule="auto"/>
        <w:ind w:left="120" w:leftChars="57"/>
        <w:rPr>
          <w:rFonts w:hint="eastAsia" w:ascii="仿宋_GB2312" w:hAnsi="宋体" w:eastAsia="仿宋_GB2312"/>
          <w:szCs w:val="21"/>
        </w:rPr>
      </w:pPr>
      <w:r>
        <w:rPr>
          <w:rFonts w:hint="eastAsia" w:ascii="仿宋_GB2312" w:hAnsi="宋体" w:eastAsia="仿宋_GB2312"/>
          <w:szCs w:val="21"/>
          <w:lang w:val="en-US" w:eastAsia="zh-CN"/>
        </w:rPr>
        <w:t>1</w:t>
      </w:r>
      <w:r>
        <w:rPr>
          <w:rFonts w:hint="eastAsia" w:ascii="仿宋_GB2312" w:hAnsi="宋体" w:eastAsia="仿宋_GB2312"/>
          <w:szCs w:val="21"/>
        </w:rPr>
        <w:t>.2、《工程报价表》（</w:t>
      </w:r>
      <w:r>
        <w:rPr>
          <w:rFonts w:hint="eastAsia" w:ascii="仿宋_GB2312" w:hAnsi="宋体" w:eastAsia="仿宋_GB2312"/>
          <w:szCs w:val="21"/>
          <w:lang w:eastAsia="zh-CN"/>
        </w:rPr>
        <w:t>报价</w:t>
      </w:r>
      <w:r>
        <w:rPr>
          <w:rFonts w:hint="eastAsia" w:ascii="仿宋_GB2312" w:hAnsi="宋体" w:eastAsia="仿宋_GB2312"/>
          <w:szCs w:val="21"/>
        </w:rPr>
        <w:t>人为准确报价若需要踏勘现场或者需要查阅有关图纸，请直接与</w:t>
      </w:r>
      <w:r>
        <w:rPr>
          <w:rFonts w:hint="eastAsia" w:ascii="仿宋_GB2312" w:hAnsi="宋体" w:eastAsia="仿宋_GB2312"/>
          <w:szCs w:val="21"/>
          <w:lang w:eastAsia="zh-CN"/>
        </w:rPr>
        <w:t>报价</w:t>
      </w:r>
      <w:r>
        <w:rPr>
          <w:rFonts w:hint="eastAsia" w:ascii="仿宋_GB2312" w:hAnsi="宋体" w:eastAsia="仿宋_GB2312"/>
          <w:szCs w:val="21"/>
        </w:rPr>
        <w:t>文件后现场负责人联系。）</w:t>
      </w:r>
    </w:p>
    <w:p>
      <w:pPr>
        <w:spacing w:line="360" w:lineRule="auto"/>
        <w:ind w:left="120" w:leftChars="57"/>
        <w:rPr>
          <w:rFonts w:hint="default" w:ascii="仿宋_GB2312" w:hAnsi="宋体" w:eastAsia="仿宋_GB2312"/>
          <w:szCs w:val="21"/>
          <w:lang w:val="en-US" w:eastAsia="zh-CN"/>
        </w:rPr>
      </w:pPr>
      <w:r>
        <w:rPr>
          <w:rFonts w:hint="eastAsia" w:ascii="仿宋_GB2312" w:hAnsi="宋体" w:eastAsia="仿宋_GB2312"/>
          <w:szCs w:val="21"/>
          <w:lang w:val="en-US" w:eastAsia="zh-CN"/>
        </w:rPr>
        <w:t>1.3、其他说明。</w:t>
      </w:r>
    </w:p>
    <w:p>
      <w:pPr>
        <w:spacing w:line="360" w:lineRule="auto"/>
        <w:rPr>
          <w:rFonts w:ascii="仿宋_GB2312" w:hAnsi="宋体" w:eastAsia="仿宋_GB2312"/>
          <w:szCs w:val="21"/>
        </w:rPr>
      </w:pPr>
      <w:r>
        <w:rPr>
          <w:rFonts w:hint="eastAsia" w:ascii="仿宋_GB2312" w:hAnsi="宋体" w:eastAsia="仿宋_GB2312"/>
          <w:szCs w:val="21"/>
        </w:rPr>
        <w:t>六、</w:t>
      </w:r>
      <w:r>
        <w:rPr>
          <w:rFonts w:hint="eastAsia" w:ascii="仿宋_GB2312" w:hAnsi="宋体" w:eastAsia="仿宋_GB2312"/>
          <w:szCs w:val="21"/>
          <w:lang w:eastAsia="zh-CN"/>
        </w:rPr>
        <w:t>询价</w:t>
      </w:r>
      <w:r>
        <w:rPr>
          <w:rFonts w:hint="eastAsia" w:ascii="仿宋_GB2312" w:hAnsi="宋体" w:eastAsia="仿宋_GB2312"/>
          <w:szCs w:val="21"/>
        </w:rPr>
        <w:t>其他说明：</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rPr>
        <w:t>1</w:t>
      </w:r>
      <w:r>
        <w:rPr>
          <w:rFonts w:hint="eastAsia" w:ascii="仿宋_GB2312" w:hAnsi="宋体" w:eastAsia="仿宋_GB2312"/>
          <w:szCs w:val="21"/>
          <w:lang w:eastAsia="zh-CN"/>
        </w:rPr>
        <w:t>、报价人</w:t>
      </w:r>
      <w:r>
        <w:rPr>
          <w:rFonts w:hint="eastAsia" w:ascii="仿宋_GB2312" w:hAnsi="宋体" w:eastAsia="仿宋_GB2312"/>
          <w:szCs w:val="21"/>
        </w:rPr>
        <w:t>必须在签订合同前需提交签约合同总价的10%履约保证金或履约保函。</w:t>
      </w:r>
    </w:p>
    <w:p>
      <w:pPr>
        <w:autoSpaceDN w:val="0"/>
        <w:spacing w:line="400" w:lineRule="exact"/>
        <w:ind w:firstLine="420" w:firstLineChars="200"/>
        <w:rPr>
          <w:rFonts w:ascii="仿宋_GB2312" w:hAnsi="宋体" w:eastAsia="仿宋_GB2312"/>
          <w:szCs w:val="21"/>
        </w:rPr>
      </w:pPr>
      <w:r>
        <w:rPr>
          <w:rFonts w:hint="eastAsia" w:ascii="仿宋_GB2312" w:hAnsi="宋体" w:eastAsia="仿宋_GB2312"/>
          <w:szCs w:val="21"/>
        </w:rPr>
        <w:t>2、</w:t>
      </w:r>
      <w:r>
        <w:rPr>
          <w:rFonts w:hint="eastAsia" w:ascii="仿宋_GB2312" w:hAnsi="宋体" w:eastAsia="仿宋_GB2312"/>
          <w:szCs w:val="21"/>
          <w:lang w:val="en-US" w:eastAsia="zh-CN"/>
        </w:rPr>
        <w:t>报价人</w:t>
      </w:r>
      <w:r>
        <w:rPr>
          <w:rFonts w:hint="eastAsia" w:ascii="仿宋_GB2312" w:hAnsi="宋体" w:eastAsia="仿宋_GB2312"/>
          <w:szCs w:val="21"/>
        </w:rPr>
        <w:t>在</w:t>
      </w:r>
      <w:r>
        <w:rPr>
          <w:rFonts w:hint="eastAsia" w:ascii="仿宋_GB2312" w:hAnsi="宋体" w:eastAsia="仿宋_GB2312"/>
          <w:szCs w:val="21"/>
          <w:lang w:val="en-US" w:eastAsia="zh-CN"/>
        </w:rPr>
        <w:t>报价截止日</w:t>
      </w:r>
      <w:r>
        <w:rPr>
          <w:rFonts w:hint="eastAsia" w:ascii="仿宋_GB2312" w:hAnsi="宋体" w:eastAsia="仿宋_GB2312"/>
          <w:szCs w:val="21"/>
        </w:rPr>
        <w:t>前</w:t>
      </w:r>
      <w:r>
        <w:rPr>
          <w:rFonts w:hint="eastAsia" w:ascii="仿宋_GB2312" w:hAnsi="宋体" w:eastAsia="仿宋_GB2312"/>
          <w:b/>
          <w:szCs w:val="21"/>
        </w:rPr>
        <w:t>必须缴纳</w:t>
      </w:r>
      <w:r>
        <w:rPr>
          <w:rFonts w:hint="eastAsia" w:ascii="仿宋_GB2312" w:hAnsi="宋体" w:eastAsia="仿宋_GB2312"/>
          <w:b/>
          <w:szCs w:val="21"/>
          <w:lang w:val="en-US" w:eastAsia="zh-CN"/>
        </w:rPr>
        <w:t>2</w:t>
      </w:r>
      <w:r>
        <w:rPr>
          <w:rFonts w:hint="eastAsia" w:ascii="仿宋_GB2312" w:hAnsi="宋体" w:eastAsia="仿宋_GB2312"/>
          <w:b/>
          <w:szCs w:val="21"/>
        </w:rPr>
        <w:t>万元</w:t>
      </w:r>
      <w:r>
        <w:rPr>
          <w:rFonts w:hint="eastAsia" w:ascii="仿宋_GB2312" w:hAnsi="宋体" w:eastAsia="仿宋_GB2312"/>
          <w:b/>
          <w:szCs w:val="21"/>
          <w:lang w:val="en-US" w:eastAsia="zh-CN"/>
        </w:rPr>
        <w:t>报价</w:t>
      </w:r>
      <w:r>
        <w:rPr>
          <w:rFonts w:hint="eastAsia" w:ascii="仿宋_GB2312" w:hAnsi="宋体" w:eastAsia="仿宋_GB2312"/>
          <w:b/>
          <w:szCs w:val="21"/>
        </w:rPr>
        <w:t>保证金</w:t>
      </w:r>
      <w:r>
        <w:rPr>
          <w:rFonts w:hint="eastAsia" w:ascii="仿宋_GB2312" w:hAnsi="宋体" w:eastAsia="仿宋_GB2312"/>
          <w:szCs w:val="21"/>
        </w:rPr>
        <w:t>，</w:t>
      </w:r>
      <w:r>
        <w:rPr>
          <w:rFonts w:hint="eastAsia" w:ascii="仿宋_GB2312" w:hAnsi="宋体" w:eastAsia="仿宋_GB2312"/>
          <w:szCs w:val="21"/>
          <w:lang w:val="en-US" w:eastAsia="zh-CN"/>
        </w:rPr>
        <w:t>报价</w:t>
      </w:r>
      <w:r>
        <w:rPr>
          <w:rFonts w:ascii="仿宋_GB2312" w:hAnsi="宋体" w:eastAsia="仿宋_GB2312"/>
          <w:szCs w:val="21"/>
        </w:rPr>
        <w:t>保证金汇缴及退付以转账形式进行。</w:t>
      </w:r>
      <w:r>
        <w:rPr>
          <w:rFonts w:hint="eastAsia" w:ascii="仿宋_GB2312" w:hAnsi="宋体" w:eastAsia="仿宋_GB2312"/>
          <w:szCs w:val="21"/>
          <w:lang w:val="en-US" w:eastAsia="zh-CN"/>
        </w:rPr>
        <w:t>报价</w:t>
      </w:r>
      <w:r>
        <w:rPr>
          <w:rFonts w:ascii="仿宋_GB2312" w:hAnsi="宋体" w:eastAsia="仿宋_GB2312"/>
          <w:szCs w:val="21"/>
        </w:rPr>
        <w:t>保证金款项必须从</w:t>
      </w:r>
      <w:r>
        <w:rPr>
          <w:rFonts w:hint="eastAsia" w:ascii="仿宋_GB2312" w:hAnsi="宋体" w:eastAsia="仿宋_GB2312"/>
          <w:szCs w:val="21"/>
          <w:lang w:val="en-US" w:eastAsia="zh-CN"/>
        </w:rPr>
        <w:t>报价</w:t>
      </w:r>
      <w:r>
        <w:rPr>
          <w:rFonts w:ascii="仿宋_GB2312" w:hAnsi="宋体" w:eastAsia="仿宋_GB2312"/>
          <w:szCs w:val="21"/>
        </w:rPr>
        <w:t>人的账户中汇出。</w:t>
      </w:r>
      <w:r>
        <w:rPr>
          <w:rFonts w:hint="eastAsia" w:ascii="仿宋_GB2312" w:hAnsi="宋体" w:eastAsia="仿宋_GB2312"/>
          <w:szCs w:val="21"/>
          <w:lang w:val="en-US" w:eastAsia="zh-CN"/>
        </w:rPr>
        <w:t>报价</w:t>
      </w:r>
      <w:r>
        <w:rPr>
          <w:rFonts w:ascii="仿宋_GB2312" w:hAnsi="宋体" w:eastAsia="仿宋_GB2312"/>
          <w:szCs w:val="21"/>
        </w:rPr>
        <w:t>保证金人民币</w:t>
      </w:r>
      <w:r>
        <w:rPr>
          <w:rFonts w:hint="eastAsia" w:ascii="仿宋_GB2312" w:hAnsi="宋体" w:eastAsia="仿宋_GB2312"/>
          <w:b/>
          <w:szCs w:val="21"/>
          <w:lang w:val="en-US" w:eastAsia="zh-CN"/>
        </w:rPr>
        <w:t>2</w:t>
      </w:r>
      <w:r>
        <w:rPr>
          <w:rFonts w:ascii="仿宋_GB2312" w:hAnsi="宋体" w:eastAsia="仿宋_GB2312"/>
          <w:szCs w:val="21"/>
        </w:rPr>
        <w:t>万元必须在</w:t>
      </w:r>
      <w:r>
        <w:rPr>
          <w:rFonts w:hint="eastAsia" w:ascii="仿宋_GB2312" w:hAnsi="宋体" w:eastAsia="仿宋_GB2312"/>
          <w:szCs w:val="21"/>
          <w:lang w:val="en-US" w:eastAsia="zh-CN"/>
        </w:rPr>
        <w:t>报价截止日</w:t>
      </w:r>
      <w:r>
        <w:rPr>
          <w:rFonts w:ascii="仿宋_GB2312" w:hAnsi="宋体" w:eastAsia="仿宋_GB2312"/>
          <w:szCs w:val="21"/>
        </w:rPr>
        <w:t>前到达</w:t>
      </w:r>
      <w:r>
        <w:rPr>
          <w:rFonts w:hint="eastAsia" w:ascii="仿宋_GB2312" w:hAnsi="宋体" w:eastAsia="仿宋_GB2312"/>
          <w:szCs w:val="21"/>
        </w:rPr>
        <w:t>安徽新集建设工程有限公司银行账户。</w:t>
      </w:r>
    </w:p>
    <w:p>
      <w:pPr>
        <w:autoSpaceDN w:val="0"/>
        <w:spacing w:line="400" w:lineRule="exact"/>
        <w:ind w:firstLine="420"/>
        <w:rPr>
          <w:rFonts w:ascii="仿宋_GB2312" w:hAnsi="宋体" w:eastAsia="仿宋_GB2312"/>
          <w:szCs w:val="21"/>
        </w:rPr>
      </w:pPr>
      <w:r>
        <w:rPr>
          <w:rFonts w:ascii="仿宋_GB2312" w:hAnsi="宋体" w:eastAsia="仿宋_GB2312"/>
          <w:szCs w:val="21"/>
        </w:rPr>
        <w:t>名称：</w:t>
      </w:r>
      <w:r>
        <w:rPr>
          <w:rFonts w:hint="eastAsia" w:ascii="仿宋_GB2312" w:hAnsi="宋体" w:eastAsia="仿宋_GB2312"/>
          <w:szCs w:val="21"/>
        </w:rPr>
        <w:t>安徽新集矿山建设工程有限公司</w:t>
      </w:r>
    </w:p>
    <w:p>
      <w:pPr>
        <w:autoSpaceDN w:val="0"/>
        <w:spacing w:line="400" w:lineRule="exact"/>
        <w:ind w:firstLine="420"/>
        <w:rPr>
          <w:rFonts w:ascii="仿宋_GB2312" w:hAnsi="宋体" w:eastAsia="仿宋_GB2312"/>
          <w:szCs w:val="21"/>
        </w:rPr>
      </w:pPr>
      <w:r>
        <w:rPr>
          <w:rFonts w:ascii="仿宋_GB2312" w:hAnsi="宋体" w:eastAsia="仿宋_GB2312"/>
          <w:szCs w:val="21"/>
        </w:rPr>
        <w:t>账号：</w:t>
      </w:r>
      <w:r>
        <w:rPr>
          <w:rFonts w:hint="eastAsia" w:ascii="仿宋_GB2312" w:hAnsi="宋体" w:eastAsia="仿宋_GB2312"/>
          <w:szCs w:val="21"/>
        </w:rPr>
        <w:t xml:space="preserve">181205791225  </w:t>
      </w:r>
    </w:p>
    <w:p>
      <w:pPr>
        <w:autoSpaceDN w:val="0"/>
        <w:spacing w:line="400" w:lineRule="exact"/>
        <w:ind w:firstLine="420"/>
        <w:rPr>
          <w:rFonts w:ascii="仿宋_GB2312" w:hAnsi="宋体" w:eastAsia="仿宋_GB2312"/>
          <w:szCs w:val="21"/>
        </w:rPr>
      </w:pPr>
      <w:r>
        <w:rPr>
          <w:rFonts w:ascii="仿宋_GB2312" w:hAnsi="宋体" w:eastAsia="仿宋_GB2312"/>
          <w:szCs w:val="21"/>
        </w:rPr>
        <w:t>开户行：</w:t>
      </w:r>
      <w:r>
        <w:rPr>
          <w:rFonts w:hint="eastAsia" w:ascii="仿宋_GB2312" w:hAnsi="宋体" w:eastAsia="仿宋_GB2312"/>
          <w:szCs w:val="21"/>
        </w:rPr>
        <w:t>中国银行淮南新集支行</w:t>
      </w:r>
    </w:p>
    <w:p>
      <w:pPr>
        <w:spacing w:line="360" w:lineRule="auto"/>
        <w:ind w:firstLine="420" w:firstLineChars="200"/>
        <w:rPr>
          <w:rFonts w:ascii="仿宋_GB2312" w:hAnsi="宋体" w:eastAsia="仿宋_GB2312"/>
          <w:szCs w:val="21"/>
        </w:rPr>
      </w:pPr>
      <w:r>
        <w:rPr>
          <w:rFonts w:ascii="仿宋_GB2312" w:hAnsi="宋体" w:eastAsia="仿宋_GB2312"/>
          <w:szCs w:val="21"/>
        </w:rPr>
        <w:t>地址：</w:t>
      </w:r>
      <w:r>
        <w:rPr>
          <w:rFonts w:hint="eastAsia" w:ascii="仿宋_GB2312" w:hAnsi="宋体" w:eastAsia="仿宋_GB2312"/>
          <w:szCs w:val="21"/>
        </w:rPr>
        <w:t>淮南市毛集实验区工业园区</w:t>
      </w:r>
    </w:p>
    <w:p>
      <w:pPr>
        <w:spacing w:line="360" w:lineRule="auto"/>
        <w:ind w:firstLine="420" w:firstLineChars="200"/>
        <w:rPr>
          <w:rFonts w:hint="eastAsia" w:ascii="仿宋_GB2312" w:hAnsi="宋体" w:eastAsia="仿宋_GB2312"/>
          <w:szCs w:val="21"/>
        </w:rPr>
      </w:pPr>
      <w:r>
        <w:rPr>
          <w:rFonts w:hint="eastAsia" w:ascii="仿宋_GB2312" w:hAnsi="宋体" w:eastAsia="仿宋_GB2312"/>
          <w:szCs w:val="21"/>
        </w:rPr>
        <w:t>如</w:t>
      </w:r>
      <w:r>
        <w:rPr>
          <w:rFonts w:hint="eastAsia" w:ascii="仿宋_GB2312" w:hAnsi="宋体" w:eastAsia="仿宋_GB2312"/>
          <w:szCs w:val="21"/>
          <w:lang w:val="en-US" w:eastAsia="zh-CN"/>
        </w:rPr>
        <w:t>签约</w:t>
      </w:r>
      <w:r>
        <w:rPr>
          <w:rFonts w:hint="eastAsia" w:ascii="仿宋_GB2312" w:hAnsi="宋体" w:eastAsia="仿宋_GB2312"/>
          <w:szCs w:val="21"/>
        </w:rPr>
        <w:t>，</w:t>
      </w:r>
      <w:r>
        <w:rPr>
          <w:rFonts w:hint="eastAsia" w:ascii="仿宋_GB2312" w:hAnsi="宋体" w:eastAsia="仿宋_GB2312"/>
          <w:szCs w:val="21"/>
          <w:lang w:val="en-US" w:eastAsia="zh-CN"/>
        </w:rPr>
        <w:t>询价方</w:t>
      </w:r>
      <w:r>
        <w:rPr>
          <w:rFonts w:hint="eastAsia" w:ascii="仿宋_GB2312" w:hAnsi="宋体" w:eastAsia="仿宋_GB2312"/>
          <w:szCs w:val="21"/>
        </w:rPr>
        <w:t>将不退还</w:t>
      </w:r>
      <w:r>
        <w:rPr>
          <w:rFonts w:hint="eastAsia" w:ascii="仿宋_GB2312" w:hAnsi="宋体" w:eastAsia="仿宋_GB2312"/>
          <w:szCs w:val="21"/>
          <w:lang w:val="en-US" w:eastAsia="zh-CN"/>
        </w:rPr>
        <w:t>报价</w:t>
      </w:r>
      <w:r>
        <w:rPr>
          <w:rFonts w:hint="eastAsia" w:ascii="仿宋_GB2312" w:hAnsi="宋体" w:eastAsia="仿宋_GB2312"/>
          <w:szCs w:val="21"/>
        </w:rPr>
        <w:t>人</w:t>
      </w:r>
      <w:r>
        <w:rPr>
          <w:rFonts w:hint="eastAsia" w:ascii="仿宋_GB2312" w:hAnsi="宋体" w:eastAsia="仿宋_GB2312"/>
          <w:b/>
          <w:szCs w:val="21"/>
          <w:lang w:val="en-US" w:eastAsia="zh-CN"/>
        </w:rPr>
        <w:t>2</w:t>
      </w:r>
      <w:r>
        <w:rPr>
          <w:rFonts w:hint="eastAsia" w:ascii="仿宋_GB2312" w:hAnsi="宋体" w:eastAsia="仿宋_GB2312"/>
          <w:szCs w:val="21"/>
        </w:rPr>
        <w:t>万元</w:t>
      </w:r>
      <w:r>
        <w:rPr>
          <w:rFonts w:hint="eastAsia" w:ascii="仿宋_GB2312" w:hAnsi="宋体" w:eastAsia="仿宋_GB2312"/>
          <w:szCs w:val="21"/>
          <w:lang w:val="en-US" w:eastAsia="zh-CN"/>
        </w:rPr>
        <w:t>报价</w:t>
      </w:r>
      <w:r>
        <w:rPr>
          <w:rFonts w:hint="eastAsia" w:ascii="仿宋_GB2312" w:hAnsi="宋体" w:eastAsia="仿宋_GB2312"/>
          <w:szCs w:val="21"/>
        </w:rPr>
        <w:t>保证金，此</w:t>
      </w:r>
      <w:r>
        <w:rPr>
          <w:rFonts w:hint="eastAsia" w:ascii="仿宋_GB2312" w:hAnsi="宋体" w:eastAsia="仿宋_GB2312"/>
          <w:b/>
          <w:szCs w:val="21"/>
          <w:lang w:val="en-US" w:eastAsia="zh-CN"/>
        </w:rPr>
        <w:t>2</w:t>
      </w:r>
      <w:r>
        <w:rPr>
          <w:rFonts w:hint="eastAsia" w:ascii="仿宋_GB2312" w:hAnsi="宋体" w:eastAsia="仿宋_GB2312"/>
          <w:szCs w:val="21"/>
        </w:rPr>
        <w:t>万元</w:t>
      </w:r>
      <w:r>
        <w:rPr>
          <w:rFonts w:hint="eastAsia" w:ascii="仿宋_GB2312" w:hAnsi="宋体" w:eastAsia="仿宋_GB2312"/>
          <w:szCs w:val="21"/>
          <w:lang w:val="en-US" w:eastAsia="zh-CN"/>
        </w:rPr>
        <w:t>报价</w:t>
      </w:r>
      <w:r>
        <w:rPr>
          <w:rFonts w:hint="eastAsia" w:ascii="仿宋_GB2312" w:hAnsi="宋体" w:eastAsia="仿宋_GB2312"/>
          <w:szCs w:val="21"/>
        </w:rPr>
        <w:t>保证金将做为履约保证金，不足合同总价10%的履约保证金的部分由</w:t>
      </w:r>
      <w:r>
        <w:rPr>
          <w:rFonts w:hint="eastAsia" w:ascii="仿宋_GB2312" w:hAnsi="宋体" w:eastAsia="仿宋_GB2312"/>
          <w:szCs w:val="21"/>
          <w:lang w:val="en-US" w:eastAsia="zh-CN"/>
        </w:rPr>
        <w:t>报价</w:t>
      </w:r>
      <w:r>
        <w:rPr>
          <w:rFonts w:hint="eastAsia" w:ascii="仿宋_GB2312" w:hAnsi="宋体" w:eastAsia="仿宋_GB2312"/>
          <w:szCs w:val="21"/>
        </w:rPr>
        <w:t>人在签订合同后缴纳。如未</w:t>
      </w:r>
      <w:r>
        <w:rPr>
          <w:rFonts w:hint="eastAsia" w:ascii="仿宋_GB2312" w:hAnsi="宋体" w:eastAsia="仿宋_GB2312"/>
          <w:szCs w:val="21"/>
          <w:lang w:val="en-US" w:eastAsia="zh-CN"/>
        </w:rPr>
        <w:t>签约</w:t>
      </w:r>
      <w:r>
        <w:rPr>
          <w:rFonts w:hint="eastAsia" w:ascii="仿宋_GB2312" w:hAnsi="宋体" w:eastAsia="仿宋_GB2312"/>
          <w:szCs w:val="21"/>
        </w:rPr>
        <w:t>，</w:t>
      </w:r>
      <w:r>
        <w:rPr>
          <w:rFonts w:hint="eastAsia" w:ascii="仿宋_GB2312" w:hAnsi="宋体" w:eastAsia="仿宋_GB2312"/>
          <w:szCs w:val="21"/>
          <w:lang w:val="en-US" w:eastAsia="zh-CN"/>
        </w:rPr>
        <w:t>询价方</w:t>
      </w:r>
      <w:r>
        <w:rPr>
          <w:rFonts w:hint="eastAsia" w:ascii="仿宋_GB2312" w:hAnsi="宋体" w:eastAsia="仿宋_GB2312"/>
          <w:szCs w:val="21"/>
        </w:rPr>
        <w:t>将在</w:t>
      </w:r>
      <w:r>
        <w:rPr>
          <w:rFonts w:hint="eastAsia" w:ascii="仿宋_GB2312" w:hAnsi="宋体" w:eastAsia="仿宋_GB2312"/>
          <w:szCs w:val="21"/>
          <w:lang w:val="en-US" w:eastAsia="zh-CN"/>
        </w:rPr>
        <w:t>报价截止日</w:t>
      </w:r>
      <w:r>
        <w:rPr>
          <w:rFonts w:hint="eastAsia" w:ascii="仿宋_GB2312" w:hAnsi="宋体" w:eastAsia="仿宋_GB2312"/>
          <w:szCs w:val="21"/>
        </w:rPr>
        <w:t>后10个工作日内退还</w:t>
      </w:r>
      <w:r>
        <w:rPr>
          <w:rFonts w:hint="eastAsia" w:ascii="仿宋_GB2312" w:hAnsi="宋体" w:eastAsia="仿宋_GB2312"/>
          <w:szCs w:val="21"/>
          <w:lang w:val="en-US" w:eastAsia="zh-CN"/>
        </w:rPr>
        <w:t>报价</w:t>
      </w:r>
      <w:r>
        <w:rPr>
          <w:rFonts w:hint="eastAsia" w:ascii="仿宋_GB2312" w:hAnsi="宋体" w:eastAsia="仿宋_GB2312"/>
          <w:szCs w:val="21"/>
        </w:rPr>
        <w:t>人</w:t>
      </w:r>
      <w:r>
        <w:rPr>
          <w:rFonts w:hint="eastAsia" w:ascii="仿宋_GB2312" w:hAnsi="宋体" w:eastAsia="仿宋_GB2312"/>
          <w:szCs w:val="21"/>
          <w:lang w:val="en-US" w:eastAsia="zh-CN"/>
        </w:rPr>
        <w:t>报价</w:t>
      </w:r>
      <w:r>
        <w:rPr>
          <w:rFonts w:hint="eastAsia" w:ascii="仿宋_GB2312" w:hAnsi="宋体" w:eastAsia="仿宋_GB2312"/>
          <w:szCs w:val="21"/>
        </w:rPr>
        <w:t>保证金</w:t>
      </w:r>
      <w:r>
        <w:rPr>
          <w:rFonts w:hint="eastAsia" w:ascii="仿宋_GB2312" w:hAnsi="宋体" w:eastAsia="仿宋_GB2312"/>
          <w:b/>
          <w:szCs w:val="21"/>
          <w:lang w:val="en-US" w:eastAsia="zh-CN"/>
        </w:rPr>
        <w:t>2</w:t>
      </w:r>
      <w:r>
        <w:rPr>
          <w:rFonts w:hint="eastAsia" w:ascii="仿宋_GB2312" w:hAnsi="宋体" w:eastAsia="仿宋_GB2312"/>
          <w:szCs w:val="21"/>
        </w:rPr>
        <w:t>万元。</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val="en-US" w:eastAsia="zh-CN"/>
        </w:rPr>
        <w:t>3</w:t>
      </w:r>
      <w:r>
        <w:rPr>
          <w:rFonts w:hint="eastAsia" w:ascii="仿宋_GB2312" w:hAnsi="宋体" w:eastAsia="仿宋_GB2312"/>
          <w:szCs w:val="21"/>
        </w:rPr>
        <w:t>、</w:t>
      </w:r>
      <w:r>
        <w:rPr>
          <w:rFonts w:hint="eastAsia" w:ascii="仿宋_GB2312" w:hAnsi="宋体" w:eastAsia="仿宋_GB2312"/>
          <w:szCs w:val="21"/>
          <w:lang w:eastAsia="zh-CN"/>
        </w:rPr>
        <w:t>报价</w:t>
      </w:r>
      <w:r>
        <w:rPr>
          <w:rFonts w:hint="eastAsia" w:ascii="仿宋_GB2312" w:hAnsi="宋体" w:eastAsia="仿宋_GB2312"/>
          <w:szCs w:val="21"/>
        </w:rPr>
        <w:t>人必须认真检查、清点领取的</w:t>
      </w:r>
      <w:r>
        <w:rPr>
          <w:rFonts w:hint="eastAsia" w:ascii="仿宋_GB2312" w:hAnsi="宋体" w:eastAsia="仿宋_GB2312"/>
          <w:szCs w:val="21"/>
          <w:lang w:eastAsia="zh-CN"/>
        </w:rPr>
        <w:t>询价</w:t>
      </w:r>
      <w:r>
        <w:rPr>
          <w:rFonts w:hint="eastAsia" w:ascii="仿宋_GB2312" w:hAnsi="宋体" w:eastAsia="仿宋_GB2312"/>
          <w:szCs w:val="21"/>
        </w:rPr>
        <w:t>文件，确定是否与承包范围相符，如有任何缺漏、字迹不清楚等，</w:t>
      </w:r>
      <w:r>
        <w:rPr>
          <w:rFonts w:hint="eastAsia" w:ascii="仿宋_GB2312" w:hAnsi="宋体" w:eastAsia="仿宋_GB2312"/>
          <w:szCs w:val="21"/>
          <w:lang w:eastAsia="zh-CN"/>
        </w:rPr>
        <w:t>报价</w:t>
      </w:r>
      <w:r>
        <w:rPr>
          <w:rFonts w:hint="eastAsia" w:ascii="仿宋_GB2312" w:hAnsi="宋体" w:eastAsia="仿宋_GB2312"/>
          <w:szCs w:val="21"/>
        </w:rPr>
        <w:t>人必须立即通知</w:t>
      </w:r>
      <w:r>
        <w:rPr>
          <w:rFonts w:hint="eastAsia" w:ascii="仿宋_GB2312" w:hAnsi="宋体" w:eastAsia="仿宋_GB2312"/>
          <w:szCs w:val="21"/>
          <w:lang w:eastAsia="zh-CN"/>
        </w:rPr>
        <w:t>询价</w:t>
      </w:r>
      <w:r>
        <w:rPr>
          <w:rFonts w:hint="eastAsia" w:ascii="仿宋_GB2312" w:hAnsi="宋体" w:eastAsia="仿宋_GB2312"/>
          <w:szCs w:val="21"/>
        </w:rPr>
        <w:t>人，以便纠正上述的缺漏、字迹不清楚等。</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4、</w:t>
      </w:r>
      <w:r>
        <w:rPr>
          <w:rFonts w:hint="eastAsia" w:ascii="仿宋_GB2312" w:hAnsi="宋体" w:eastAsia="仿宋_GB2312"/>
          <w:szCs w:val="21"/>
          <w:lang w:eastAsia="zh-CN"/>
        </w:rPr>
        <w:t>报价</w:t>
      </w:r>
      <w:r>
        <w:rPr>
          <w:rFonts w:hint="eastAsia" w:ascii="仿宋_GB2312" w:hAnsi="宋体" w:eastAsia="仿宋_GB2312"/>
          <w:szCs w:val="21"/>
        </w:rPr>
        <w:t>人不得在未经授权之前对</w:t>
      </w:r>
      <w:r>
        <w:rPr>
          <w:rFonts w:hint="eastAsia" w:ascii="仿宋_GB2312" w:hAnsi="宋体" w:eastAsia="仿宋_GB2312"/>
          <w:szCs w:val="21"/>
          <w:lang w:eastAsia="zh-CN"/>
        </w:rPr>
        <w:t>询价</w:t>
      </w:r>
      <w:r>
        <w:rPr>
          <w:rFonts w:hint="eastAsia" w:ascii="仿宋_GB2312" w:hAnsi="宋体" w:eastAsia="仿宋_GB2312"/>
          <w:szCs w:val="21"/>
        </w:rPr>
        <w:t>文件的内容作任何修改或删节，否则其</w:t>
      </w:r>
      <w:r>
        <w:rPr>
          <w:rFonts w:hint="eastAsia" w:ascii="仿宋_GB2312" w:hAnsi="宋体" w:eastAsia="仿宋_GB2312"/>
          <w:szCs w:val="21"/>
          <w:lang w:eastAsia="zh-CN"/>
        </w:rPr>
        <w:t>报价</w:t>
      </w:r>
      <w:r>
        <w:rPr>
          <w:rFonts w:hint="eastAsia" w:ascii="仿宋_GB2312" w:hAnsi="宋体" w:eastAsia="仿宋_GB2312"/>
          <w:szCs w:val="21"/>
        </w:rPr>
        <w:t>文件将作废而不被接受。</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5、</w:t>
      </w:r>
      <w:r>
        <w:rPr>
          <w:rFonts w:hint="eastAsia" w:ascii="仿宋_GB2312" w:hAnsi="宋体" w:eastAsia="仿宋_GB2312"/>
          <w:szCs w:val="21"/>
          <w:lang w:eastAsia="zh-CN"/>
        </w:rPr>
        <w:t>报价</w:t>
      </w:r>
      <w:r>
        <w:rPr>
          <w:rFonts w:hint="eastAsia" w:ascii="仿宋_GB2312" w:hAnsi="宋体" w:eastAsia="仿宋_GB2312"/>
          <w:szCs w:val="21"/>
        </w:rPr>
        <w:t>人须将</w:t>
      </w:r>
      <w:r>
        <w:rPr>
          <w:rFonts w:hint="eastAsia" w:ascii="仿宋_GB2312" w:hAnsi="宋体" w:eastAsia="仿宋_GB2312"/>
          <w:szCs w:val="21"/>
          <w:lang w:eastAsia="zh-CN"/>
        </w:rPr>
        <w:t>报价</w:t>
      </w:r>
      <w:r>
        <w:rPr>
          <w:rFonts w:hint="eastAsia" w:ascii="仿宋_GB2312" w:hAnsi="宋体" w:eastAsia="仿宋_GB2312"/>
          <w:szCs w:val="21"/>
        </w:rPr>
        <w:t>文件一式两份加盖单位公章及法人代表或法人委托人印鉴后装于密封的封袋内并加盖骑缝章。</w:t>
      </w:r>
    </w:p>
    <w:p>
      <w:pPr>
        <w:spacing w:line="360" w:lineRule="auto"/>
        <w:ind w:left="120" w:leftChars="57" w:firstLine="315" w:firstLineChars="150"/>
        <w:rPr>
          <w:rFonts w:ascii="仿宋_GB2312" w:hAnsi="宋体" w:eastAsia="仿宋_GB2312"/>
          <w:szCs w:val="21"/>
        </w:rPr>
      </w:pPr>
      <w:r>
        <w:rPr>
          <w:rFonts w:hint="eastAsia" w:ascii="仿宋_GB2312" w:hAnsi="宋体" w:eastAsia="仿宋_GB2312"/>
          <w:szCs w:val="21"/>
        </w:rPr>
        <w:t>6、不论</w:t>
      </w:r>
      <w:r>
        <w:rPr>
          <w:rFonts w:hint="eastAsia" w:ascii="仿宋_GB2312" w:hAnsi="宋体" w:eastAsia="仿宋_GB2312"/>
          <w:szCs w:val="21"/>
          <w:lang w:eastAsia="zh-CN"/>
        </w:rPr>
        <w:t>报价</w:t>
      </w:r>
      <w:r>
        <w:rPr>
          <w:rFonts w:hint="eastAsia" w:ascii="仿宋_GB2312" w:hAnsi="宋体" w:eastAsia="仿宋_GB2312"/>
          <w:szCs w:val="21"/>
        </w:rPr>
        <w:t>人的</w:t>
      </w:r>
      <w:r>
        <w:rPr>
          <w:rFonts w:hint="eastAsia" w:ascii="仿宋_GB2312" w:hAnsi="宋体" w:eastAsia="仿宋_GB2312"/>
          <w:szCs w:val="21"/>
          <w:lang w:eastAsia="zh-CN"/>
        </w:rPr>
        <w:t>报价</w:t>
      </w:r>
      <w:r>
        <w:rPr>
          <w:rFonts w:hint="eastAsia" w:ascii="仿宋_GB2312" w:hAnsi="宋体" w:eastAsia="仿宋_GB2312"/>
          <w:szCs w:val="21"/>
        </w:rPr>
        <w:t>结果如何，</w:t>
      </w:r>
      <w:r>
        <w:rPr>
          <w:rFonts w:hint="eastAsia" w:ascii="仿宋_GB2312" w:hAnsi="宋体" w:eastAsia="仿宋_GB2312"/>
          <w:szCs w:val="21"/>
          <w:lang w:eastAsia="zh-CN"/>
        </w:rPr>
        <w:t>报价</w:t>
      </w:r>
      <w:r>
        <w:rPr>
          <w:rFonts w:hint="eastAsia" w:ascii="仿宋_GB2312" w:hAnsi="宋体" w:eastAsia="仿宋_GB2312"/>
          <w:szCs w:val="21"/>
        </w:rPr>
        <w:t>人应自行承担</w:t>
      </w:r>
      <w:r>
        <w:rPr>
          <w:rFonts w:hint="eastAsia" w:ascii="仿宋_GB2312" w:hAnsi="宋体" w:eastAsia="仿宋_GB2312"/>
          <w:szCs w:val="21"/>
          <w:lang w:eastAsia="zh-CN"/>
        </w:rPr>
        <w:t>报价</w:t>
      </w:r>
      <w:r>
        <w:rPr>
          <w:rFonts w:hint="eastAsia" w:ascii="仿宋_GB2312" w:hAnsi="宋体" w:eastAsia="仿宋_GB2312"/>
          <w:szCs w:val="21"/>
        </w:rPr>
        <w:t>所发生的任何费用。</w:t>
      </w:r>
    </w:p>
    <w:p>
      <w:pPr>
        <w:spacing w:line="360" w:lineRule="auto"/>
        <w:ind w:left="120" w:leftChars="57" w:firstLine="315" w:firstLineChars="150"/>
        <w:rPr>
          <w:rFonts w:ascii="仿宋_GB2312" w:hAnsi="宋体" w:eastAsia="仿宋_GB2312"/>
          <w:szCs w:val="21"/>
        </w:rPr>
      </w:pPr>
      <w:r>
        <w:rPr>
          <w:rFonts w:hint="eastAsia" w:ascii="仿宋_GB2312" w:hAnsi="宋体" w:eastAsia="仿宋_GB2312"/>
          <w:szCs w:val="21"/>
        </w:rPr>
        <w:t>7、本工程的</w:t>
      </w:r>
      <w:r>
        <w:rPr>
          <w:rFonts w:hint="eastAsia" w:ascii="仿宋_GB2312" w:hAnsi="宋体" w:eastAsia="仿宋_GB2312"/>
          <w:szCs w:val="21"/>
          <w:lang w:eastAsia="zh-CN"/>
        </w:rPr>
        <w:t>报价</w:t>
      </w:r>
      <w:r>
        <w:rPr>
          <w:rFonts w:hint="eastAsia" w:ascii="仿宋_GB2312" w:hAnsi="宋体" w:eastAsia="仿宋_GB2312"/>
          <w:szCs w:val="21"/>
        </w:rPr>
        <w:t>有效期为</w:t>
      </w:r>
      <w:r>
        <w:rPr>
          <w:rFonts w:hint="eastAsia" w:ascii="仿宋_GB2312" w:hAnsi="宋体" w:eastAsia="仿宋_GB2312"/>
          <w:szCs w:val="21"/>
          <w:lang w:eastAsia="zh-CN"/>
        </w:rPr>
        <w:t>网传本询价公告</w:t>
      </w:r>
      <w:r>
        <w:rPr>
          <w:rFonts w:hint="eastAsia" w:ascii="仿宋_GB2312" w:hAnsi="宋体" w:eastAsia="仿宋_GB2312"/>
          <w:szCs w:val="21"/>
        </w:rPr>
        <w:t>起计</w:t>
      </w:r>
      <w:r>
        <w:rPr>
          <w:rFonts w:hint="eastAsia" w:ascii="仿宋_GB2312" w:hAnsi="宋体" w:eastAsia="仿宋_GB2312"/>
          <w:szCs w:val="21"/>
          <w:lang w:val="en-US" w:eastAsia="zh-CN"/>
        </w:rPr>
        <w:t>15</w:t>
      </w:r>
      <w:r>
        <w:rPr>
          <w:rFonts w:hint="eastAsia" w:ascii="仿宋_GB2312" w:hAnsi="宋体" w:eastAsia="仿宋_GB2312"/>
          <w:szCs w:val="21"/>
        </w:rPr>
        <w:t>个日历天。</w:t>
      </w:r>
    </w:p>
    <w:p>
      <w:pPr>
        <w:spacing w:line="360" w:lineRule="auto"/>
        <w:ind w:left="120" w:leftChars="57" w:firstLine="315" w:firstLineChars="150"/>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14:textFill>
            <w14:solidFill>
              <w14:schemeClr w14:val="tx1"/>
            </w14:solidFill>
          </w14:textFill>
        </w:rPr>
        <w:t>七、</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声明：</w:t>
      </w:r>
    </w:p>
    <w:p>
      <w:pPr>
        <w:spacing w:line="360" w:lineRule="auto"/>
        <w:ind w:left="120" w:leftChars="57" w:firstLine="315" w:firstLineChars="150"/>
        <w:rPr>
          <w:rFonts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lang w:val="en-US" w:eastAsia="zh-CN"/>
          <w14:textFill>
            <w14:solidFill>
              <w14:schemeClr w14:val="tx1"/>
            </w14:solidFill>
          </w14:textFill>
        </w:rPr>
        <w:t>1</w:t>
      </w:r>
      <w:r>
        <w:rPr>
          <w:rFonts w:hint="eastAsia" w:ascii="仿宋_GB2312" w:hAnsi="宋体" w:eastAsia="仿宋_GB2312"/>
          <w:color w:val="000000" w:themeColor="text1"/>
          <w:szCs w:val="21"/>
          <w14:textFill>
            <w14:solidFill>
              <w14:schemeClr w14:val="tx1"/>
            </w14:solidFill>
          </w14:textFill>
        </w:rPr>
        <w:t>、</w:t>
      </w:r>
      <w:r>
        <w:rPr>
          <w:rFonts w:hint="eastAsia" w:ascii="仿宋_GB2312" w:hAnsi="宋体" w:eastAsia="仿宋_GB2312"/>
          <w:color w:val="000000" w:themeColor="text1"/>
          <w:szCs w:val="21"/>
          <w:lang w:eastAsia="zh-CN"/>
          <w14:textFill>
            <w14:solidFill>
              <w14:schemeClr w14:val="tx1"/>
            </w14:solidFill>
          </w14:textFill>
        </w:rPr>
        <w:t>报价</w:t>
      </w:r>
      <w:r>
        <w:rPr>
          <w:rFonts w:hint="eastAsia" w:ascii="仿宋_GB2312" w:hAnsi="宋体" w:eastAsia="仿宋_GB2312"/>
          <w:color w:val="000000" w:themeColor="text1"/>
          <w:szCs w:val="21"/>
          <w14:textFill>
            <w14:solidFill>
              <w14:schemeClr w14:val="tx1"/>
            </w14:solidFill>
          </w14:textFill>
        </w:rPr>
        <w:t>文件要求提供原材料质量证明书，在施工中</w:t>
      </w:r>
      <w:r>
        <w:rPr>
          <w:rFonts w:hint="eastAsia" w:ascii="仿宋_GB2312" w:hAnsi="宋体" w:eastAsia="仿宋_GB2312"/>
          <w:color w:val="000000" w:themeColor="text1"/>
          <w:szCs w:val="21"/>
          <w:lang w:eastAsia="zh-CN"/>
          <w14:textFill>
            <w14:solidFill>
              <w14:schemeClr w14:val="tx1"/>
            </w14:solidFill>
          </w14:textFill>
        </w:rPr>
        <w:t>询价方</w:t>
      </w:r>
      <w:r>
        <w:rPr>
          <w:rFonts w:hint="eastAsia" w:ascii="仿宋_GB2312" w:hAnsi="宋体" w:eastAsia="仿宋_GB2312"/>
          <w:color w:val="000000" w:themeColor="text1"/>
          <w:szCs w:val="21"/>
          <w14:textFill>
            <w14:solidFill>
              <w14:schemeClr w14:val="tx1"/>
            </w14:solidFill>
          </w14:textFill>
        </w:rPr>
        <w:t>按此监督</w:t>
      </w:r>
      <w:r>
        <w:rPr>
          <w:rFonts w:hint="eastAsia" w:ascii="仿宋_GB2312" w:hAnsi="宋体" w:eastAsia="仿宋_GB2312"/>
          <w:color w:val="000000" w:themeColor="text1"/>
          <w:szCs w:val="21"/>
          <w:lang w:eastAsia="zh-CN"/>
          <w14:textFill>
            <w14:solidFill>
              <w14:schemeClr w14:val="tx1"/>
            </w14:solidFill>
          </w14:textFill>
        </w:rPr>
        <w:t>报价方</w:t>
      </w:r>
      <w:r>
        <w:rPr>
          <w:rFonts w:hint="eastAsia" w:ascii="仿宋_GB2312" w:hAnsi="宋体" w:eastAsia="仿宋_GB2312"/>
          <w:color w:val="000000" w:themeColor="text1"/>
          <w:szCs w:val="21"/>
          <w14:textFill>
            <w14:solidFill>
              <w14:schemeClr w14:val="tx1"/>
            </w14:solidFill>
          </w14:textFill>
        </w:rPr>
        <w:t>施工。</w:t>
      </w:r>
    </w:p>
    <w:p>
      <w:pPr>
        <w:spacing w:line="360" w:lineRule="auto"/>
        <w:ind w:left="120" w:leftChars="57" w:firstLine="315" w:firstLineChars="150"/>
        <w:rPr>
          <w:rFonts w:hint="eastAsia" w:ascii="仿宋_GB2312" w:hAnsi="宋体" w:eastAsia="仿宋_GB2312"/>
          <w:color w:val="000000" w:themeColor="text1"/>
          <w:szCs w:val="21"/>
          <w14:textFill>
            <w14:solidFill>
              <w14:schemeClr w14:val="tx1"/>
            </w14:solidFill>
          </w14:textFill>
        </w:rPr>
      </w:pPr>
      <w:r>
        <w:rPr>
          <w:rFonts w:hint="eastAsia" w:ascii="仿宋_GB2312" w:hAnsi="宋体" w:eastAsia="仿宋_GB2312"/>
          <w:color w:val="000000" w:themeColor="text1"/>
          <w:szCs w:val="21"/>
          <w:lang w:val="en-US" w:eastAsia="zh-CN"/>
          <w14:textFill>
            <w14:solidFill>
              <w14:schemeClr w14:val="tx1"/>
            </w14:solidFill>
          </w14:textFill>
        </w:rPr>
        <w:t>2</w:t>
      </w:r>
      <w:r>
        <w:rPr>
          <w:rFonts w:hint="eastAsia" w:ascii="仿宋_GB2312" w:hAnsi="宋体" w:eastAsia="仿宋_GB2312"/>
          <w:color w:val="000000" w:themeColor="text1"/>
          <w:szCs w:val="21"/>
          <w14:textFill>
            <w14:solidFill>
              <w14:schemeClr w14:val="tx1"/>
            </w14:solidFill>
          </w14:textFill>
        </w:rPr>
        <w:t>、本次</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在公司官网上发布</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公告及</w:t>
      </w:r>
      <w:r>
        <w:rPr>
          <w:rFonts w:hint="eastAsia" w:ascii="仿宋_GB2312" w:hAnsi="宋体" w:eastAsia="仿宋_GB2312"/>
          <w:color w:val="000000" w:themeColor="text1"/>
          <w:szCs w:val="21"/>
          <w:lang w:eastAsia="zh-CN"/>
          <w14:textFill>
            <w14:solidFill>
              <w14:schemeClr w14:val="tx1"/>
            </w14:solidFill>
          </w14:textFill>
        </w:rPr>
        <w:t>询价</w:t>
      </w:r>
      <w:r>
        <w:rPr>
          <w:rFonts w:hint="eastAsia" w:ascii="仿宋_GB2312" w:hAnsi="宋体" w:eastAsia="仿宋_GB2312"/>
          <w:color w:val="000000" w:themeColor="text1"/>
          <w:szCs w:val="21"/>
          <w14:textFill>
            <w14:solidFill>
              <w14:schemeClr w14:val="tx1"/>
            </w14:solidFill>
          </w14:textFill>
        </w:rPr>
        <w:t>文件，</w:t>
      </w:r>
      <w:r>
        <w:rPr>
          <w:rFonts w:hint="eastAsia" w:ascii="仿宋_GB2312" w:hAnsi="宋体" w:eastAsia="仿宋_GB2312"/>
          <w:color w:val="000000" w:themeColor="text1"/>
          <w:szCs w:val="21"/>
          <w:lang w:eastAsia="zh-CN"/>
          <w14:textFill>
            <w14:solidFill>
              <w14:schemeClr w14:val="tx1"/>
            </w14:solidFill>
          </w14:textFill>
        </w:rPr>
        <w:t>询价方</w:t>
      </w:r>
      <w:r>
        <w:rPr>
          <w:rFonts w:hint="eastAsia" w:ascii="仿宋_GB2312" w:hAnsi="宋体" w:eastAsia="仿宋_GB2312"/>
          <w:color w:val="000000" w:themeColor="text1"/>
          <w:szCs w:val="21"/>
          <w14:textFill>
            <w14:solidFill>
              <w14:schemeClr w14:val="tx1"/>
            </w14:solidFill>
          </w14:textFill>
        </w:rPr>
        <w:t>对本次</w:t>
      </w:r>
      <w:r>
        <w:rPr>
          <w:rFonts w:hint="eastAsia" w:ascii="仿宋_GB2312" w:hAnsi="宋体" w:eastAsia="仿宋_GB2312"/>
          <w:color w:val="000000" w:themeColor="text1"/>
          <w:szCs w:val="21"/>
          <w:lang w:eastAsia="zh-CN"/>
          <w14:textFill>
            <w14:solidFill>
              <w14:schemeClr w14:val="tx1"/>
            </w14:solidFill>
          </w14:textFill>
        </w:rPr>
        <w:t>询价公告</w:t>
      </w:r>
      <w:r>
        <w:rPr>
          <w:rFonts w:hint="eastAsia" w:ascii="仿宋_GB2312" w:hAnsi="宋体" w:eastAsia="仿宋_GB2312"/>
          <w:color w:val="000000" w:themeColor="text1"/>
          <w:szCs w:val="21"/>
          <w14:textFill>
            <w14:solidFill>
              <w14:schemeClr w14:val="tx1"/>
            </w14:solidFill>
          </w14:textFill>
        </w:rPr>
        <w:t>具有解释权。</w:t>
      </w:r>
    </w:p>
    <w:p>
      <w:pPr>
        <w:spacing w:line="360" w:lineRule="auto"/>
        <w:ind w:left="329" w:leftChars="68" w:hanging="186" w:hangingChars="89"/>
        <w:rPr>
          <w:rFonts w:ascii="仿宋_GB2312" w:hAnsi="宋体" w:eastAsia="仿宋_GB2312"/>
          <w:szCs w:val="21"/>
        </w:rPr>
      </w:pPr>
      <w:r>
        <w:rPr>
          <w:rFonts w:hint="eastAsia" w:ascii="仿宋_GB2312" w:hAnsi="宋体" w:eastAsia="仿宋_GB2312"/>
          <w:szCs w:val="21"/>
        </w:rPr>
        <w:t>附件:1：《</w:t>
      </w:r>
      <w:r>
        <w:rPr>
          <w:rFonts w:hint="eastAsia" w:ascii="仿宋_GB2312" w:hAnsi="宋体" w:eastAsia="仿宋_GB2312"/>
          <w:szCs w:val="21"/>
          <w:lang w:eastAsia="zh-CN"/>
        </w:rPr>
        <w:t>报价</w:t>
      </w:r>
      <w:r>
        <w:rPr>
          <w:rFonts w:hint="eastAsia" w:ascii="仿宋_GB2312" w:hAnsi="宋体" w:eastAsia="仿宋_GB2312"/>
          <w:szCs w:val="21"/>
        </w:rPr>
        <w:t>书》</w:t>
      </w:r>
    </w:p>
    <w:p>
      <w:pPr>
        <w:spacing w:line="360" w:lineRule="auto"/>
        <w:ind w:firstLine="140" w:firstLineChars="67"/>
        <w:rPr>
          <w:rFonts w:ascii="仿宋_GB2312" w:hAnsi="宋体" w:eastAsia="仿宋_GB2312"/>
          <w:szCs w:val="21"/>
        </w:rPr>
      </w:pPr>
      <w:r>
        <w:rPr>
          <w:rFonts w:hint="eastAsia" w:ascii="仿宋_GB2312" w:hAnsi="宋体" w:eastAsia="仿宋_GB2312"/>
          <w:szCs w:val="21"/>
        </w:rPr>
        <w:t>附件2：《工程报价明细表》</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招标人联系地址：淮南毛集实验区工业园区办公楼九楼</w:t>
      </w:r>
    </w:p>
    <w:p>
      <w:pPr>
        <w:spacing w:line="360" w:lineRule="auto"/>
        <w:ind w:firstLine="420" w:firstLineChars="200"/>
        <w:rPr>
          <w:rFonts w:hint="eastAsia" w:ascii="仿宋_GB2312" w:hAnsi="宋体" w:eastAsia="仿宋_GB2312"/>
          <w:szCs w:val="21"/>
        </w:rPr>
      </w:pPr>
    </w:p>
    <w:p>
      <w:pPr>
        <w:spacing w:line="360" w:lineRule="auto"/>
        <w:ind w:firstLine="420" w:firstLineChars="200"/>
        <w:rPr>
          <w:rFonts w:hint="eastAsia" w:ascii="仿宋_GB2312" w:hAnsi="宋体" w:eastAsia="仿宋_GB2312"/>
          <w:szCs w:val="21"/>
          <w:lang w:val="en-US" w:eastAsia="zh-CN"/>
        </w:rPr>
      </w:pPr>
      <w:r>
        <w:rPr>
          <w:rFonts w:hint="eastAsia" w:ascii="仿宋_GB2312" w:hAnsi="宋体" w:eastAsia="仿宋_GB2312"/>
          <w:szCs w:val="21"/>
        </w:rPr>
        <w:t xml:space="preserve">联系人（商务）： </w:t>
      </w:r>
      <w:r>
        <w:rPr>
          <w:rFonts w:hint="eastAsia" w:ascii="仿宋_GB2312" w:hAnsi="宋体" w:eastAsia="仿宋_GB2312"/>
          <w:szCs w:val="21"/>
          <w:lang w:eastAsia="zh-CN"/>
        </w:rPr>
        <w:t>张麟</w:t>
      </w:r>
    </w:p>
    <w:p>
      <w:pPr>
        <w:spacing w:line="360" w:lineRule="auto"/>
        <w:ind w:firstLine="1995" w:firstLineChars="950"/>
        <w:rPr>
          <w:rFonts w:hint="default" w:ascii="仿宋_GB2312" w:hAnsi="宋体" w:eastAsia="仿宋_GB2312"/>
          <w:szCs w:val="21"/>
          <w:lang w:val="en-US" w:eastAsia="zh-CN"/>
        </w:rPr>
      </w:pPr>
      <w:r>
        <w:rPr>
          <w:rFonts w:hint="eastAsia" w:ascii="仿宋_GB2312" w:hAnsi="宋体" w:eastAsia="仿宋_GB2312"/>
          <w:szCs w:val="21"/>
        </w:rPr>
        <w:t xml:space="preserve">  电话：</w:t>
      </w:r>
      <w:r>
        <w:rPr>
          <w:rFonts w:hint="eastAsia" w:ascii="仿宋_GB2312" w:hAnsi="宋体" w:eastAsia="仿宋_GB2312"/>
          <w:szCs w:val="21"/>
          <w:lang w:val="en-US" w:eastAsia="zh-CN"/>
        </w:rPr>
        <w:t>18355480999</w:t>
      </w:r>
    </w:p>
    <w:p>
      <w:pPr>
        <w:spacing w:line="360" w:lineRule="auto"/>
        <w:ind w:firstLine="1995" w:firstLineChars="950"/>
        <w:rPr>
          <w:rFonts w:ascii="仿宋_GB2312" w:hAnsi="宋体" w:eastAsia="仿宋_GB2312"/>
          <w:szCs w:val="21"/>
        </w:rPr>
      </w:pPr>
      <w:r>
        <w:rPr>
          <w:rFonts w:hint="eastAsia" w:ascii="仿宋_GB2312" w:hAnsi="宋体" w:eastAsia="仿宋_GB2312"/>
          <w:szCs w:val="21"/>
        </w:rPr>
        <w:t xml:space="preserve">  </w:t>
      </w:r>
    </w:p>
    <w:p>
      <w:pPr>
        <w:spacing w:line="360" w:lineRule="auto"/>
        <w:ind w:firstLine="315" w:firstLineChars="150"/>
        <w:rPr>
          <w:rFonts w:hint="eastAsia" w:ascii="仿宋_GB2312" w:hAnsi="宋体" w:eastAsia="仿宋_GB2312"/>
          <w:szCs w:val="21"/>
          <w:lang w:eastAsia="zh-CN"/>
        </w:rPr>
      </w:pPr>
      <w:r>
        <w:rPr>
          <w:rFonts w:hint="eastAsia" w:ascii="仿宋_GB2312" w:hAnsi="宋体" w:eastAsia="仿宋_GB2312"/>
          <w:szCs w:val="21"/>
        </w:rPr>
        <w:t xml:space="preserve">联系人（技术 ）： </w:t>
      </w:r>
      <w:r>
        <w:rPr>
          <w:rFonts w:hint="eastAsia" w:ascii="仿宋_GB2312" w:hAnsi="宋体" w:eastAsia="仿宋_GB2312"/>
          <w:szCs w:val="21"/>
          <w:lang w:eastAsia="zh-CN"/>
        </w:rPr>
        <w:t>种发瑾</w:t>
      </w:r>
    </w:p>
    <w:p>
      <w:pPr>
        <w:spacing w:line="360" w:lineRule="auto"/>
        <w:ind w:firstLine="2100" w:firstLineChars="1000"/>
        <w:rPr>
          <w:rFonts w:hint="default" w:ascii="仿宋_GB2312" w:hAnsi="宋体" w:eastAsia="仿宋_GB2312"/>
          <w:szCs w:val="21"/>
          <w:lang w:val="en-US" w:eastAsia="zh-CN"/>
        </w:rPr>
      </w:pPr>
      <w:r>
        <w:rPr>
          <w:rFonts w:hint="eastAsia" w:ascii="仿宋_GB2312" w:hAnsi="宋体" w:eastAsia="仿宋_GB2312"/>
          <w:szCs w:val="21"/>
        </w:rPr>
        <w:t>电话：</w:t>
      </w:r>
      <w:r>
        <w:rPr>
          <w:rFonts w:hint="eastAsia" w:ascii="仿宋_GB2312" w:hAnsi="宋体" w:eastAsia="仿宋_GB2312"/>
          <w:szCs w:val="21"/>
          <w:lang w:val="en-US" w:eastAsia="zh-CN"/>
        </w:rPr>
        <w:t>18655492787</w:t>
      </w:r>
    </w:p>
    <w:p>
      <w:pPr>
        <w:spacing w:line="360" w:lineRule="auto"/>
        <w:ind w:firstLine="315" w:firstLineChars="150"/>
        <w:rPr>
          <w:rFonts w:hint="default" w:ascii="仿宋_GB2312" w:hAnsi="宋体" w:eastAsia="仿宋_GB2312"/>
          <w:szCs w:val="21"/>
          <w:lang w:val="en-US" w:eastAsia="zh-CN"/>
        </w:rPr>
      </w:pPr>
      <w:r>
        <w:rPr>
          <w:rFonts w:hint="eastAsia" w:ascii="仿宋_GB2312" w:hAnsi="宋体" w:eastAsia="仿宋_GB2312"/>
          <w:szCs w:val="21"/>
        </w:rPr>
        <w:t>邮箱：</w:t>
      </w:r>
      <w:r>
        <w:rPr>
          <w:rFonts w:hint="eastAsia" w:ascii="仿宋_GB2312" w:hAnsi="宋体" w:eastAsia="仿宋_GB2312"/>
          <w:szCs w:val="21"/>
          <w:lang w:val="en-US" w:eastAsia="zh-CN"/>
        </w:rPr>
        <w:t>412348265@qq.com</w:t>
      </w:r>
    </w:p>
    <w:p>
      <w:pPr>
        <w:spacing w:line="360" w:lineRule="auto"/>
        <w:ind w:firstLine="315" w:firstLineChars="150"/>
        <w:rPr>
          <w:rFonts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hint="eastAsia" w:ascii="仿宋_GB2312" w:hAnsi="宋体" w:eastAsia="仿宋_GB2312"/>
          <w:szCs w:val="21"/>
        </w:rPr>
      </w:pPr>
    </w:p>
    <w:p>
      <w:pPr>
        <w:tabs>
          <w:tab w:val="left" w:pos="2610"/>
        </w:tabs>
        <w:spacing w:line="440" w:lineRule="exact"/>
        <w:ind w:right="-153" w:rightChars="-73"/>
        <w:rPr>
          <w:rFonts w:ascii="仿宋_GB2312" w:hAnsi="宋体" w:eastAsia="仿宋_GB2312"/>
          <w:szCs w:val="21"/>
        </w:rPr>
      </w:pPr>
      <w:r>
        <w:rPr>
          <w:rFonts w:hint="eastAsia" w:ascii="仿宋_GB2312" w:hAnsi="宋体" w:eastAsia="仿宋_GB2312"/>
          <w:szCs w:val="21"/>
        </w:rPr>
        <w:t>附件1：</w:t>
      </w:r>
      <w:r>
        <w:rPr>
          <w:rFonts w:ascii="仿宋_GB2312" w:hAnsi="宋体" w:eastAsia="仿宋_GB2312"/>
          <w:szCs w:val="21"/>
        </w:rPr>
        <w:tab/>
      </w:r>
    </w:p>
    <w:p>
      <w:pPr>
        <w:spacing w:line="440" w:lineRule="exact"/>
        <w:jc w:val="center"/>
        <w:rPr>
          <w:rFonts w:ascii="仿宋_GB2312" w:hAnsi="宋体" w:eastAsia="仿宋_GB2312"/>
          <w:szCs w:val="21"/>
        </w:rPr>
      </w:pPr>
      <w:r>
        <w:rPr>
          <w:rFonts w:hint="eastAsia" w:ascii="仿宋_GB2312" w:hAnsi="宋体" w:eastAsia="仿宋_GB2312"/>
          <w:szCs w:val="21"/>
          <w:lang w:eastAsia="zh-CN"/>
        </w:rPr>
        <w:t>报</w:t>
      </w:r>
      <w:r>
        <w:rPr>
          <w:rFonts w:hint="eastAsia" w:ascii="仿宋_GB2312" w:hAnsi="宋体" w:eastAsia="仿宋_GB2312"/>
          <w:szCs w:val="21"/>
          <w:lang w:val="en-US" w:eastAsia="zh-CN"/>
        </w:rPr>
        <w:t xml:space="preserve">    </w:t>
      </w:r>
      <w:r>
        <w:rPr>
          <w:rFonts w:hint="eastAsia" w:ascii="仿宋_GB2312" w:hAnsi="宋体" w:eastAsia="仿宋_GB2312"/>
          <w:szCs w:val="21"/>
          <w:lang w:eastAsia="zh-CN"/>
        </w:rPr>
        <w:t>价</w:t>
      </w:r>
      <w:r>
        <w:rPr>
          <w:rFonts w:hint="eastAsia" w:ascii="仿宋_GB2312" w:hAnsi="宋体" w:eastAsia="仿宋_GB2312"/>
          <w:szCs w:val="21"/>
        </w:rPr>
        <w:t xml:space="preserve"> 　书</w:t>
      </w:r>
    </w:p>
    <w:p>
      <w:pPr>
        <w:spacing w:line="360" w:lineRule="auto"/>
        <w:rPr>
          <w:rFonts w:ascii="仿宋_GB2312" w:hAnsi="宋体" w:eastAsia="仿宋_GB2312"/>
          <w:szCs w:val="21"/>
        </w:rPr>
      </w:pPr>
      <w:r>
        <w:rPr>
          <w:rFonts w:hint="eastAsia" w:ascii="仿宋_GB2312" w:hAnsi="宋体" w:eastAsia="仿宋_GB2312"/>
          <w:szCs w:val="21"/>
        </w:rPr>
        <w:t>安徽新集矿山建设工程有限公司：</w:t>
      </w:r>
    </w:p>
    <w:p>
      <w:pPr>
        <w:numPr>
          <w:ilvl w:val="0"/>
          <w:numId w:val="2"/>
        </w:numPr>
        <w:tabs>
          <w:tab w:val="clear" w:pos="1320"/>
        </w:tabs>
        <w:spacing w:line="360" w:lineRule="auto"/>
        <w:ind w:left="540" w:hanging="60"/>
        <w:rPr>
          <w:rFonts w:ascii="仿宋_GB2312" w:hAnsi="宋体" w:eastAsia="仿宋_GB2312"/>
          <w:szCs w:val="21"/>
        </w:rPr>
      </w:pPr>
      <w:r>
        <w:rPr>
          <w:rFonts w:hint="eastAsia" w:ascii="仿宋_GB2312" w:hAnsi="宋体" w:eastAsia="仿宋_GB2312"/>
          <w:szCs w:val="21"/>
        </w:rPr>
        <w:t>根据已收到</w:t>
      </w:r>
      <w:r>
        <w:rPr>
          <w:rFonts w:hint="eastAsia" w:ascii="仿宋_GB2312" w:hAnsi="宋体" w:eastAsia="仿宋_GB2312"/>
          <w:szCs w:val="21"/>
          <w:lang w:val="en-US" w:eastAsia="zh-CN"/>
        </w:rPr>
        <w:t>潘集豆制品产业园（一期）项目沥青混凝土面层</w:t>
      </w:r>
      <w:r>
        <w:rPr>
          <w:rFonts w:hint="eastAsia" w:ascii="仿宋_GB2312" w:hAnsi="宋体" w:eastAsia="仿宋_GB2312"/>
          <w:szCs w:val="21"/>
        </w:rPr>
        <w:t>的</w:t>
      </w:r>
      <w:r>
        <w:rPr>
          <w:rFonts w:hint="eastAsia" w:ascii="仿宋_GB2312" w:hAnsi="宋体" w:eastAsia="仿宋_GB2312"/>
          <w:szCs w:val="21"/>
          <w:lang w:eastAsia="zh-CN"/>
        </w:rPr>
        <w:t>询价</w:t>
      </w:r>
      <w:r>
        <w:rPr>
          <w:rFonts w:hint="eastAsia" w:ascii="仿宋_GB2312" w:hAnsi="宋体" w:eastAsia="仿宋_GB2312"/>
          <w:szCs w:val="21"/>
        </w:rPr>
        <w:t>文件，我单位经考察现场和研究上述工程</w:t>
      </w:r>
      <w:r>
        <w:rPr>
          <w:rFonts w:hint="eastAsia" w:ascii="仿宋_GB2312" w:hAnsi="宋体" w:eastAsia="仿宋_GB2312"/>
          <w:szCs w:val="21"/>
          <w:lang w:eastAsia="zh-CN"/>
        </w:rPr>
        <w:t>询价</w:t>
      </w:r>
      <w:r>
        <w:rPr>
          <w:rFonts w:hint="eastAsia" w:ascii="仿宋_GB2312" w:hAnsi="宋体" w:eastAsia="仿宋_GB2312"/>
          <w:szCs w:val="21"/>
        </w:rPr>
        <w:t>文件后，我方报价如下：</w:t>
      </w:r>
    </w:p>
    <w:p>
      <w:pPr>
        <w:spacing w:line="360" w:lineRule="auto"/>
        <w:ind w:left="480"/>
        <w:rPr>
          <w:rFonts w:ascii="仿宋_GB2312" w:hAnsi="宋体" w:eastAsia="仿宋_GB2312"/>
          <w:szCs w:val="21"/>
        </w:rPr>
      </w:pP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序号</w:t>
            </w:r>
          </w:p>
        </w:tc>
        <w:tc>
          <w:tcPr>
            <w:tcW w:w="2015"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项目名称</w:t>
            </w:r>
          </w:p>
        </w:tc>
        <w:tc>
          <w:tcPr>
            <w:tcW w:w="6227"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539"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1</w:t>
            </w:r>
          </w:p>
        </w:tc>
        <w:tc>
          <w:tcPr>
            <w:tcW w:w="2015"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最终报价</w:t>
            </w:r>
          </w:p>
        </w:tc>
        <w:tc>
          <w:tcPr>
            <w:tcW w:w="6227"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2</w:t>
            </w:r>
          </w:p>
        </w:tc>
        <w:tc>
          <w:tcPr>
            <w:tcW w:w="2015"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工  期</w:t>
            </w:r>
          </w:p>
        </w:tc>
        <w:tc>
          <w:tcPr>
            <w:tcW w:w="6227"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89" w:hRule="atLeast"/>
        </w:trPr>
        <w:tc>
          <w:tcPr>
            <w:tcW w:w="739" w:type="dxa"/>
            <w:shd w:val="clear" w:color="auto" w:fill="auto"/>
            <w:noWrap/>
            <w:vAlign w:val="center"/>
          </w:tcPr>
          <w:p>
            <w:pPr>
              <w:widowControl/>
              <w:jc w:val="center"/>
              <w:rPr>
                <w:rFonts w:ascii="仿宋_GB2312" w:hAnsi="宋体" w:eastAsia="仿宋_GB2312"/>
                <w:szCs w:val="21"/>
              </w:rPr>
            </w:pPr>
            <w:r>
              <w:rPr>
                <w:rFonts w:hint="eastAsia" w:ascii="仿宋_GB2312" w:hAnsi="宋体" w:eastAsia="仿宋_GB2312"/>
                <w:szCs w:val="21"/>
              </w:rPr>
              <w:t>3</w:t>
            </w:r>
          </w:p>
        </w:tc>
        <w:tc>
          <w:tcPr>
            <w:tcW w:w="2015" w:type="dxa"/>
            <w:shd w:val="clear" w:color="auto" w:fill="auto"/>
            <w:noWrap/>
            <w:vAlign w:val="center"/>
          </w:tcPr>
          <w:p>
            <w:pPr>
              <w:widowControl/>
              <w:rPr>
                <w:rFonts w:ascii="仿宋_GB2312" w:hAnsi="宋体" w:eastAsia="仿宋_GB2312"/>
                <w:szCs w:val="21"/>
              </w:rPr>
            </w:pPr>
            <w:r>
              <w:rPr>
                <w:rFonts w:hint="eastAsia" w:ascii="仿宋_GB2312" w:hAnsi="宋体" w:eastAsia="仿宋_GB2312"/>
                <w:szCs w:val="21"/>
              </w:rPr>
              <w:t>报价说明</w:t>
            </w:r>
          </w:p>
        </w:tc>
        <w:tc>
          <w:tcPr>
            <w:tcW w:w="6227" w:type="dxa"/>
            <w:shd w:val="clear" w:color="auto" w:fill="auto"/>
            <w:noWrap/>
            <w:vAlign w:val="center"/>
          </w:tcPr>
          <w:p>
            <w:pPr>
              <w:widowControl/>
              <w:rPr>
                <w:rFonts w:ascii="仿宋_GB2312" w:hAnsi="宋体" w:eastAsia="仿宋_GB2312"/>
                <w:szCs w:val="21"/>
              </w:rPr>
            </w:pPr>
          </w:p>
        </w:tc>
      </w:tr>
    </w:tbl>
    <w:p>
      <w:pPr>
        <w:spacing w:line="360" w:lineRule="auto"/>
        <w:ind w:firstLine="420" w:firstLineChars="200"/>
        <w:rPr>
          <w:rFonts w:ascii="仿宋_GB2312" w:hAnsi="宋体" w:eastAsia="仿宋_GB2312"/>
          <w:szCs w:val="21"/>
        </w:rPr>
      </w:pPr>
      <w:r>
        <w:rPr>
          <w:rFonts w:hint="eastAsia" w:ascii="仿宋_GB2312" w:hAnsi="宋体" w:eastAsia="仿宋_GB2312"/>
          <w:szCs w:val="21"/>
        </w:rPr>
        <w:t>以上总价内包括完成本分包工程内的人工费、材料费、机械费、管理费、水电费、利润、税金、技术措施费、机械进出场费、检测费、安全文明施工费等一切费用。</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2、本报价已包括完成施工所需的全部费用。报价为综合单价包干。</w:t>
      </w:r>
    </w:p>
    <w:p>
      <w:pPr>
        <w:spacing w:line="360" w:lineRule="auto"/>
        <w:ind w:firstLine="420" w:firstLineChars="200"/>
        <w:rPr>
          <w:rFonts w:ascii="仿宋_GB2312" w:hAnsi="宋体" w:eastAsia="仿宋_GB2312"/>
          <w:szCs w:val="21"/>
        </w:rPr>
      </w:pPr>
      <w:r>
        <w:rPr>
          <w:rFonts w:hint="eastAsia" w:ascii="仿宋_GB2312" w:hAnsi="宋体" w:eastAsia="仿宋_GB2312"/>
          <w:szCs w:val="21"/>
        </w:rPr>
        <w:t>3、按</w:t>
      </w:r>
      <w:r>
        <w:rPr>
          <w:rFonts w:hint="eastAsia" w:ascii="仿宋_GB2312" w:hAnsi="宋体" w:eastAsia="仿宋_GB2312"/>
          <w:szCs w:val="21"/>
          <w:lang w:eastAsia="zh-CN"/>
        </w:rPr>
        <w:t>询价</w:t>
      </w:r>
      <w:r>
        <w:rPr>
          <w:rFonts w:hint="eastAsia" w:ascii="仿宋_GB2312" w:hAnsi="宋体" w:eastAsia="仿宋_GB2312"/>
          <w:szCs w:val="21"/>
        </w:rPr>
        <w:t>文件要求承包上述工程的施工、竣工。</w:t>
      </w:r>
    </w:p>
    <w:p>
      <w:pPr>
        <w:spacing w:line="360" w:lineRule="auto"/>
        <w:ind w:firstLine="420" w:firstLineChars="200"/>
        <w:rPr>
          <w:rFonts w:ascii="仿宋_GB2312" w:hAnsi="宋体" w:eastAsia="仿宋_GB2312"/>
          <w:color w:val="FF0000"/>
          <w:szCs w:val="21"/>
        </w:rPr>
      </w:pPr>
      <w:r>
        <w:rPr>
          <w:rFonts w:hint="eastAsia" w:ascii="仿宋_GB2312" w:hAnsi="宋体" w:eastAsia="仿宋_GB2312"/>
          <w:szCs w:val="21"/>
        </w:rPr>
        <w:t>4</w:t>
      </w:r>
      <w:r>
        <w:rPr>
          <w:rFonts w:hint="eastAsia" w:ascii="仿宋_GB2312" w:hAnsi="宋体" w:eastAsia="仿宋_GB2312"/>
          <w:color w:val="auto"/>
          <w:szCs w:val="21"/>
        </w:rPr>
        <w:t>、工期及质量承诺：一旦我方</w:t>
      </w:r>
      <w:r>
        <w:rPr>
          <w:rFonts w:hint="eastAsia" w:ascii="仿宋_GB2312" w:hAnsi="宋体" w:eastAsia="仿宋_GB2312"/>
          <w:color w:val="auto"/>
          <w:szCs w:val="21"/>
          <w:lang w:eastAsia="zh-CN"/>
        </w:rPr>
        <w:t>进行施工</w:t>
      </w:r>
      <w:r>
        <w:rPr>
          <w:rFonts w:hint="eastAsia" w:ascii="仿宋_GB2312" w:hAnsi="宋体" w:eastAsia="仿宋_GB2312"/>
          <w:color w:val="auto"/>
          <w:szCs w:val="21"/>
        </w:rPr>
        <w:t>，我方保证按照</w:t>
      </w:r>
      <w:r>
        <w:rPr>
          <w:rFonts w:hint="eastAsia" w:ascii="仿宋_GB2312" w:hAnsi="宋体" w:eastAsia="仿宋_GB2312"/>
          <w:color w:val="auto"/>
          <w:szCs w:val="21"/>
          <w:lang w:eastAsia="zh-CN"/>
        </w:rPr>
        <w:t>询价</w:t>
      </w:r>
      <w:r>
        <w:rPr>
          <w:rFonts w:hint="eastAsia" w:ascii="仿宋_GB2312" w:hAnsi="宋体" w:eastAsia="仿宋_GB2312"/>
          <w:color w:val="auto"/>
          <w:szCs w:val="21"/>
        </w:rPr>
        <w:t>方工期要求完工，并确保工程质量符合设计图纸及规范要求。推迟工期3天以内，按1000元/天进行罚款，推迟超过3天，按3000元/天进行处罚。</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val="en-US" w:eastAsia="zh-CN"/>
        </w:rPr>
        <w:t>5</w:t>
      </w:r>
      <w:r>
        <w:rPr>
          <w:rFonts w:hint="eastAsia" w:ascii="仿宋_GB2312" w:hAnsi="宋体" w:eastAsia="仿宋_GB2312"/>
          <w:szCs w:val="21"/>
        </w:rPr>
        <w:t>、如果我方</w:t>
      </w:r>
      <w:r>
        <w:rPr>
          <w:rFonts w:hint="eastAsia" w:ascii="仿宋_GB2312" w:hAnsi="宋体" w:eastAsia="仿宋_GB2312"/>
          <w:szCs w:val="21"/>
          <w:lang w:eastAsia="zh-CN"/>
        </w:rPr>
        <w:t>进行施工</w:t>
      </w:r>
      <w:r>
        <w:rPr>
          <w:rFonts w:hint="eastAsia" w:ascii="仿宋_GB2312" w:hAnsi="宋体" w:eastAsia="仿宋_GB2312"/>
          <w:szCs w:val="21"/>
        </w:rPr>
        <w:t>，我方将按照规定在签订合同前提交总价的10%履约保证金或履约保函。如我方违约，我方同意将履约保证金作为违约金的一部分，你方有权不予返还。</w:t>
      </w:r>
    </w:p>
    <w:p>
      <w:pPr>
        <w:spacing w:line="360" w:lineRule="auto"/>
        <w:ind w:firstLine="420" w:firstLineChars="200"/>
        <w:rPr>
          <w:rFonts w:ascii="仿宋_GB2312" w:hAnsi="宋体" w:eastAsia="仿宋_GB2312"/>
          <w:szCs w:val="21"/>
        </w:rPr>
      </w:pPr>
      <w:r>
        <w:rPr>
          <w:rFonts w:hint="eastAsia" w:ascii="仿宋_GB2312" w:hAnsi="宋体" w:eastAsia="仿宋_GB2312"/>
          <w:szCs w:val="21"/>
          <w:lang w:val="en-US" w:eastAsia="zh-CN"/>
        </w:rPr>
        <w:t>6</w:t>
      </w:r>
      <w:r>
        <w:rPr>
          <w:rFonts w:hint="eastAsia" w:ascii="仿宋_GB2312" w:hAnsi="宋体" w:eastAsia="仿宋_GB2312"/>
          <w:szCs w:val="21"/>
        </w:rPr>
        <w:t>、除另外达成协议并生效，你方的</w:t>
      </w:r>
      <w:r>
        <w:rPr>
          <w:rFonts w:hint="eastAsia" w:ascii="仿宋_GB2312" w:hAnsi="宋体" w:eastAsia="仿宋_GB2312"/>
          <w:szCs w:val="21"/>
          <w:lang w:eastAsia="zh-CN"/>
        </w:rPr>
        <w:t>询价</w:t>
      </w:r>
      <w:r>
        <w:rPr>
          <w:rFonts w:hint="eastAsia" w:ascii="仿宋_GB2312" w:hAnsi="宋体" w:eastAsia="仿宋_GB2312"/>
          <w:szCs w:val="21"/>
        </w:rPr>
        <w:t>文件、本</w:t>
      </w:r>
      <w:r>
        <w:rPr>
          <w:rFonts w:hint="eastAsia" w:ascii="仿宋_GB2312" w:hAnsi="宋体" w:eastAsia="仿宋_GB2312"/>
          <w:szCs w:val="21"/>
          <w:lang w:eastAsia="zh-CN"/>
        </w:rPr>
        <w:t>报价</w:t>
      </w:r>
      <w:r>
        <w:rPr>
          <w:rFonts w:hint="eastAsia" w:ascii="仿宋_GB2312" w:hAnsi="宋体" w:eastAsia="仿宋_GB2312"/>
          <w:szCs w:val="21"/>
        </w:rPr>
        <w:t>文件将构成约束我们双方的合同。</w:t>
      </w:r>
    </w:p>
    <w:p>
      <w:pPr>
        <w:spacing w:line="360" w:lineRule="auto"/>
        <w:rPr>
          <w:rFonts w:hint="eastAsia" w:ascii="仿宋_GB2312" w:hAnsi="宋体" w:eastAsia="仿宋_GB2312"/>
          <w:szCs w:val="21"/>
          <w:lang w:eastAsia="zh-CN"/>
        </w:rPr>
      </w:pPr>
    </w:p>
    <w:p>
      <w:pPr>
        <w:spacing w:line="360" w:lineRule="auto"/>
        <w:rPr>
          <w:rFonts w:hint="eastAsia" w:ascii="仿宋_GB2312" w:hAnsi="宋体" w:eastAsia="仿宋_GB2312"/>
          <w:szCs w:val="21"/>
          <w:lang w:eastAsia="zh-CN"/>
        </w:rPr>
      </w:pPr>
    </w:p>
    <w:p>
      <w:pPr>
        <w:spacing w:line="360" w:lineRule="auto"/>
        <w:rPr>
          <w:rFonts w:hint="eastAsia" w:ascii="仿宋_GB2312" w:hAnsi="宋体" w:eastAsia="仿宋_GB2312"/>
          <w:szCs w:val="21"/>
          <w:lang w:eastAsia="zh-CN"/>
        </w:rPr>
      </w:pPr>
    </w:p>
    <w:p>
      <w:pPr>
        <w:spacing w:line="360" w:lineRule="auto"/>
        <w:rPr>
          <w:rFonts w:ascii="仿宋_GB2312" w:hAnsi="宋体" w:eastAsia="仿宋_GB2312"/>
          <w:szCs w:val="21"/>
        </w:rPr>
      </w:pPr>
      <w:r>
        <w:rPr>
          <w:rFonts w:hint="eastAsia" w:ascii="仿宋_GB2312" w:hAnsi="宋体" w:eastAsia="仿宋_GB2312"/>
          <w:szCs w:val="21"/>
          <w:lang w:eastAsia="zh-CN"/>
        </w:rPr>
        <w:t>报价</w:t>
      </w:r>
      <w:r>
        <w:rPr>
          <w:rFonts w:hint="eastAsia" w:ascii="仿宋_GB2312" w:hAnsi="宋体" w:eastAsia="仿宋_GB2312"/>
          <w:szCs w:val="21"/>
        </w:rPr>
        <w:t>单位：（盖章）</w:t>
      </w:r>
    </w:p>
    <w:p>
      <w:pPr>
        <w:spacing w:line="360" w:lineRule="auto"/>
        <w:rPr>
          <w:rFonts w:ascii="仿宋_GB2312" w:hAnsi="宋体" w:eastAsia="仿宋_GB2312"/>
          <w:szCs w:val="21"/>
        </w:rPr>
      </w:pPr>
      <w:r>
        <w:rPr>
          <w:rFonts w:hint="eastAsia" w:ascii="仿宋_GB2312" w:hAnsi="宋体" w:eastAsia="仿宋_GB2312"/>
          <w:szCs w:val="21"/>
        </w:rPr>
        <w:t>单位地址：</w:t>
      </w:r>
    </w:p>
    <w:p>
      <w:pPr>
        <w:spacing w:line="360" w:lineRule="auto"/>
        <w:rPr>
          <w:rFonts w:ascii="仿宋_GB2312" w:hAnsi="宋体" w:eastAsia="仿宋_GB2312"/>
          <w:szCs w:val="21"/>
        </w:rPr>
      </w:pPr>
      <w:r>
        <w:rPr>
          <w:rFonts w:hint="eastAsia" w:ascii="仿宋_GB2312" w:hAnsi="宋体" w:eastAsia="仿宋_GB2312"/>
          <w:szCs w:val="21"/>
        </w:rPr>
        <w:t>法定代表人：（签字、盖章）</w:t>
      </w:r>
    </w:p>
    <w:p>
      <w:pPr>
        <w:spacing w:line="360" w:lineRule="auto"/>
        <w:rPr>
          <w:rFonts w:ascii="仿宋_GB2312" w:hAnsi="宋体" w:eastAsia="仿宋_GB2312"/>
          <w:szCs w:val="21"/>
        </w:rPr>
      </w:pPr>
      <w:r>
        <w:rPr>
          <w:rFonts w:hint="eastAsia" w:ascii="仿宋_GB2312" w:hAnsi="宋体" w:eastAsia="仿宋_GB2312"/>
          <w:szCs w:val="21"/>
        </w:rPr>
        <w:t>授权委托人：</w:t>
      </w:r>
    </w:p>
    <w:p>
      <w:pPr>
        <w:spacing w:line="360" w:lineRule="auto"/>
        <w:rPr>
          <w:rFonts w:ascii="仿宋_GB2312" w:hAnsi="宋体" w:eastAsia="仿宋_GB2312"/>
          <w:szCs w:val="21"/>
        </w:rPr>
      </w:pPr>
      <w:r>
        <w:rPr>
          <w:rFonts w:hint="eastAsia" w:ascii="仿宋_GB2312" w:hAnsi="宋体" w:eastAsia="仿宋_GB2312"/>
          <w:szCs w:val="21"/>
        </w:rPr>
        <w:t>邮政编码：</w:t>
      </w:r>
    </w:p>
    <w:p>
      <w:pPr>
        <w:spacing w:line="360" w:lineRule="auto"/>
        <w:rPr>
          <w:rFonts w:ascii="仿宋_GB2312" w:hAnsi="宋体" w:eastAsia="仿宋_GB2312"/>
          <w:szCs w:val="21"/>
        </w:rPr>
      </w:pPr>
      <w:r>
        <w:rPr>
          <w:rFonts w:hint="eastAsia" w:ascii="仿宋_GB2312" w:hAnsi="宋体" w:eastAsia="仿宋_GB2312"/>
          <w:szCs w:val="21"/>
        </w:rPr>
        <w:t>电话、传真：</w:t>
      </w:r>
    </w:p>
    <w:p>
      <w:pPr>
        <w:spacing w:line="360" w:lineRule="auto"/>
        <w:rPr>
          <w:rFonts w:ascii="仿宋_GB2312" w:hAnsi="宋体" w:eastAsia="仿宋_GB2312"/>
          <w:szCs w:val="21"/>
        </w:rPr>
      </w:pPr>
      <w:r>
        <w:rPr>
          <w:rFonts w:hint="eastAsia" w:ascii="仿宋_GB2312" w:hAnsi="宋体" w:eastAsia="仿宋_GB2312"/>
          <w:szCs w:val="21"/>
        </w:rPr>
        <w:t>开户银行名称、帐号：</w:t>
      </w:r>
    </w:p>
    <w:p>
      <w:pPr>
        <w:spacing w:after="100" w:afterAutospacing="1" w:line="360" w:lineRule="auto"/>
        <w:rPr>
          <w:rFonts w:ascii="仿宋_GB2312" w:hAnsi="宋体" w:eastAsia="仿宋_GB2312"/>
          <w:szCs w:val="21"/>
        </w:rPr>
      </w:pPr>
      <w:r>
        <w:rPr>
          <w:rFonts w:hint="eastAsia" w:ascii="仿宋_GB2312" w:hAnsi="宋体" w:eastAsia="仿宋_GB2312"/>
          <w:szCs w:val="21"/>
        </w:rPr>
        <w:t>开户行地址：</w:t>
      </w:r>
    </w:p>
    <w:p>
      <w:pPr>
        <w:spacing w:after="100" w:afterAutospacing="1" w:line="360" w:lineRule="auto"/>
        <w:rPr>
          <w:rFonts w:ascii="仿宋_GB2312" w:hAnsi="宋体" w:eastAsia="仿宋_GB2312"/>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hint="eastAsia" w:ascii="仿宋_GB2312" w:hAnsi="宋体" w:eastAsia="仿宋_GB2312"/>
          <w:szCs w:val="21"/>
        </w:rPr>
      </w:pPr>
      <w:r>
        <w:rPr>
          <w:rFonts w:hint="eastAsia" w:ascii="仿宋_GB2312" w:hAnsi="宋体" w:eastAsia="仿宋_GB2312"/>
          <w:szCs w:val="21"/>
        </w:rPr>
        <w:t>附件二</w:t>
      </w:r>
    </w:p>
    <w:p>
      <w:pPr>
        <w:spacing w:after="100" w:afterAutospacing="1" w:line="360" w:lineRule="auto"/>
        <w:jc w:val="center"/>
        <w:rPr>
          <w:rFonts w:ascii="仿宋_GB2312" w:hAnsi="宋体" w:eastAsia="仿宋_GB2312"/>
          <w:szCs w:val="21"/>
        </w:rPr>
      </w:pPr>
      <w:r>
        <w:rPr>
          <w:rFonts w:hint="eastAsia" w:ascii="仿宋_GB2312" w:hAnsi="宋体" w:eastAsia="仿宋_GB2312"/>
          <w:szCs w:val="21"/>
        </w:rPr>
        <w:t>工程报</w:t>
      </w:r>
      <w:r>
        <w:rPr>
          <w:rFonts w:hint="eastAsia" w:ascii="仿宋_GB2312" w:hAnsi="宋体" w:eastAsia="仿宋_GB2312"/>
          <w:szCs w:val="21"/>
          <w:lang w:eastAsia="zh-CN"/>
        </w:rPr>
        <w:t>价</w:t>
      </w:r>
      <w:r>
        <w:rPr>
          <w:rFonts w:hint="eastAsia" w:ascii="仿宋_GB2312" w:hAnsi="宋体" w:eastAsia="仿宋_GB2312"/>
          <w:szCs w:val="21"/>
        </w:rPr>
        <w:t>明细表</w:t>
      </w:r>
    </w:p>
    <w:tbl>
      <w:tblPr>
        <w:tblStyle w:val="18"/>
        <w:tblW w:w="132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2"/>
        <w:gridCol w:w="3171"/>
        <w:gridCol w:w="450"/>
        <w:gridCol w:w="992"/>
        <w:gridCol w:w="709"/>
        <w:gridCol w:w="851"/>
        <w:gridCol w:w="708"/>
        <w:gridCol w:w="709"/>
        <w:gridCol w:w="709"/>
        <w:gridCol w:w="709"/>
        <w:gridCol w:w="708"/>
        <w:gridCol w:w="70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732"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分项工程名称</w:t>
            </w:r>
          </w:p>
        </w:tc>
        <w:tc>
          <w:tcPr>
            <w:tcW w:w="3171"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技术规格</w:t>
            </w:r>
          </w:p>
        </w:tc>
        <w:tc>
          <w:tcPr>
            <w:tcW w:w="450"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单位</w:t>
            </w:r>
          </w:p>
        </w:tc>
        <w:tc>
          <w:tcPr>
            <w:tcW w:w="992"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数量</w:t>
            </w:r>
          </w:p>
        </w:tc>
        <w:tc>
          <w:tcPr>
            <w:tcW w:w="1560" w:type="dxa"/>
            <w:gridSpan w:val="2"/>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报 价</w:t>
            </w:r>
          </w:p>
        </w:tc>
        <w:tc>
          <w:tcPr>
            <w:tcW w:w="4252" w:type="dxa"/>
            <w:gridSpan w:val="6"/>
          </w:tcPr>
          <w:p>
            <w:pPr>
              <w:spacing w:line="360" w:lineRule="auto"/>
              <w:jc w:val="center"/>
              <w:rPr>
                <w:rFonts w:ascii="仿宋_GB2312" w:hAnsi="宋体" w:eastAsia="仿宋_GB2312"/>
                <w:szCs w:val="21"/>
              </w:rPr>
            </w:pPr>
            <w:r>
              <w:rPr>
                <w:rFonts w:hint="eastAsia" w:ascii="仿宋_GB2312" w:hAnsi="宋体" w:eastAsia="仿宋_GB2312"/>
                <w:szCs w:val="21"/>
              </w:rPr>
              <w:t>其  中</w:t>
            </w:r>
          </w:p>
        </w:tc>
        <w:tc>
          <w:tcPr>
            <w:tcW w:w="1134"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报价说明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732" w:type="dxa"/>
            <w:vMerge w:val="continue"/>
            <w:vAlign w:val="center"/>
          </w:tcPr>
          <w:p>
            <w:pPr>
              <w:spacing w:line="360" w:lineRule="auto"/>
              <w:jc w:val="center"/>
              <w:rPr>
                <w:rFonts w:ascii="仿宋_GB2312" w:hAnsi="宋体" w:eastAsia="仿宋_GB2312"/>
                <w:szCs w:val="21"/>
              </w:rPr>
            </w:pPr>
          </w:p>
        </w:tc>
        <w:tc>
          <w:tcPr>
            <w:tcW w:w="3171" w:type="dxa"/>
            <w:vMerge w:val="continue"/>
            <w:vAlign w:val="center"/>
          </w:tcPr>
          <w:p>
            <w:pPr>
              <w:spacing w:line="360" w:lineRule="auto"/>
              <w:jc w:val="center"/>
              <w:rPr>
                <w:rFonts w:ascii="仿宋_GB2312" w:hAnsi="宋体" w:eastAsia="仿宋_GB2312"/>
                <w:szCs w:val="21"/>
              </w:rPr>
            </w:pPr>
          </w:p>
        </w:tc>
        <w:tc>
          <w:tcPr>
            <w:tcW w:w="450" w:type="dxa"/>
            <w:vMerge w:val="continue"/>
            <w:vAlign w:val="center"/>
          </w:tcPr>
          <w:p>
            <w:pPr>
              <w:spacing w:line="360" w:lineRule="auto"/>
              <w:jc w:val="center"/>
              <w:rPr>
                <w:rFonts w:ascii="仿宋_GB2312" w:hAnsi="宋体" w:eastAsia="仿宋_GB2312"/>
                <w:szCs w:val="21"/>
              </w:rPr>
            </w:pPr>
          </w:p>
        </w:tc>
        <w:tc>
          <w:tcPr>
            <w:tcW w:w="992" w:type="dxa"/>
            <w:vMerge w:val="continue"/>
            <w:vAlign w:val="center"/>
          </w:tcPr>
          <w:p>
            <w:pPr>
              <w:spacing w:line="360" w:lineRule="auto"/>
              <w:jc w:val="center"/>
              <w:rPr>
                <w:rFonts w:ascii="仿宋_GB2312" w:hAnsi="宋体" w:eastAsia="仿宋_GB2312"/>
                <w:szCs w:val="21"/>
              </w:rPr>
            </w:pPr>
          </w:p>
        </w:tc>
        <w:tc>
          <w:tcPr>
            <w:tcW w:w="709"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851" w:type="dxa"/>
            <w:vMerge w:val="restart"/>
            <w:vAlign w:val="center"/>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1417" w:type="dxa"/>
            <w:gridSpan w:val="2"/>
          </w:tcPr>
          <w:p>
            <w:pPr>
              <w:spacing w:line="360" w:lineRule="auto"/>
              <w:jc w:val="center"/>
              <w:rPr>
                <w:rFonts w:ascii="仿宋_GB2312" w:hAnsi="宋体" w:eastAsia="仿宋_GB2312"/>
                <w:szCs w:val="21"/>
              </w:rPr>
            </w:pPr>
            <w:r>
              <w:rPr>
                <w:rFonts w:hint="eastAsia" w:ascii="仿宋_GB2312" w:hAnsi="宋体" w:eastAsia="仿宋_GB2312"/>
                <w:szCs w:val="21"/>
              </w:rPr>
              <w:t>材料费</w:t>
            </w:r>
          </w:p>
        </w:tc>
        <w:tc>
          <w:tcPr>
            <w:tcW w:w="1418" w:type="dxa"/>
            <w:gridSpan w:val="2"/>
          </w:tcPr>
          <w:p>
            <w:pPr>
              <w:spacing w:line="360" w:lineRule="auto"/>
              <w:jc w:val="center"/>
              <w:rPr>
                <w:rFonts w:ascii="仿宋_GB2312" w:hAnsi="宋体" w:eastAsia="仿宋_GB2312"/>
                <w:szCs w:val="21"/>
              </w:rPr>
            </w:pPr>
            <w:r>
              <w:rPr>
                <w:rFonts w:hint="eastAsia" w:ascii="仿宋_GB2312" w:hAnsi="宋体" w:eastAsia="仿宋_GB2312"/>
                <w:szCs w:val="21"/>
              </w:rPr>
              <w:t>施工费用</w:t>
            </w:r>
          </w:p>
        </w:tc>
        <w:tc>
          <w:tcPr>
            <w:tcW w:w="1417" w:type="dxa"/>
            <w:gridSpan w:val="2"/>
          </w:tcPr>
          <w:p>
            <w:pPr>
              <w:spacing w:line="360" w:lineRule="auto"/>
              <w:jc w:val="center"/>
              <w:rPr>
                <w:rFonts w:ascii="仿宋_GB2312" w:hAnsi="宋体" w:eastAsia="仿宋_GB2312"/>
                <w:szCs w:val="21"/>
              </w:rPr>
            </w:pPr>
            <w:r>
              <w:rPr>
                <w:rFonts w:hint="eastAsia" w:ascii="仿宋_GB2312" w:hAnsi="宋体" w:eastAsia="仿宋_GB2312"/>
                <w:szCs w:val="21"/>
              </w:rPr>
              <w:t>税金</w:t>
            </w: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732" w:type="dxa"/>
            <w:vMerge w:val="continue"/>
            <w:vAlign w:val="center"/>
          </w:tcPr>
          <w:p>
            <w:pPr>
              <w:spacing w:line="360" w:lineRule="auto"/>
              <w:jc w:val="center"/>
              <w:rPr>
                <w:rFonts w:ascii="仿宋_GB2312" w:hAnsi="宋体" w:eastAsia="仿宋_GB2312"/>
                <w:szCs w:val="21"/>
              </w:rPr>
            </w:pPr>
          </w:p>
        </w:tc>
        <w:tc>
          <w:tcPr>
            <w:tcW w:w="3171" w:type="dxa"/>
            <w:vMerge w:val="continue"/>
            <w:vAlign w:val="center"/>
          </w:tcPr>
          <w:p>
            <w:pPr>
              <w:spacing w:line="360" w:lineRule="auto"/>
              <w:jc w:val="center"/>
              <w:rPr>
                <w:rFonts w:ascii="仿宋_GB2312" w:hAnsi="宋体" w:eastAsia="仿宋_GB2312"/>
                <w:szCs w:val="21"/>
              </w:rPr>
            </w:pPr>
          </w:p>
        </w:tc>
        <w:tc>
          <w:tcPr>
            <w:tcW w:w="450" w:type="dxa"/>
            <w:vMerge w:val="continue"/>
            <w:vAlign w:val="center"/>
          </w:tcPr>
          <w:p>
            <w:pPr>
              <w:spacing w:line="360" w:lineRule="auto"/>
              <w:jc w:val="center"/>
              <w:rPr>
                <w:rFonts w:ascii="仿宋_GB2312" w:hAnsi="宋体" w:eastAsia="仿宋_GB2312"/>
                <w:szCs w:val="21"/>
              </w:rPr>
            </w:pPr>
          </w:p>
        </w:tc>
        <w:tc>
          <w:tcPr>
            <w:tcW w:w="992" w:type="dxa"/>
            <w:vMerge w:val="continue"/>
            <w:vAlign w:val="center"/>
          </w:tcPr>
          <w:p>
            <w:pPr>
              <w:spacing w:line="360" w:lineRule="auto"/>
              <w:jc w:val="center"/>
              <w:rPr>
                <w:rFonts w:ascii="仿宋_GB2312" w:hAnsi="宋体" w:eastAsia="仿宋_GB2312"/>
                <w:szCs w:val="21"/>
              </w:rPr>
            </w:pPr>
          </w:p>
        </w:tc>
        <w:tc>
          <w:tcPr>
            <w:tcW w:w="709" w:type="dxa"/>
            <w:vMerge w:val="continue"/>
            <w:vAlign w:val="center"/>
          </w:tcPr>
          <w:p>
            <w:pPr>
              <w:spacing w:line="360" w:lineRule="auto"/>
              <w:jc w:val="center"/>
              <w:rPr>
                <w:rFonts w:ascii="仿宋_GB2312" w:hAnsi="宋体" w:eastAsia="仿宋_GB2312"/>
                <w:szCs w:val="21"/>
              </w:rPr>
            </w:pPr>
          </w:p>
        </w:tc>
        <w:tc>
          <w:tcPr>
            <w:tcW w:w="851" w:type="dxa"/>
            <w:vMerge w:val="continue"/>
            <w:vAlign w:val="center"/>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708" w:type="dxa"/>
          </w:tcPr>
          <w:p>
            <w:pPr>
              <w:spacing w:line="360" w:lineRule="auto"/>
              <w:jc w:val="center"/>
              <w:rPr>
                <w:rFonts w:ascii="仿宋_GB2312" w:hAnsi="宋体" w:eastAsia="仿宋_GB2312"/>
                <w:szCs w:val="21"/>
              </w:rPr>
            </w:pPr>
            <w:r>
              <w:rPr>
                <w:rFonts w:hint="eastAsia" w:ascii="仿宋_GB2312" w:hAnsi="宋体" w:eastAsia="仿宋_GB2312"/>
                <w:szCs w:val="21"/>
              </w:rPr>
              <w:t>单价</w:t>
            </w:r>
          </w:p>
        </w:tc>
        <w:tc>
          <w:tcPr>
            <w:tcW w:w="709" w:type="dxa"/>
          </w:tcPr>
          <w:p>
            <w:pPr>
              <w:spacing w:line="360" w:lineRule="auto"/>
              <w:jc w:val="center"/>
              <w:rPr>
                <w:rFonts w:ascii="仿宋_GB2312" w:hAnsi="宋体" w:eastAsia="仿宋_GB2312"/>
                <w:szCs w:val="21"/>
              </w:rPr>
            </w:pPr>
            <w:r>
              <w:rPr>
                <w:rFonts w:hint="eastAsia" w:ascii="仿宋_GB2312" w:hAnsi="宋体" w:eastAsia="仿宋_GB2312"/>
                <w:szCs w:val="21"/>
              </w:rPr>
              <w:t>总价</w:t>
            </w:r>
          </w:p>
        </w:tc>
        <w:tc>
          <w:tcPr>
            <w:tcW w:w="1134" w:type="dxa"/>
            <w:vMerge w:val="continue"/>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2" w:type="dxa"/>
            <w:vAlign w:val="center"/>
          </w:tcPr>
          <w:p>
            <w:pPr>
              <w:spacing w:line="360" w:lineRule="auto"/>
              <w:jc w:val="center"/>
              <w:rPr>
                <w:rFonts w:hint="default" w:eastAsia="仿宋_GB2312"/>
                <w:lang w:val="en-US" w:eastAsia="zh-CN"/>
              </w:rPr>
            </w:pPr>
            <w:r>
              <w:rPr>
                <w:rFonts w:hint="eastAsia" w:ascii="仿宋_GB2312" w:hAnsi="宋体" w:eastAsia="仿宋_GB2312"/>
                <w:szCs w:val="21"/>
              </w:rPr>
              <w:t>沥青混凝土上面层</w:t>
            </w:r>
            <w:r>
              <w:rPr>
                <w:rFonts w:hint="eastAsia" w:ascii="仿宋_GB2312" w:hAnsi="宋体" w:eastAsia="仿宋_GB2312"/>
                <w:szCs w:val="21"/>
                <w:lang w:val="en-US" w:eastAsia="zh-CN"/>
              </w:rPr>
              <w:t>(</w:t>
            </w:r>
            <w:r>
              <w:rPr>
                <w:rFonts w:hint="eastAsia" w:ascii="仿宋_GB2312" w:hAnsi="宋体" w:eastAsia="仿宋_GB2312"/>
                <w:szCs w:val="21"/>
              </w:rPr>
              <w:t>含粘层</w:t>
            </w:r>
            <w:r>
              <w:rPr>
                <w:rFonts w:hint="eastAsia" w:ascii="仿宋_GB2312" w:hAnsi="宋体" w:eastAsia="仿宋_GB2312"/>
                <w:szCs w:val="21"/>
                <w:lang w:val="en-US" w:eastAsia="zh-CN"/>
              </w:rPr>
              <w:t>)</w:t>
            </w:r>
          </w:p>
        </w:tc>
        <w:tc>
          <w:tcPr>
            <w:tcW w:w="3171" w:type="dxa"/>
            <w:vAlign w:val="center"/>
          </w:tcPr>
          <w:p>
            <w:pPr>
              <w:spacing w:line="360" w:lineRule="auto"/>
              <w:jc w:val="center"/>
            </w:pPr>
            <w:r>
              <w:rPr>
                <w:rFonts w:hint="eastAsia" w:ascii="仿宋_GB2312" w:hAnsi="宋体" w:eastAsia="仿宋_GB2312"/>
                <w:szCs w:val="21"/>
                <w:lang w:val="en-US" w:eastAsia="zh-CN"/>
              </w:rPr>
              <w:t>4cm细粒式沥青混泥土AC-13（F）</w:t>
            </w: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5364</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2" w:type="dxa"/>
            <w:vAlign w:val="center"/>
          </w:tcPr>
          <w:p>
            <w:pPr>
              <w:spacing w:line="360" w:lineRule="auto"/>
              <w:jc w:val="center"/>
            </w:pPr>
            <w:r>
              <w:rPr>
                <w:rFonts w:hint="eastAsia" w:ascii="仿宋_GB2312" w:hAnsi="宋体" w:eastAsia="仿宋_GB2312"/>
                <w:szCs w:val="21"/>
              </w:rPr>
              <w:t>沥青混凝土下面层</w:t>
            </w:r>
            <w:r>
              <w:rPr>
                <w:rFonts w:hint="eastAsia" w:ascii="仿宋_GB2312" w:hAnsi="宋体" w:eastAsia="仿宋_GB2312"/>
                <w:szCs w:val="21"/>
                <w:lang w:val="en-US" w:eastAsia="zh-CN"/>
              </w:rPr>
              <w:t>(</w:t>
            </w:r>
            <w:r>
              <w:rPr>
                <w:rFonts w:hint="eastAsia" w:ascii="仿宋_GB2312" w:hAnsi="宋体" w:eastAsia="仿宋_GB2312"/>
                <w:szCs w:val="21"/>
              </w:rPr>
              <w:t>含</w:t>
            </w:r>
            <w:r>
              <w:rPr>
                <w:rFonts w:hint="eastAsia" w:ascii="仿宋_GB2312" w:hAnsi="宋体" w:eastAsia="仿宋_GB2312"/>
                <w:szCs w:val="21"/>
                <w:lang w:val="en-US" w:eastAsia="zh-CN"/>
              </w:rPr>
              <w:t>粘</w:t>
            </w:r>
            <w:r>
              <w:rPr>
                <w:rFonts w:hint="eastAsia" w:ascii="仿宋_GB2312" w:hAnsi="宋体" w:eastAsia="仿宋_GB2312"/>
                <w:szCs w:val="21"/>
              </w:rPr>
              <w:t>层</w:t>
            </w:r>
            <w:r>
              <w:rPr>
                <w:rFonts w:hint="eastAsia" w:ascii="仿宋_GB2312" w:hAnsi="宋体" w:eastAsia="仿宋_GB2312"/>
                <w:szCs w:val="21"/>
                <w:lang w:val="en-US" w:eastAsia="zh-CN"/>
              </w:rPr>
              <w:t>)</w:t>
            </w:r>
          </w:p>
        </w:tc>
        <w:tc>
          <w:tcPr>
            <w:tcW w:w="3171" w:type="dxa"/>
            <w:vAlign w:val="center"/>
          </w:tcPr>
          <w:p>
            <w:pPr>
              <w:spacing w:line="360" w:lineRule="auto"/>
              <w:jc w:val="center"/>
            </w:pPr>
            <w:r>
              <w:rPr>
                <w:rFonts w:hint="eastAsia" w:ascii="仿宋_GB2312" w:hAnsi="宋体" w:eastAsia="仿宋_GB2312"/>
                <w:szCs w:val="21"/>
                <w:lang w:val="en-US" w:eastAsia="zh-CN"/>
              </w:rPr>
              <w:t>6cm中粒式沥青混凝土AC-20（C）</w:t>
            </w: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5364</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2"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经编复合增强防裂布</w:t>
            </w:r>
          </w:p>
        </w:tc>
        <w:tc>
          <w:tcPr>
            <w:tcW w:w="3171" w:type="dxa"/>
            <w:vAlign w:val="center"/>
          </w:tcPr>
          <w:p>
            <w:pPr>
              <w:spacing w:line="360" w:lineRule="auto"/>
              <w:jc w:val="center"/>
              <w:rPr>
                <w:rFonts w:ascii="仿宋_GB2312" w:hAnsi="宋体" w:eastAsia="仿宋_GB2312"/>
                <w:szCs w:val="21"/>
              </w:rPr>
            </w:pP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5364</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bookmarkStart w:id="0" w:name="_GoBack"/>
            <w:bookmarkEnd w:id="0"/>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2" w:type="dxa"/>
            <w:vAlign w:val="center"/>
          </w:tcPr>
          <w:p>
            <w:pPr>
              <w:spacing w:line="360" w:lineRule="auto"/>
              <w:jc w:val="center"/>
              <w:rPr>
                <w:rFonts w:ascii="仿宋_GB2312" w:hAnsi="宋体" w:eastAsia="仿宋_GB2312"/>
                <w:szCs w:val="21"/>
              </w:rPr>
            </w:pPr>
            <w:r>
              <w:rPr>
                <w:rFonts w:hint="eastAsia" w:eastAsia="仿宋_GB2312"/>
                <w:color w:val="000000"/>
                <w:sz w:val="24"/>
                <w:lang w:val="en-US" w:eastAsia="zh-CN"/>
              </w:rPr>
              <w:t>热熔型防裂贴</w:t>
            </w:r>
          </w:p>
        </w:tc>
        <w:tc>
          <w:tcPr>
            <w:tcW w:w="3171"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25cm宽，2mm厚</w:t>
            </w:r>
          </w:p>
        </w:tc>
        <w:tc>
          <w:tcPr>
            <w:tcW w:w="450" w:type="dxa"/>
            <w:vAlign w:val="center"/>
          </w:tcPr>
          <w:p>
            <w:pPr>
              <w:spacing w:line="360" w:lineRule="auto"/>
              <w:jc w:val="center"/>
              <w:rPr>
                <w:rFonts w:ascii="仿宋_GB2312" w:hAnsi="宋体" w:eastAsia="仿宋_GB2312"/>
                <w:szCs w:val="21"/>
              </w:rPr>
            </w:pPr>
            <w:r>
              <w:rPr>
                <w:rFonts w:hint="eastAsia" w:ascii="仿宋_GB2312" w:hAnsi="宋体" w:eastAsia="仿宋_GB2312"/>
                <w:szCs w:val="21"/>
                <w:lang w:val="en-US" w:eastAsia="zh-CN"/>
              </w:rPr>
              <w:t>㎡</w:t>
            </w:r>
          </w:p>
        </w:tc>
        <w:tc>
          <w:tcPr>
            <w:tcW w:w="992" w:type="dxa"/>
            <w:vAlign w:val="center"/>
          </w:tcPr>
          <w:p>
            <w:pPr>
              <w:spacing w:line="360" w:lineRule="auto"/>
              <w:jc w:val="center"/>
              <w:rPr>
                <w:rFonts w:hint="default" w:ascii="仿宋_GB2312" w:hAnsi="宋体" w:eastAsia="仿宋_GB2312"/>
                <w:szCs w:val="21"/>
                <w:lang w:val="en-US"/>
              </w:rPr>
            </w:pPr>
            <w:r>
              <w:rPr>
                <w:rFonts w:hint="eastAsia" w:ascii="仿宋_GB2312" w:hAnsi="宋体" w:eastAsia="仿宋_GB2312"/>
                <w:szCs w:val="21"/>
                <w:lang w:val="en-US" w:eastAsia="zh-CN"/>
              </w:rPr>
              <w:t>463</w:t>
            </w:r>
          </w:p>
        </w:tc>
        <w:tc>
          <w:tcPr>
            <w:tcW w:w="709" w:type="dxa"/>
          </w:tcPr>
          <w:p>
            <w:pPr>
              <w:spacing w:line="360" w:lineRule="auto"/>
              <w:jc w:val="center"/>
              <w:rPr>
                <w:rFonts w:ascii="仿宋_GB2312" w:hAnsi="宋体" w:eastAsia="仿宋_GB2312"/>
                <w:szCs w:val="21"/>
              </w:rPr>
            </w:pPr>
          </w:p>
        </w:tc>
        <w:tc>
          <w:tcPr>
            <w:tcW w:w="851"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708" w:type="dxa"/>
          </w:tcPr>
          <w:p>
            <w:pPr>
              <w:spacing w:line="360" w:lineRule="auto"/>
              <w:jc w:val="center"/>
              <w:rPr>
                <w:rFonts w:ascii="仿宋_GB2312" w:hAnsi="宋体" w:eastAsia="仿宋_GB2312"/>
                <w:szCs w:val="21"/>
              </w:rPr>
            </w:pPr>
          </w:p>
        </w:tc>
        <w:tc>
          <w:tcPr>
            <w:tcW w:w="709" w:type="dxa"/>
          </w:tcPr>
          <w:p>
            <w:pPr>
              <w:spacing w:line="360" w:lineRule="auto"/>
              <w:jc w:val="center"/>
              <w:rPr>
                <w:rFonts w:ascii="仿宋_GB2312" w:hAnsi="宋体" w:eastAsia="仿宋_GB2312"/>
                <w:szCs w:val="21"/>
              </w:rPr>
            </w:pPr>
          </w:p>
        </w:tc>
        <w:tc>
          <w:tcPr>
            <w:tcW w:w="1134" w:type="dxa"/>
          </w:tcPr>
          <w:p>
            <w:pPr>
              <w:spacing w:line="360" w:lineRule="auto"/>
              <w:jc w:val="center"/>
              <w:rPr>
                <w:rFonts w:ascii="仿宋_GB2312" w:hAnsi="宋体" w:eastAsia="仿宋_GB2312"/>
                <w:szCs w:val="21"/>
              </w:rPr>
            </w:pPr>
          </w:p>
        </w:tc>
      </w:tr>
    </w:tbl>
    <w:p>
      <w:pPr>
        <w:spacing w:after="100" w:afterAutospacing="1" w:line="240" w:lineRule="atLeast"/>
        <w:rPr>
          <w:rFonts w:hint="eastAsia" w:ascii="仿宋_GB2312" w:hAnsi="宋体" w:eastAsia="仿宋_GB2312"/>
          <w:szCs w:val="21"/>
          <w:lang w:eastAsia="zh-CN"/>
        </w:rPr>
      </w:pPr>
      <w:r>
        <w:rPr>
          <w:rFonts w:hint="eastAsia" w:ascii="仿宋_GB2312" w:hAnsi="宋体" w:eastAsia="仿宋_GB2312"/>
          <w:szCs w:val="21"/>
        </w:rPr>
        <w:t>注：施工费含运输、摊铺、检测等除材料费、税金以外所有费用</w:t>
      </w:r>
      <w:r>
        <w:rPr>
          <w:rFonts w:hint="eastAsia" w:ascii="仿宋_GB2312" w:hAnsi="宋体" w:eastAsia="仿宋_GB2312"/>
          <w:szCs w:val="21"/>
          <w:lang w:eastAsia="zh-CN"/>
        </w:rPr>
        <w:t>。</w:t>
      </w:r>
    </w:p>
    <w:sectPr>
      <w:pgSz w:w="16838" w:h="11906" w:orient="landscape"/>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jc w:val="both"/>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潘集豆制品产业园（一期）项目沥青混凝土面层施工询价文件</w:t>
    </w:r>
  </w:p>
  <w:p>
    <w:pPr>
      <w:pStyle w:val="12"/>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10F0E7"/>
    <w:multiLevelType w:val="singleLevel"/>
    <w:tmpl w:val="9B10F0E7"/>
    <w:lvl w:ilvl="0" w:tentative="0">
      <w:start w:val="2"/>
      <w:numFmt w:val="decimal"/>
      <w:suff w:val="nothing"/>
      <w:lvlText w:val="%1、"/>
      <w:lvlJc w:val="left"/>
    </w:lvl>
  </w:abstractNum>
  <w:abstractNum w:abstractNumId="1">
    <w:nsid w:val="650C55F4"/>
    <w:multiLevelType w:val="multilevel"/>
    <w:tmpl w:val="650C55F4"/>
    <w:lvl w:ilvl="0" w:tentative="0">
      <w:start w:val="1"/>
      <w:numFmt w:val="decimal"/>
      <w:lvlText w:val="%1、"/>
      <w:lvlJc w:val="left"/>
      <w:pPr>
        <w:tabs>
          <w:tab w:val="left" w:pos="1320"/>
        </w:tabs>
        <w:ind w:left="1320" w:hanging="84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EE4"/>
    <w:rsid w:val="0000683D"/>
    <w:rsid w:val="00011458"/>
    <w:rsid w:val="000144BD"/>
    <w:rsid w:val="000151AF"/>
    <w:rsid w:val="0001711E"/>
    <w:rsid w:val="00017159"/>
    <w:rsid w:val="000222CB"/>
    <w:rsid w:val="000244BF"/>
    <w:rsid w:val="000263A1"/>
    <w:rsid w:val="00026825"/>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61A0"/>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201E"/>
    <w:rsid w:val="001458D9"/>
    <w:rsid w:val="0015065E"/>
    <w:rsid w:val="00153E05"/>
    <w:rsid w:val="001543A8"/>
    <w:rsid w:val="00154F22"/>
    <w:rsid w:val="00156385"/>
    <w:rsid w:val="00163B2E"/>
    <w:rsid w:val="001675ED"/>
    <w:rsid w:val="00167D66"/>
    <w:rsid w:val="00173265"/>
    <w:rsid w:val="00173532"/>
    <w:rsid w:val="0018103D"/>
    <w:rsid w:val="00182830"/>
    <w:rsid w:val="00183C45"/>
    <w:rsid w:val="00183CE5"/>
    <w:rsid w:val="00184981"/>
    <w:rsid w:val="00185DAC"/>
    <w:rsid w:val="00196F74"/>
    <w:rsid w:val="001A0FDE"/>
    <w:rsid w:val="001A660A"/>
    <w:rsid w:val="001A6F83"/>
    <w:rsid w:val="001B0C2D"/>
    <w:rsid w:val="001B136E"/>
    <w:rsid w:val="001B2E50"/>
    <w:rsid w:val="001B3453"/>
    <w:rsid w:val="001B3E73"/>
    <w:rsid w:val="001D299E"/>
    <w:rsid w:val="001E0380"/>
    <w:rsid w:val="001E1EF3"/>
    <w:rsid w:val="001E45C0"/>
    <w:rsid w:val="001E60E5"/>
    <w:rsid w:val="001E6229"/>
    <w:rsid w:val="001E7835"/>
    <w:rsid w:val="001F0F64"/>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3645"/>
    <w:rsid w:val="0030457A"/>
    <w:rsid w:val="00304818"/>
    <w:rsid w:val="003074A1"/>
    <w:rsid w:val="003074AF"/>
    <w:rsid w:val="0031273B"/>
    <w:rsid w:val="00313189"/>
    <w:rsid w:val="00315678"/>
    <w:rsid w:val="00315C2F"/>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91444"/>
    <w:rsid w:val="00391C9F"/>
    <w:rsid w:val="00394753"/>
    <w:rsid w:val="003960C5"/>
    <w:rsid w:val="003A05C3"/>
    <w:rsid w:val="003A0EDE"/>
    <w:rsid w:val="003A1A89"/>
    <w:rsid w:val="003A20E5"/>
    <w:rsid w:val="003A62D0"/>
    <w:rsid w:val="003B03A0"/>
    <w:rsid w:val="003B171A"/>
    <w:rsid w:val="003B322A"/>
    <w:rsid w:val="003B4E23"/>
    <w:rsid w:val="003B5B4D"/>
    <w:rsid w:val="003B7210"/>
    <w:rsid w:val="003B7E86"/>
    <w:rsid w:val="003C0E30"/>
    <w:rsid w:val="003C3AC3"/>
    <w:rsid w:val="003C6F83"/>
    <w:rsid w:val="003D00FA"/>
    <w:rsid w:val="003D266B"/>
    <w:rsid w:val="003D4B05"/>
    <w:rsid w:val="003D55E5"/>
    <w:rsid w:val="003D5C37"/>
    <w:rsid w:val="003D6051"/>
    <w:rsid w:val="003F61E6"/>
    <w:rsid w:val="003F6C22"/>
    <w:rsid w:val="003F79AE"/>
    <w:rsid w:val="003F7E98"/>
    <w:rsid w:val="004020F5"/>
    <w:rsid w:val="00402D3A"/>
    <w:rsid w:val="00404252"/>
    <w:rsid w:val="00413286"/>
    <w:rsid w:val="004132A6"/>
    <w:rsid w:val="004134F7"/>
    <w:rsid w:val="00414A8D"/>
    <w:rsid w:val="00417CE8"/>
    <w:rsid w:val="004208FA"/>
    <w:rsid w:val="00423C31"/>
    <w:rsid w:val="004245DC"/>
    <w:rsid w:val="00424FF9"/>
    <w:rsid w:val="004255AF"/>
    <w:rsid w:val="00427959"/>
    <w:rsid w:val="00432679"/>
    <w:rsid w:val="004366C1"/>
    <w:rsid w:val="00437297"/>
    <w:rsid w:val="004400C0"/>
    <w:rsid w:val="0044213A"/>
    <w:rsid w:val="00443C7A"/>
    <w:rsid w:val="00446C91"/>
    <w:rsid w:val="004477C3"/>
    <w:rsid w:val="00450003"/>
    <w:rsid w:val="004510AB"/>
    <w:rsid w:val="004531E8"/>
    <w:rsid w:val="004534DA"/>
    <w:rsid w:val="00454223"/>
    <w:rsid w:val="00456ECD"/>
    <w:rsid w:val="004617EC"/>
    <w:rsid w:val="00464B8F"/>
    <w:rsid w:val="00465EF4"/>
    <w:rsid w:val="004672C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1CE1"/>
    <w:rsid w:val="004B271B"/>
    <w:rsid w:val="004B3C07"/>
    <w:rsid w:val="004B4D05"/>
    <w:rsid w:val="004B4EBD"/>
    <w:rsid w:val="004B518F"/>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907"/>
    <w:rsid w:val="00544C9A"/>
    <w:rsid w:val="00545E18"/>
    <w:rsid w:val="00550F47"/>
    <w:rsid w:val="00552E21"/>
    <w:rsid w:val="005555C0"/>
    <w:rsid w:val="00556797"/>
    <w:rsid w:val="00556DEB"/>
    <w:rsid w:val="0055727E"/>
    <w:rsid w:val="00557C71"/>
    <w:rsid w:val="005621F7"/>
    <w:rsid w:val="00563523"/>
    <w:rsid w:val="00564F16"/>
    <w:rsid w:val="00565223"/>
    <w:rsid w:val="00565389"/>
    <w:rsid w:val="00566366"/>
    <w:rsid w:val="0056781E"/>
    <w:rsid w:val="00572E73"/>
    <w:rsid w:val="00576A81"/>
    <w:rsid w:val="00580B91"/>
    <w:rsid w:val="00582100"/>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E95"/>
    <w:rsid w:val="00694033"/>
    <w:rsid w:val="006976AA"/>
    <w:rsid w:val="006A1AFA"/>
    <w:rsid w:val="006A25EB"/>
    <w:rsid w:val="006A6211"/>
    <w:rsid w:val="006A690D"/>
    <w:rsid w:val="006A6F93"/>
    <w:rsid w:val="006B11F6"/>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355D"/>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3537A"/>
    <w:rsid w:val="00741A4A"/>
    <w:rsid w:val="00741E2A"/>
    <w:rsid w:val="007420BF"/>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047"/>
    <w:rsid w:val="00806251"/>
    <w:rsid w:val="008107BB"/>
    <w:rsid w:val="008122E5"/>
    <w:rsid w:val="0081499F"/>
    <w:rsid w:val="00821AA3"/>
    <w:rsid w:val="00826577"/>
    <w:rsid w:val="00831AC1"/>
    <w:rsid w:val="00832269"/>
    <w:rsid w:val="0083293D"/>
    <w:rsid w:val="00833F2C"/>
    <w:rsid w:val="008360CE"/>
    <w:rsid w:val="008425E6"/>
    <w:rsid w:val="008468FC"/>
    <w:rsid w:val="00846F66"/>
    <w:rsid w:val="008475DB"/>
    <w:rsid w:val="00850682"/>
    <w:rsid w:val="00851F26"/>
    <w:rsid w:val="00853AA0"/>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959"/>
    <w:rsid w:val="008E6487"/>
    <w:rsid w:val="008F30A2"/>
    <w:rsid w:val="008F5EE5"/>
    <w:rsid w:val="008F689E"/>
    <w:rsid w:val="00900C70"/>
    <w:rsid w:val="00901E24"/>
    <w:rsid w:val="00902C60"/>
    <w:rsid w:val="009050C6"/>
    <w:rsid w:val="00905D79"/>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771E"/>
    <w:rsid w:val="00972237"/>
    <w:rsid w:val="00982A56"/>
    <w:rsid w:val="00984EAA"/>
    <w:rsid w:val="00986E1E"/>
    <w:rsid w:val="00990032"/>
    <w:rsid w:val="0099071B"/>
    <w:rsid w:val="0099086A"/>
    <w:rsid w:val="00994942"/>
    <w:rsid w:val="00996978"/>
    <w:rsid w:val="009A0645"/>
    <w:rsid w:val="009A4063"/>
    <w:rsid w:val="009B2BCC"/>
    <w:rsid w:val="009B42CE"/>
    <w:rsid w:val="009B5DDD"/>
    <w:rsid w:val="009C2630"/>
    <w:rsid w:val="009C4EEC"/>
    <w:rsid w:val="009C607A"/>
    <w:rsid w:val="009D1AF1"/>
    <w:rsid w:val="009D4852"/>
    <w:rsid w:val="009D650F"/>
    <w:rsid w:val="009D74B2"/>
    <w:rsid w:val="009E36E6"/>
    <w:rsid w:val="009E3CF2"/>
    <w:rsid w:val="009E58C8"/>
    <w:rsid w:val="009E677B"/>
    <w:rsid w:val="009F4017"/>
    <w:rsid w:val="009F791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6729"/>
    <w:rsid w:val="00A37B13"/>
    <w:rsid w:val="00A43A0A"/>
    <w:rsid w:val="00A44231"/>
    <w:rsid w:val="00A44648"/>
    <w:rsid w:val="00A509D6"/>
    <w:rsid w:val="00A51E33"/>
    <w:rsid w:val="00A521A3"/>
    <w:rsid w:val="00A569F6"/>
    <w:rsid w:val="00A57D9C"/>
    <w:rsid w:val="00A62282"/>
    <w:rsid w:val="00A65067"/>
    <w:rsid w:val="00A6519C"/>
    <w:rsid w:val="00A667D4"/>
    <w:rsid w:val="00A71016"/>
    <w:rsid w:val="00A7163C"/>
    <w:rsid w:val="00A71CA1"/>
    <w:rsid w:val="00A766DA"/>
    <w:rsid w:val="00A76B69"/>
    <w:rsid w:val="00A76BA2"/>
    <w:rsid w:val="00A76FBA"/>
    <w:rsid w:val="00A771AA"/>
    <w:rsid w:val="00A82016"/>
    <w:rsid w:val="00A854EC"/>
    <w:rsid w:val="00A91DA3"/>
    <w:rsid w:val="00A92433"/>
    <w:rsid w:val="00A95943"/>
    <w:rsid w:val="00A96213"/>
    <w:rsid w:val="00AA01C9"/>
    <w:rsid w:val="00AA4A16"/>
    <w:rsid w:val="00AA5B5D"/>
    <w:rsid w:val="00AA5E2B"/>
    <w:rsid w:val="00AA62E3"/>
    <w:rsid w:val="00AB5139"/>
    <w:rsid w:val="00AB630A"/>
    <w:rsid w:val="00AC1D8E"/>
    <w:rsid w:val="00AC36DD"/>
    <w:rsid w:val="00AE0B82"/>
    <w:rsid w:val="00AE0BB8"/>
    <w:rsid w:val="00AE0CA2"/>
    <w:rsid w:val="00AE11BA"/>
    <w:rsid w:val="00AE454A"/>
    <w:rsid w:val="00AE4BD6"/>
    <w:rsid w:val="00AE66C0"/>
    <w:rsid w:val="00AE7C6F"/>
    <w:rsid w:val="00AF0C03"/>
    <w:rsid w:val="00AF13DD"/>
    <w:rsid w:val="00AF2E0E"/>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7999"/>
    <w:rsid w:val="00B37C7F"/>
    <w:rsid w:val="00B401F0"/>
    <w:rsid w:val="00B41623"/>
    <w:rsid w:val="00B43BEE"/>
    <w:rsid w:val="00B442C5"/>
    <w:rsid w:val="00B444E9"/>
    <w:rsid w:val="00B44DF5"/>
    <w:rsid w:val="00B45F63"/>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B75FA"/>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5C6B"/>
    <w:rsid w:val="00C1153A"/>
    <w:rsid w:val="00C15ABF"/>
    <w:rsid w:val="00C239E0"/>
    <w:rsid w:val="00C275BD"/>
    <w:rsid w:val="00C30D65"/>
    <w:rsid w:val="00C30F13"/>
    <w:rsid w:val="00C322BF"/>
    <w:rsid w:val="00C32541"/>
    <w:rsid w:val="00C40A8D"/>
    <w:rsid w:val="00C43B95"/>
    <w:rsid w:val="00C460E7"/>
    <w:rsid w:val="00C46F18"/>
    <w:rsid w:val="00C5672E"/>
    <w:rsid w:val="00C60482"/>
    <w:rsid w:val="00C6085C"/>
    <w:rsid w:val="00C62213"/>
    <w:rsid w:val="00C64A0C"/>
    <w:rsid w:val="00C64BE6"/>
    <w:rsid w:val="00C65671"/>
    <w:rsid w:val="00C66098"/>
    <w:rsid w:val="00C66E9C"/>
    <w:rsid w:val="00C7133A"/>
    <w:rsid w:val="00C713F8"/>
    <w:rsid w:val="00C72A7F"/>
    <w:rsid w:val="00C74210"/>
    <w:rsid w:val="00C754BC"/>
    <w:rsid w:val="00C76ABC"/>
    <w:rsid w:val="00C803EB"/>
    <w:rsid w:val="00C83903"/>
    <w:rsid w:val="00C84AAC"/>
    <w:rsid w:val="00C84B3D"/>
    <w:rsid w:val="00C85FD5"/>
    <w:rsid w:val="00C909C2"/>
    <w:rsid w:val="00C916C3"/>
    <w:rsid w:val="00C93252"/>
    <w:rsid w:val="00C93598"/>
    <w:rsid w:val="00C94206"/>
    <w:rsid w:val="00C94B7C"/>
    <w:rsid w:val="00C95D0F"/>
    <w:rsid w:val="00C9662D"/>
    <w:rsid w:val="00C9758C"/>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2BB"/>
    <w:rsid w:val="00CF5096"/>
    <w:rsid w:val="00CF6751"/>
    <w:rsid w:val="00D01CC8"/>
    <w:rsid w:val="00D0748C"/>
    <w:rsid w:val="00D076A1"/>
    <w:rsid w:val="00D13A38"/>
    <w:rsid w:val="00D1782E"/>
    <w:rsid w:val="00D238FD"/>
    <w:rsid w:val="00D2474D"/>
    <w:rsid w:val="00D260B8"/>
    <w:rsid w:val="00D26C30"/>
    <w:rsid w:val="00D31B48"/>
    <w:rsid w:val="00D31EF1"/>
    <w:rsid w:val="00D33586"/>
    <w:rsid w:val="00D40319"/>
    <w:rsid w:val="00D40F79"/>
    <w:rsid w:val="00D41D01"/>
    <w:rsid w:val="00D4289E"/>
    <w:rsid w:val="00D46154"/>
    <w:rsid w:val="00D46378"/>
    <w:rsid w:val="00D46997"/>
    <w:rsid w:val="00D50E5F"/>
    <w:rsid w:val="00D51C39"/>
    <w:rsid w:val="00D521F7"/>
    <w:rsid w:val="00D5518D"/>
    <w:rsid w:val="00D55DB5"/>
    <w:rsid w:val="00D55F00"/>
    <w:rsid w:val="00D576BD"/>
    <w:rsid w:val="00D60EF7"/>
    <w:rsid w:val="00D65286"/>
    <w:rsid w:val="00D6782E"/>
    <w:rsid w:val="00D75710"/>
    <w:rsid w:val="00D76D8D"/>
    <w:rsid w:val="00D7768F"/>
    <w:rsid w:val="00D807D6"/>
    <w:rsid w:val="00D827D8"/>
    <w:rsid w:val="00D85051"/>
    <w:rsid w:val="00D86EC1"/>
    <w:rsid w:val="00D87259"/>
    <w:rsid w:val="00D90C44"/>
    <w:rsid w:val="00D90C73"/>
    <w:rsid w:val="00D9112A"/>
    <w:rsid w:val="00D91306"/>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7890"/>
    <w:rsid w:val="00DD2752"/>
    <w:rsid w:val="00DD3394"/>
    <w:rsid w:val="00DD5038"/>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279"/>
    <w:rsid w:val="00EA6FAD"/>
    <w:rsid w:val="00EB0DBD"/>
    <w:rsid w:val="00EC035E"/>
    <w:rsid w:val="00EC1325"/>
    <w:rsid w:val="00EC1503"/>
    <w:rsid w:val="00EC2393"/>
    <w:rsid w:val="00EC50A5"/>
    <w:rsid w:val="00EC6B26"/>
    <w:rsid w:val="00ED1C47"/>
    <w:rsid w:val="00ED3D49"/>
    <w:rsid w:val="00ED3E9C"/>
    <w:rsid w:val="00EE1384"/>
    <w:rsid w:val="00EE3221"/>
    <w:rsid w:val="00EE409D"/>
    <w:rsid w:val="00EE4C26"/>
    <w:rsid w:val="00EE7FC5"/>
    <w:rsid w:val="00EF42B7"/>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1942"/>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566BD"/>
    <w:rsid w:val="0182413E"/>
    <w:rsid w:val="01A21A16"/>
    <w:rsid w:val="01C63DFF"/>
    <w:rsid w:val="01C9499A"/>
    <w:rsid w:val="01D841FF"/>
    <w:rsid w:val="02112638"/>
    <w:rsid w:val="0220514F"/>
    <w:rsid w:val="023A78F2"/>
    <w:rsid w:val="02611DC7"/>
    <w:rsid w:val="027E63C7"/>
    <w:rsid w:val="029B7C8A"/>
    <w:rsid w:val="02BB67E5"/>
    <w:rsid w:val="02BF0E8A"/>
    <w:rsid w:val="030E0F2F"/>
    <w:rsid w:val="032D4C3C"/>
    <w:rsid w:val="033610BB"/>
    <w:rsid w:val="03384C6C"/>
    <w:rsid w:val="03B24710"/>
    <w:rsid w:val="03D0037D"/>
    <w:rsid w:val="03EE7E9D"/>
    <w:rsid w:val="03F172BD"/>
    <w:rsid w:val="03F64635"/>
    <w:rsid w:val="0413506C"/>
    <w:rsid w:val="04201B1A"/>
    <w:rsid w:val="048A205C"/>
    <w:rsid w:val="0492776D"/>
    <w:rsid w:val="04CC32D4"/>
    <w:rsid w:val="050E71DF"/>
    <w:rsid w:val="05301CF4"/>
    <w:rsid w:val="0559029A"/>
    <w:rsid w:val="05A10DC3"/>
    <w:rsid w:val="064B6B30"/>
    <w:rsid w:val="06614156"/>
    <w:rsid w:val="066F3F65"/>
    <w:rsid w:val="06A620AF"/>
    <w:rsid w:val="06B822E1"/>
    <w:rsid w:val="06B93C0E"/>
    <w:rsid w:val="06E23D5B"/>
    <w:rsid w:val="06F538EA"/>
    <w:rsid w:val="06FA1CD4"/>
    <w:rsid w:val="070B1E0C"/>
    <w:rsid w:val="072068CA"/>
    <w:rsid w:val="074065A8"/>
    <w:rsid w:val="07887453"/>
    <w:rsid w:val="078B5129"/>
    <w:rsid w:val="07B950EB"/>
    <w:rsid w:val="07DA1E77"/>
    <w:rsid w:val="07E11CB6"/>
    <w:rsid w:val="07F13D29"/>
    <w:rsid w:val="083C40B7"/>
    <w:rsid w:val="08AF7A71"/>
    <w:rsid w:val="08B65BA0"/>
    <w:rsid w:val="08B97BE0"/>
    <w:rsid w:val="08DD22A6"/>
    <w:rsid w:val="093D7AB2"/>
    <w:rsid w:val="094A1342"/>
    <w:rsid w:val="09BF49D6"/>
    <w:rsid w:val="09CD4DA7"/>
    <w:rsid w:val="09CE1322"/>
    <w:rsid w:val="09EA5AD5"/>
    <w:rsid w:val="0A022C9F"/>
    <w:rsid w:val="0A0A7A42"/>
    <w:rsid w:val="0A3D437F"/>
    <w:rsid w:val="0A602BAE"/>
    <w:rsid w:val="0A763AB6"/>
    <w:rsid w:val="0A774E34"/>
    <w:rsid w:val="0A7E0C16"/>
    <w:rsid w:val="0AF85C25"/>
    <w:rsid w:val="0B880DDC"/>
    <w:rsid w:val="0B8D39BD"/>
    <w:rsid w:val="0BDD4FCE"/>
    <w:rsid w:val="0BDF2FE4"/>
    <w:rsid w:val="0BFA634D"/>
    <w:rsid w:val="0C23705F"/>
    <w:rsid w:val="0C51330F"/>
    <w:rsid w:val="0C8B4F9B"/>
    <w:rsid w:val="0C8B76EE"/>
    <w:rsid w:val="0CA83528"/>
    <w:rsid w:val="0D04465A"/>
    <w:rsid w:val="0D2D7075"/>
    <w:rsid w:val="0D643777"/>
    <w:rsid w:val="0D743F75"/>
    <w:rsid w:val="0D7525D2"/>
    <w:rsid w:val="0D995945"/>
    <w:rsid w:val="0DD16522"/>
    <w:rsid w:val="0DD57EF9"/>
    <w:rsid w:val="0DEB638C"/>
    <w:rsid w:val="0E2C2899"/>
    <w:rsid w:val="0E667032"/>
    <w:rsid w:val="0E7E692B"/>
    <w:rsid w:val="0E7F5C7C"/>
    <w:rsid w:val="0EB9789A"/>
    <w:rsid w:val="0F7162A5"/>
    <w:rsid w:val="0F884CBC"/>
    <w:rsid w:val="0F8E7295"/>
    <w:rsid w:val="0F9C422C"/>
    <w:rsid w:val="0FA24AB1"/>
    <w:rsid w:val="0FEA098A"/>
    <w:rsid w:val="1004611A"/>
    <w:rsid w:val="103A5D7D"/>
    <w:rsid w:val="104867F4"/>
    <w:rsid w:val="10936B2D"/>
    <w:rsid w:val="10DD7905"/>
    <w:rsid w:val="113351FC"/>
    <w:rsid w:val="11470D71"/>
    <w:rsid w:val="120C066F"/>
    <w:rsid w:val="1232753E"/>
    <w:rsid w:val="1240305B"/>
    <w:rsid w:val="12463E27"/>
    <w:rsid w:val="1254279C"/>
    <w:rsid w:val="129B7791"/>
    <w:rsid w:val="12EE6443"/>
    <w:rsid w:val="12F6259E"/>
    <w:rsid w:val="13044344"/>
    <w:rsid w:val="13271C2C"/>
    <w:rsid w:val="134847BF"/>
    <w:rsid w:val="135A2181"/>
    <w:rsid w:val="13963E1B"/>
    <w:rsid w:val="13FC049E"/>
    <w:rsid w:val="141D671B"/>
    <w:rsid w:val="146224AD"/>
    <w:rsid w:val="148B20C4"/>
    <w:rsid w:val="14EC4504"/>
    <w:rsid w:val="153F0788"/>
    <w:rsid w:val="15627A74"/>
    <w:rsid w:val="156F633B"/>
    <w:rsid w:val="15747C7A"/>
    <w:rsid w:val="159A6B97"/>
    <w:rsid w:val="15A62D52"/>
    <w:rsid w:val="15BC0D2E"/>
    <w:rsid w:val="15C74FBE"/>
    <w:rsid w:val="15D2511F"/>
    <w:rsid w:val="15E1251A"/>
    <w:rsid w:val="1604731E"/>
    <w:rsid w:val="1658575D"/>
    <w:rsid w:val="16657669"/>
    <w:rsid w:val="16CB4F76"/>
    <w:rsid w:val="16FE4200"/>
    <w:rsid w:val="17023C74"/>
    <w:rsid w:val="17736114"/>
    <w:rsid w:val="177463BA"/>
    <w:rsid w:val="17EB2A5E"/>
    <w:rsid w:val="1825589F"/>
    <w:rsid w:val="1842609E"/>
    <w:rsid w:val="187C5E48"/>
    <w:rsid w:val="18B7799F"/>
    <w:rsid w:val="18C120B6"/>
    <w:rsid w:val="18E847A9"/>
    <w:rsid w:val="18F90962"/>
    <w:rsid w:val="190F0D50"/>
    <w:rsid w:val="19114B67"/>
    <w:rsid w:val="194D083D"/>
    <w:rsid w:val="1953677F"/>
    <w:rsid w:val="199216F6"/>
    <w:rsid w:val="19A84D97"/>
    <w:rsid w:val="19C60C6B"/>
    <w:rsid w:val="19CA6C99"/>
    <w:rsid w:val="19F3090A"/>
    <w:rsid w:val="1A0133A1"/>
    <w:rsid w:val="1A180929"/>
    <w:rsid w:val="1A257359"/>
    <w:rsid w:val="1A36776B"/>
    <w:rsid w:val="1A4211C0"/>
    <w:rsid w:val="1A667435"/>
    <w:rsid w:val="1AF8556B"/>
    <w:rsid w:val="1B170423"/>
    <w:rsid w:val="1B1827F6"/>
    <w:rsid w:val="1B30243C"/>
    <w:rsid w:val="1B3917D6"/>
    <w:rsid w:val="1B70497A"/>
    <w:rsid w:val="1B9D77F3"/>
    <w:rsid w:val="1BA46063"/>
    <w:rsid w:val="1BB263F3"/>
    <w:rsid w:val="1BB97E84"/>
    <w:rsid w:val="1C4630AF"/>
    <w:rsid w:val="1C6C502B"/>
    <w:rsid w:val="1C860335"/>
    <w:rsid w:val="1CCA294E"/>
    <w:rsid w:val="1D0B16BD"/>
    <w:rsid w:val="1D0B4696"/>
    <w:rsid w:val="1D327B6C"/>
    <w:rsid w:val="1D443B2A"/>
    <w:rsid w:val="1DAA5994"/>
    <w:rsid w:val="1DB473AF"/>
    <w:rsid w:val="1DC95C74"/>
    <w:rsid w:val="1E090932"/>
    <w:rsid w:val="1E101784"/>
    <w:rsid w:val="1E14459A"/>
    <w:rsid w:val="1E333B17"/>
    <w:rsid w:val="1E412EC2"/>
    <w:rsid w:val="1E78086C"/>
    <w:rsid w:val="1E8437B6"/>
    <w:rsid w:val="1E9F0D8B"/>
    <w:rsid w:val="1EA41E52"/>
    <w:rsid w:val="1EB61993"/>
    <w:rsid w:val="1EE33FFE"/>
    <w:rsid w:val="1EFB0EDF"/>
    <w:rsid w:val="1F161B1B"/>
    <w:rsid w:val="1F2074DD"/>
    <w:rsid w:val="1F8774B7"/>
    <w:rsid w:val="1FA547D3"/>
    <w:rsid w:val="1FA90DBC"/>
    <w:rsid w:val="1FCB2E0B"/>
    <w:rsid w:val="1FCD79AD"/>
    <w:rsid w:val="1FFF2813"/>
    <w:rsid w:val="200C1A68"/>
    <w:rsid w:val="20141601"/>
    <w:rsid w:val="203411D7"/>
    <w:rsid w:val="20B41A53"/>
    <w:rsid w:val="20C343EB"/>
    <w:rsid w:val="20FB7FE8"/>
    <w:rsid w:val="214D27F0"/>
    <w:rsid w:val="216C7A9A"/>
    <w:rsid w:val="21706B2B"/>
    <w:rsid w:val="21806FD7"/>
    <w:rsid w:val="21AA46E3"/>
    <w:rsid w:val="21BC61EE"/>
    <w:rsid w:val="21C83EB1"/>
    <w:rsid w:val="21ED6D71"/>
    <w:rsid w:val="221B3B2E"/>
    <w:rsid w:val="22327CF5"/>
    <w:rsid w:val="22631F73"/>
    <w:rsid w:val="22796783"/>
    <w:rsid w:val="227B7733"/>
    <w:rsid w:val="228D4DF2"/>
    <w:rsid w:val="22A80CF7"/>
    <w:rsid w:val="22C35646"/>
    <w:rsid w:val="22E04007"/>
    <w:rsid w:val="22E75BBE"/>
    <w:rsid w:val="22F50DE7"/>
    <w:rsid w:val="2316791D"/>
    <w:rsid w:val="23201E8A"/>
    <w:rsid w:val="23491228"/>
    <w:rsid w:val="23587060"/>
    <w:rsid w:val="23730FED"/>
    <w:rsid w:val="23D01BD9"/>
    <w:rsid w:val="23D6191B"/>
    <w:rsid w:val="23F005E9"/>
    <w:rsid w:val="242C2E65"/>
    <w:rsid w:val="246C4AD4"/>
    <w:rsid w:val="24921490"/>
    <w:rsid w:val="24A8650D"/>
    <w:rsid w:val="24ED08F3"/>
    <w:rsid w:val="25175B59"/>
    <w:rsid w:val="2584638E"/>
    <w:rsid w:val="25896A07"/>
    <w:rsid w:val="25EC0671"/>
    <w:rsid w:val="25FE4A36"/>
    <w:rsid w:val="260A2F90"/>
    <w:rsid w:val="26590628"/>
    <w:rsid w:val="2667271B"/>
    <w:rsid w:val="266F39E0"/>
    <w:rsid w:val="26B37C0D"/>
    <w:rsid w:val="26CA3814"/>
    <w:rsid w:val="2743161F"/>
    <w:rsid w:val="27B273D8"/>
    <w:rsid w:val="27C55906"/>
    <w:rsid w:val="27D37FA0"/>
    <w:rsid w:val="27E83484"/>
    <w:rsid w:val="280413B2"/>
    <w:rsid w:val="28105A59"/>
    <w:rsid w:val="28743E2F"/>
    <w:rsid w:val="28816B4D"/>
    <w:rsid w:val="28A83C3B"/>
    <w:rsid w:val="28F26612"/>
    <w:rsid w:val="29442C8F"/>
    <w:rsid w:val="29475FB7"/>
    <w:rsid w:val="29D26FC3"/>
    <w:rsid w:val="29D271FF"/>
    <w:rsid w:val="29D61603"/>
    <w:rsid w:val="2A183DA3"/>
    <w:rsid w:val="2A5B4EB3"/>
    <w:rsid w:val="2A5C5121"/>
    <w:rsid w:val="2A6B428D"/>
    <w:rsid w:val="2A7B1691"/>
    <w:rsid w:val="2AC05363"/>
    <w:rsid w:val="2B146C21"/>
    <w:rsid w:val="2B6447CB"/>
    <w:rsid w:val="2BA0233A"/>
    <w:rsid w:val="2BE9230D"/>
    <w:rsid w:val="2C052300"/>
    <w:rsid w:val="2C1E64A6"/>
    <w:rsid w:val="2C66481F"/>
    <w:rsid w:val="2C6C66D2"/>
    <w:rsid w:val="2C986FC4"/>
    <w:rsid w:val="2CA540A7"/>
    <w:rsid w:val="2CCE41AB"/>
    <w:rsid w:val="2D14205D"/>
    <w:rsid w:val="2D324F98"/>
    <w:rsid w:val="2D4577CF"/>
    <w:rsid w:val="2D6C6360"/>
    <w:rsid w:val="2D81545C"/>
    <w:rsid w:val="2DD06D38"/>
    <w:rsid w:val="2DD66A92"/>
    <w:rsid w:val="2DDE3C55"/>
    <w:rsid w:val="2E322CF8"/>
    <w:rsid w:val="2E5E144C"/>
    <w:rsid w:val="2E6D5F6E"/>
    <w:rsid w:val="2E79578D"/>
    <w:rsid w:val="2EBB2839"/>
    <w:rsid w:val="2EC30FE6"/>
    <w:rsid w:val="2ED020B2"/>
    <w:rsid w:val="2EE97167"/>
    <w:rsid w:val="2EF36B7F"/>
    <w:rsid w:val="2EFE51B5"/>
    <w:rsid w:val="2F2333F9"/>
    <w:rsid w:val="2F4F2DDD"/>
    <w:rsid w:val="2F6279EB"/>
    <w:rsid w:val="2F685AF4"/>
    <w:rsid w:val="2F6F2FC5"/>
    <w:rsid w:val="2FCB1710"/>
    <w:rsid w:val="2FEA5D2B"/>
    <w:rsid w:val="2FEC52B0"/>
    <w:rsid w:val="2FF0179C"/>
    <w:rsid w:val="2FFD0C69"/>
    <w:rsid w:val="2FFD6907"/>
    <w:rsid w:val="303652AB"/>
    <w:rsid w:val="3041069D"/>
    <w:rsid w:val="306E45F0"/>
    <w:rsid w:val="30A9734C"/>
    <w:rsid w:val="30AA16FF"/>
    <w:rsid w:val="30AE7204"/>
    <w:rsid w:val="30DA67FA"/>
    <w:rsid w:val="30F303BB"/>
    <w:rsid w:val="30FC1960"/>
    <w:rsid w:val="31105E9C"/>
    <w:rsid w:val="315D49C8"/>
    <w:rsid w:val="31606881"/>
    <w:rsid w:val="31BB1806"/>
    <w:rsid w:val="31CF4868"/>
    <w:rsid w:val="31DA1150"/>
    <w:rsid w:val="3206682F"/>
    <w:rsid w:val="322A1B51"/>
    <w:rsid w:val="32375F94"/>
    <w:rsid w:val="326A3AA8"/>
    <w:rsid w:val="329710A2"/>
    <w:rsid w:val="32AC4B58"/>
    <w:rsid w:val="32B93BC9"/>
    <w:rsid w:val="32F31D10"/>
    <w:rsid w:val="32F505EF"/>
    <w:rsid w:val="33A02EAC"/>
    <w:rsid w:val="33BA1CDA"/>
    <w:rsid w:val="341800BB"/>
    <w:rsid w:val="341A60F9"/>
    <w:rsid w:val="342F7A92"/>
    <w:rsid w:val="345039F9"/>
    <w:rsid w:val="34776684"/>
    <w:rsid w:val="34862C5A"/>
    <w:rsid w:val="34884B40"/>
    <w:rsid w:val="34904D03"/>
    <w:rsid w:val="34B6049A"/>
    <w:rsid w:val="34DD05B3"/>
    <w:rsid w:val="34ED15D8"/>
    <w:rsid w:val="34F26497"/>
    <w:rsid w:val="35191C21"/>
    <w:rsid w:val="3582763A"/>
    <w:rsid w:val="35A97CBC"/>
    <w:rsid w:val="35DE0D5B"/>
    <w:rsid w:val="35FC6E74"/>
    <w:rsid w:val="36212C76"/>
    <w:rsid w:val="364D741D"/>
    <w:rsid w:val="365F5D34"/>
    <w:rsid w:val="36646FC1"/>
    <w:rsid w:val="36826808"/>
    <w:rsid w:val="368E72DD"/>
    <w:rsid w:val="369F2FAB"/>
    <w:rsid w:val="36AC1227"/>
    <w:rsid w:val="36DD47F9"/>
    <w:rsid w:val="36F07328"/>
    <w:rsid w:val="3737644F"/>
    <w:rsid w:val="37634AA9"/>
    <w:rsid w:val="3853192F"/>
    <w:rsid w:val="38735D7C"/>
    <w:rsid w:val="387A706A"/>
    <w:rsid w:val="387C6098"/>
    <w:rsid w:val="38A76441"/>
    <w:rsid w:val="38CB636C"/>
    <w:rsid w:val="39043086"/>
    <w:rsid w:val="39255DD3"/>
    <w:rsid w:val="395953C5"/>
    <w:rsid w:val="39744E28"/>
    <w:rsid w:val="398B1506"/>
    <w:rsid w:val="39F80EE7"/>
    <w:rsid w:val="3A155C89"/>
    <w:rsid w:val="3A285E3D"/>
    <w:rsid w:val="3A654447"/>
    <w:rsid w:val="3AC17ADF"/>
    <w:rsid w:val="3AE25EAD"/>
    <w:rsid w:val="3AF34746"/>
    <w:rsid w:val="3B0840B4"/>
    <w:rsid w:val="3B0C535F"/>
    <w:rsid w:val="3B19181D"/>
    <w:rsid w:val="3B342FCD"/>
    <w:rsid w:val="3B69789C"/>
    <w:rsid w:val="3B7937A3"/>
    <w:rsid w:val="3C38737C"/>
    <w:rsid w:val="3C3C06C1"/>
    <w:rsid w:val="3C3F6231"/>
    <w:rsid w:val="3C4B601B"/>
    <w:rsid w:val="3C98587E"/>
    <w:rsid w:val="3C995C07"/>
    <w:rsid w:val="3CCB3A62"/>
    <w:rsid w:val="3CFD69AD"/>
    <w:rsid w:val="3D1A1569"/>
    <w:rsid w:val="3D2C7FAF"/>
    <w:rsid w:val="3D592D56"/>
    <w:rsid w:val="3D836840"/>
    <w:rsid w:val="3D8B26D3"/>
    <w:rsid w:val="3D954391"/>
    <w:rsid w:val="3DA1158E"/>
    <w:rsid w:val="3DAD1B43"/>
    <w:rsid w:val="3DC74583"/>
    <w:rsid w:val="3DF6651B"/>
    <w:rsid w:val="3DFA6BBC"/>
    <w:rsid w:val="3E2B3366"/>
    <w:rsid w:val="3E955E6A"/>
    <w:rsid w:val="3E9952EC"/>
    <w:rsid w:val="3F1D0E7A"/>
    <w:rsid w:val="3FBE5775"/>
    <w:rsid w:val="3FEA7385"/>
    <w:rsid w:val="401B33C0"/>
    <w:rsid w:val="401C7F34"/>
    <w:rsid w:val="40771DD6"/>
    <w:rsid w:val="40BA3FEA"/>
    <w:rsid w:val="40D42FF9"/>
    <w:rsid w:val="40EC20AA"/>
    <w:rsid w:val="40F57CBC"/>
    <w:rsid w:val="410152AF"/>
    <w:rsid w:val="4146166B"/>
    <w:rsid w:val="41927283"/>
    <w:rsid w:val="419B369A"/>
    <w:rsid w:val="41F854E7"/>
    <w:rsid w:val="42230952"/>
    <w:rsid w:val="426A1D99"/>
    <w:rsid w:val="42D04517"/>
    <w:rsid w:val="42EE1294"/>
    <w:rsid w:val="42EE5E77"/>
    <w:rsid w:val="42F06AF2"/>
    <w:rsid w:val="43093F65"/>
    <w:rsid w:val="43496A4E"/>
    <w:rsid w:val="436F41CF"/>
    <w:rsid w:val="439E372E"/>
    <w:rsid w:val="43A42A23"/>
    <w:rsid w:val="43A437AA"/>
    <w:rsid w:val="44144F0F"/>
    <w:rsid w:val="441B0E5C"/>
    <w:rsid w:val="443D5CC4"/>
    <w:rsid w:val="44B916C8"/>
    <w:rsid w:val="44D13D54"/>
    <w:rsid w:val="45106EEF"/>
    <w:rsid w:val="45276E44"/>
    <w:rsid w:val="452A08BF"/>
    <w:rsid w:val="4534102E"/>
    <w:rsid w:val="457A0AE3"/>
    <w:rsid w:val="4585718A"/>
    <w:rsid w:val="45C27765"/>
    <w:rsid w:val="46233DB4"/>
    <w:rsid w:val="46464F5C"/>
    <w:rsid w:val="46526EB0"/>
    <w:rsid w:val="467C5303"/>
    <w:rsid w:val="46840388"/>
    <w:rsid w:val="468A5F99"/>
    <w:rsid w:val="46B94ADD"/>
    <w:rsid w:val="46BF0B05"/>
    <w:rsid w:val="46D21D8C"/>
    <w:rsid w:val="46DB78EB"/>
    <w:rsid w:val="46F43E7E"/>
    <w:rsid w:val="4742035A"/>
    <w:rsid w:val="47424606"/>
    <w:rsid w:val="4752278A"/>
    <w:rsid w:val="4776479F"/>
    <w:rsid w:val="478B2FF7"/>
    <w:rsid w:val="47D21CB3"/>
    <w:rsid w:val="481B295B"/>
    <w:rsid w:val="48463C5D"/>
    <w:rsid w:val="485D1CCB"/>
    <w:rsid w:val="486D258D"/>
    <w:rsid w:val="48812C70"/>
    <w:rsid w:val="498B259D"/>
    <w:rsid w:val="4993723C"/>
    <w:rsid w:val="49CA3A28"/>
    <w:rsid w:val="49F30A77"/>
    <w:rsid w:val="4A1631E1"/>
    <w:rsid w:val="4A235FED"/>
    <w:rsid w:val="4A3E589D"/>
    <w:rsid w:val="4A432D52"/>
    <w:rsid w:val="4ABC33CF"/>
    <w:rsid w:val="4AC03758"/>
    <w:rsid w:val="4ACC1B4F"/>
    <w:rsid w:val="4AEA73E9"/>
    <w:rsid w:val="4AEA7F61"/>
    <w:rsid w:val="4B10509F"/>
    <w:rsid w:val="4B1E3A77"/>
    <w:rsid w:val="4B7F62C5"/>
    <w:rsid w:val="4BA124C2"/>
    <w:rsid w:val="4BB3364E"/>
    <w:rsid w:val="4BE15268"/>
    <w:rsid w:val="4BFC3286"/>
    <w:rsid w:val="4C0D15E0"/>
    <w:rsid w:val="4C243241"/>
    <w:rsid w:val="4C6E6D07"/>
    <w:rsid w:val="4CEF5093"/>
    <w:rsid w:val="4CF43C9B"/>
    <w:rsid w:val="4D002108"/>
    <w:rsid w:val="4D086D2E"/>
    <w:rsid w:val="4D285144"/>
    <w:rsid w:val="4D542C92"/>
    <w:rsid w:val="4D5654C8"/>
    <w:rsid w:val="4D68692F"/>
    <w:rsid w:val="4D9B00FD"/>
    <w:rsid w:val="4DA260F0"/>
    <w:rsid w:val="4DE47685"/>
    <w:rsid w:val="4DFC428B"/>
    <w:rsid w:val="4E561D48"/>
    <w:rsid w:val="4E895221"/>
    <w:rsid w:val="4E942FC2"/>
    <w:rsid w:val="4EA17087"/>
    <w:rsid w:val="4EA31F0C"/>
    <w:rsid w:val="4EA637BE"/>
    <w:rsid w:val="4EA7132F"/>
    <w:rsid w:val="4EB37FDA"/>
    <w:rsid w:val="4ECF6142"/>
    <w:rsid w:val="4F16242B"/>
    <w:rsid w:val="4F766518"/>
    <w:rsid w:val="4F8768BF"/>
    <w:rsid w:val="4FC07BC9"/>
    <w:rsid w:val="500C24B8"/>
    <w:rsid w:val="5012461E"/>
    <w:rsid w:val="50212445"/>
    <w:rsid w:val="504B4A95"/>
    <w:rsid w:val="506313BF"/>
    <w:rsid w:val="50743CE2"/>
    <w:rsid w:val="507A3064"/>
    <w:rsid w:val="5086703B"/>
    <w:rsid w:val="50985423"/>
    <w:rsid w:val="50A61870"/>
    <w:rsid w:val="50E82008"/>
    <w:rsid w:val="510827FF"/>
    <w:rsid w:val="511B1D67"/>
    <w:rsid w:val="512F656E"/>
    <w:rsid w:val="51464B82"/>
    <w:rsid w:val="516C1F14"/>
    <w:rsid w:val="51704DCF"/>
    <w:rsid w:val="517104F8"/>
    <w:rsid w:val="51A33FA9"/>
    <w:rsid w:val="51C03A81"/>
    <w:rsid w:val="52197B59"/>
    <w:rsid w:val="521E3C5C"/>
    <w:rsid w:val="521F5A99"/>
    <w:rsid w:val="526068A2"/>
    <w:rsid w:val="5298637F"/>
    <w:rsid w:val="52C33648"/>
    <w:rsid w:val="52E00B37"/>
    <w:rsid w:val="530170A9"/>
    <w:rsid w:val="531F7F0F"/>
    <w:rsid w:val="533822FD"/>
    <w:rsid w:val="53531C42"/>
    <w:rsid w:val="53607DFF"/>
    <w:rsid w:val="53731AD0"/>
    <w:rsid w:val="53F60BEB"/>
    <w:rsid w:val="544422F7"/>
    <w:rsid w:val="545250D1"/>
    <w:rsid w:val="545C3BDF"/>
    <w:rsid w:val="545F514A"/>
    <w:rsid w:val="54776711"/>
    <w:rsid w:val="547F3E15"/>
    <w:rsid w:val="54EB50DD"/>
    <w:rsid w:val="55324064"/>
    <w:rsid w:val="55685BDF"/>
    <w:rsid w:val="5586353F"/>
    <w:rsid w:val="55DB4B75"/>
    <w:rsid w:val="55DE0FE5"/>
    <w:rsid w:val="55F958E5"/>
    <w:rsid w:val="566435FB"/>
    <w:rsid w:val="56715507"/>
    <w:rsid w:val="56870656"/>
    <w:rsid w:val="56901608"/>
    <w:rsid w:val="56DB59A6"/>
    <w:rsid w:val="57084CD4"/>
    <w:rsid w:val="570C7AF3"/>
    <w:rsid w:val="57123B5E"/>
    <w:rsid w:val="57443052"/>
    <w:rsid w:val="574E3B04"/>
    <w:rsid w:val="579B15F5"/>
    <w:rsid w:val="579E7E8E"/>
    <w:rsid w:val="57BE014F"/>
    <w:rsid w:val="57D3765D"/>
    <w:rsid w:val="582B6489"/>
    <w:rsid w:val="58692D88"/>
    <w:rsid w:val="58AC77FE"/>
    <w:rsid w:val="58B3773C"/>
    <w:rsid w:val="58B72C6C"/>
    <w:rsid w:val="58CF067A"/>
    <w:rsid w:val="58DE104D"/>
    <w:rsid w:val="597C2F89"/>
    <w:rsid w:val="59E84FFD"/>
    <w:rsid w:val="5A4E5F07"/>
    <w:rsid w:val="5A502E87"/>
    <w:rsid w:val="5A935D0A"/>
    <w:rsid w:val="5ACC7C70"/>
    <w:rsid w:val="5B5F5928"/>
    <w:rsid w:val="5BBE02A7"/>
    <w:rsid w:val="5BDB2E7A"/>
    <w:rsid w:val="5BDC0027"/>
    <w:rsid w:val="5C07230B"/>
    <w:rsid w:val="5C331FC1"/>
    <w:rsid w:val="5C416DCA"/>
    <w:rsid w:val="5C767FAF"/>
    <w:rsid w:val="5C8D6D28"/>
    <w:rsid w:val="5CA21ADC"/>
    <w:rsid w:val="5CA53ADD"/>
    <w:rsid w:val="5CC40BE6"/>
    <w:rsid w:val="5CD33F6B"/>
    <w:rsid w:val="5CE5238F"/>
    <w:rsid w:val="5D533218"/>
    <w:rsid w:val="5D541AF7"/>
    <w:rsid w:val="5D621D45"/>
    <w:rsid w:val="5D85344D"/>
    <w:rsid w:val="5D971A7F"/>
    <w:rsid w:val="5DA415ED"/>
    <w:rsid w:val="5DF7132D"/>
    <w:rsid w:val="5E2D02F3"/>
    <w:rsid w:val="5E6E7EB2"/>
    <w:rsid w:val="5E7A7584"/>
    <w:rsid w:val="5E8E4C9B"/>
    <w:rsid w:val="5EF85046"/>
    <w:rsid w:val="5F341829"/>
    <w:rsid w:val="5F5D22B1"/>
    <w:rsid w:val="5F673F1D"/>
    <w:rsid w:val="5F6D2DED"/>
    <w:rsid w:val="5F97438D"/>
    <w:rsid w:val="5FD14CC6"/>
    <w:rsid w:val="6007070C"/>
    <w:rsid w:val="60317D6C"/>
    <w:rsid w:val="603D1ACD"/>
    <w:rsid w:val="605E4ED3"/>
    <w:rsid w:val="605E5CE5"/>
    <w:rsid w:val="60AD6D48"/>
    <w:rsid w:val="60EB0756"/>
    <w:rsid w:val="611D087A"/>
    <w:rsid w:val="61324000"/>
    <w:rsid w:val="61420FCB"/>
    <w:rsid w:val="61DA044E"/>
    <w:rsid w:val="61F12975"/>
    <w:rsid w:val="62337BAE"/>
    <w:rsid w:val="623A48E5"/>
    <w:rsid w:val="623B76C8"/>
    <w:rsid w:val="6258168C"/>
    <w:rsid w:val="62865E6F"/>
    <w:rsid w:val="62AB5323"/>
    <w:rsid w:val="62FF67AB"/>
    <w:rsid w:val="635F6600"/>
    <w:rsid w:val="63C5546F"/>
    <w:rsid w:val="63D76B32"/>
    <w:rsid w:val="63DE6CF0"/>
    <w:rsid w:val="64241896"/>
    <w:rsid w:val="64451FBA"/>
    <w:rsid w:val="6474378E"/>
    <w:rsid w:val="64BE6995"/>
    <w:rsid w:val="650D35D0"/>
    <w:rsid w:val="65220E11"/>
    <w:rsid w:val="65540A6C"/>
    <w:rsid w:val="660104A3"/>
    <w:rsid w:val="661E52D7"/>
    <w:rsid w:val="664C28BA"/>
    <w:rsid w:val="669D677E"/>
    <w:rsid w:val="66C476EA"/>
    <w:rsid w:val="672B3795"/>
    <w:rsid w:val="6775536A"/>
    <w:rsid w:val="67C541BF"/>
    <w:rsid w:val="67CE0567"/>
    <w:rsid w:val="67D913E0"/>
    <w:rsid w:val="67EC5873"/>
    <w:rsid w:val="680D754A"/>
    <w:rsid w:val="681B37D6"/>
    <w:rsid w:val="68615B6F"/>
    <w:rsid w:val="688A0353"/>
    <w:rsid w:val="68B10E53"/>
    <w:rsid w:val="695253E1"/>
    <w:rsid w:val="69761681"/>
    <w:rsid w:val="69A7408A"/>
    <w:rsid w:val="6A065A01"/>
    <w:rsid w:val="6A3A2145"/>
    <w:rsid w:val="6A477A65"/>
    <w:rsid w:val="6A6537C9"/>
    <w:rsid w:val="6AA42622"/>
    <w:rsid w:val="6AB366D9"/>
    <w:rsid w:val="6AF47FDE"/>
    <w:rsid w:val="6B2E06C2"/>
    <w:rsid w:val="6B357BC6"/>
    <w:rsid w:val="6B3C402C"/>
    <w:rsid w:val="6B6A2262"/>
    <w:rsid w:val="6B7F5855"/>
    <w:rsid w:val="6B8F483A"/>
    <w:rsid w:val="6BB132F2"/>
    <w:rsid w:val="6BBD592E"/>
    <w:rsid w:val="6BDE3E09"/>
    <w:rsid w:val="6C206F14"/>
    <w:rsid w:val="6C327322"/>
    <w:rsid w:val="6C732210"/>
    <w:rsid w:val="6C9F2CAD"/>
    <w:rsid w:val="6CAA34CA"/>
    <w:rsid w:val="6CDD17FE"/>
    <w:rsid w:val="6D0402B4"/>
    <w:rsid w:val="6D071AED"/>
    <w:rsid w:val="6D137F73"/>
    <w:rsid w:val="6D164B52"/>
    <w:rsid w:val="6D3F7302"/>
    <w:rsid w:val="6D7D5775"/>
    <w:rsid w:val="6DBC47D3"/>
    <w:rsid w:val="6DD576B7"/>
    <w:rsid w:val="6DEA1A36"/>
    <w:rsid w:val="6E2274A8"/>
    <w:rsid w:val="6E9303A3"/>
    <w:rsid w:val="6EA26586"/>
    <w:rsid w:val="6F144E4E"/>
    <w:rsid w:val="6F1B5020"/>
    <w:rsid w:val="6F5E7FD7"/>
    <w:rsid w:val="6F6725A1"/>
    <w:rsid w:val="6F80548F"/>
    <w:rsid w:val="6F9450C5"/>
    <w:rsid w:val="6FAF2EB7"/>
    <w:rsid w:val="6FD830ED"/>
    <w:rsid w:val="700D72BE"/>
    <w:rsid w:val="703B5CA2"/>
    <w:rsid w:val="70C63923"/>
    <w:rsid w:val="715344CA"/>
    <w:rsid w:val="715C3263"/>
    <w:rsid w:val="715F728C"/>
    <w:rsid w:val="717F2C74"/>
    <w:rsid w:val="71BB1A81"/>
    <w:rsid w:val="71C347FD"/>
    <w:rsid w:val="71C92AC3"/>
    <w:rsid w:val="71E27C1C"/>
    <w:rsid w:val="71F84A56"/>
    <w:rsid w:val="72216668"/>
    <w:rsid w:val="72345C48"/>
    <w:rsid w:val="725E2B21"/>
    <w:rsid w:val="726567F7"/>
    <w:rsid w:val="728E55D2"/>
    <w:rsid w:val="72BC5A86"/>
    <w:rsid w:val="72F87E63"/>
    <w:rsid w:val="72FF3DF4"/>
    <w:rsid w:val="731D7968"/>
    <w:rsid w:val="7327461B"/>
    <w:rsid w:val="735E4CFF"/>
    <w:rsid w:val="73814B7D"/>
    <w:rsid w:val="73883001"/>
    <w:rsid w:val="738E0553"/>
    <w:rsid w:val="73910A69"/>
    <w:rsid w:val="73EF2ED4"/>
    <w:rsid w:val="741C0FD4"/>
    <w:rsid w:val="74475E1A"/>
    <w:rsid w:val="744A6B40"/>
    <w:rsid w:val="744F5BAA"/>
    <w:rsid w:val="745858E2"/>
    <w:rsid w:val="746A239F"/>
    <w:rsid w:val="746D2216"/>
    <w:rsid w:val="74763572"/>
    <w:rsid w:val="749503D4"/>
    <w:rsid w:val="74BF3CFA"/>
    <w:rsid w:val="74D220A1"/>
    <w:rsid w:val="750F3DE4"/>
    <w:rsid w:val="751057B6"/>
    <w:rsid w:val="755A5C74"/>
    <w:rsid w:val="75621C36"/>
    <w:rsid w:val="75760F49"/>
    <w:rsid w:val="75792FC4"/>
    <w:rsid w:val="75B018FF"/>
    <w:rsid w:val="75C15637"/>
    <w:rsid w:val="75DD3915"/>
    <w:rsid w:val="75EE004F"/>
    <w:rsid w:val="76016D48"/>
    <w:rsid w:val="760C62DC"/>
    <w:rsid w:val="7643748B"/>
    <w:rsid w:val="765F0A39"/>
    <w:rsid w:val="76625CE4"/>
    <w:rsid w:val="76B351F6"/>
    <w:rsid w:val="76EA1C20"/>
    <w:rsid w:val="77330572"/>
    <w:rsid w:val="77C173F8"/>
    <w:rsid w:val="77FF5793"/>
    <w:rsid w:val="781F6A08"/>
    <w:rsid w:val="782F601C"/>
    <w:rsid w:val="784F6812"/>
    <w:rsid w:val="78EB1CFA"/>
    <w:rsid w:val="78F03C5A"/>
    <w:rsid w:val="79154DD5"/>
    <w:rsid w:val="79810CA6"/>
    <w:rsid w:val="799109B5"/>
    <w:rsid w:val="79976069"/>
    <w:rsid w:val="79A421B0"/>
    <w:rsid w:val="79AD7BD3"/>
    <w:rsid w:val="7A1D57AC"/>
    <w:rsid w:val="7A513849"/>
    <w:rsid w:val="7A7B6CB9"/>
    <w:rsid w:val="7A8A76E1"/>
    <w:rsid w:val="7A8E3ED9"/>
    <w:rsid w:val="7AB62940"/>
    <w:rsid w:val="7AD10A69"/>
    <w:rsid w:val="7AD60572"/>
    <w:rsid w:val="7B78067A"/>
    <w:rsid w:val="7BF45FB4"/>
    <w:rsid w:val="7C1E5310"/>
    <w:rsid w:val="7C3749F0"/>
    <w:rsid w:val="7C41777A"/>
    <w:rsid w:val="7C427173"/>
    <w:rsid w:val="7C4C3B04"/>
    <w:rsid w:val="7C55101C"/>
    <w:rsid w:val="7C660019"/>
    <w:rsid w:val="7C6F30B4"/>
    <w:rsid w:val="7C6F6D3B"/>
    <w:rsid w:val="7C9E42A7"/>
    <w:rsid w:val="7CD02229"/>
    <w:rsid w:val="7D071B2B"/>
    <w:rsid w:val="7D1406AF"/>
    <w:rsid w:val="7D1930E0"/>
    <w:rsid w:val="7D875868"/>
    <w:rsid w:val="7D884A1D"/>
    <w:rsid w:val="7DBA35D7"/>
    <w:rsid w:val="7DE15301"/>
    <w:rsid w:val="7DE158E3"/>
    <w:rsid w:val="7E087519"/>
    <w:rsid w:val="7E4655B2"/>
    <w:rsid w:val="7EB95539"/>
    <w:rsid w:val="7EBC0048"/>
    <w:rsid w:val="7ECD2511"/>
    <w:rsid w:val="7EF0454C"/>
    <w:rsid w:val="7EF55CC7"/>
    <w:rsid w:val="7EF966CA"/>
    <w:rsid w:val="7F3822FD"/>
    <w:rsid w:val="7F9352EC"/>
    <w:rsid w:val="7F9A530E"/>
    <w:rsid w:val="7FA05F93"/>
    <w:rsid w:val="7FCB4DEC"/>
    <w:rsid w:val="7FFC36C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Char"/>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Char"/>
    <w:basedOn w:val="19"/>
    <w:link w:val="4"/>
    <w:qFormat/>
    <w:uiPriority w:val="0"/>
    <w:rPr>
      <w:kern w:val="2"/>
      <w:sz w:val="21"/>
      <w:szCs w:val="24"/>
    </w:rPr>
  </w:style>
  <w:style w:type="character" w:customStyle="1" w:styleId="40">
    <w:name w:val="批注主题 Char"/>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番茄花园</Company>
  <Pages>15</Pages>
  <Words>891</Words>
  <Characters>5084</Characters>
  <Lines>42</Lines>
  <Paragraphs>11</Paragraphs>
  <TotalTime>36</TotalTime>
  <ScaleCrop>false</ScaleCrop>
  <LinksUpToDate>false</LinksUpToDate>
  <CharactersWithSpaces>5964</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2019-03-14T03:21:00Z</dcterms:created>
  <dc:creator>番茄花园</dc:creator>
  <cp:lastModifiedBy>Administrator</cp:lastModifiedBy>
  <cp:lastPrinted>2018-10-23T07:24:00Z</cp:lastPrinted>
  <dcterms:modified xsi:type="dcterms:W3CDTF">2020-04-16T01:34:52Z</dcterms:modified>
  <dc:title>慈溪市科博文化中心项目</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